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32FC0" w14:textId="77777777" w:rsidR="009861CB" w:rsidRDefault="007807EB" w:rsidP="009861CB">
      <w:pPr>
        <w:pStyle w:val="ContactInfo"/>
        <w:ind w:left="720" w:firstLine="720"/>
        <w:rPr>
          <w:szCs w:val="24"/>
        </w:rPr>
      </w:pPr>
      <w:r>
        <w:rPr>
          <w:noProof/>
          <w:szCs w:val="24"/>
        </w:rPr>
        <w:drawing>
          <wp:anchor distT="0" distB="0" distL="114300" distR="114300" simplePos="0" relativeHeight="251664384" behindDoc="0" locked="0" layoutInCell="1" allowOverlap="1" wp14:anchorId="5C843174" wp14:editId="566A21DB">
            <wp:simplePos x="0" y="0"/>
            <wp:positionH relativeFrom="column">
              <wp:posOffset>2553970</wp:posOffset>
            </wp:positionH>
            <wp:positionV relativeFrom="paragraph">
              <wp:posOffset>46990</wp:posOffset>
            </wp:positionV>
            <wp:extent cx="1125464" cy="577850"/>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20-02-19 at 09.01.3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5464" cy="577850"/>
                    </a:xfrm>
                    <a:prstGeom prst="rect">
                      <a:avLst/>
                    </a:prstGeom>
                  </pic:spPr>
                </pic:pic>
              </a:graphicData>
            </a:graphic>
            <wp14:sizeRelH relativeFrom="page">
              <wp14:pctWidth>0</wp14:pctWidth>
            </wp14:sizeRelH>
            <wp14:sizeRelV relativeFrom="page">
              <wp14:pctHeight>0</wp14:pctHeight>
            </wp14:sizeRelV>
          </wp:anchor>
        </w:drawing>
      </w:r>
      <w:r w:rsidR="009861CB" w:rsidRPr="00B2162A">
        <w:rPr>
          <w:rFonts w:ascii="Arial" w:hAnsi="Arial" w:cs="Arial"/>
          <w:b/>
          <w:bCs/>
          <w:noProof/>
          <w:color w:val="0E0B05" w:themeColor="text2"/>
          <w:spacing w:val="43"/>
          <w:sz w:val="32"/>
          <w:szCs w:val="32"/>
        </w:rPr>
        <w:drawing>
          <wp:anchor distT="0" distB="0" distL="114300" distR="114300" simplePos="0" relativeHeight="251663360" behindDoc="0" locked="0" layoutInCell="1" allowOverlap="1" wp14:anchorId="40A1ABEB" wp14:editId="154D3CA7">
            <wp:simplePos x="0" y="0"/>
            <wp:positionH relativeFrom="column">
              <wp:posOffset>72614</wp:posOffset>
            </wp:positionH>
            <wp:positionV relativeFrom="paragraph">
              <wp:posOffset>118334</wp:posOffset>
            </wp:positionV>
            <wp:extent cx="1963441" cy="651585"/>
            <wp:effectExtent l="0" t="0" r="508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78277" cy="656509"/>
                    </a:xfrm>
                    <a:prstGeom prst="rect">
                      <a:avLst/>
                    </a:prstGeom>
                  </pic:spPr>
                </pic:pic>
              </a:graphicData>
            </a:graphic>
            <wp14:sizeRelH relativeFrom="page">
              <wp14:pctWidth>0</wp14:pctWidth>
            </wp14:sizeRelH>
            <wp14:sizeRelV relativeFrom="page">
              <wp14:pctHeight>0</wp14:pctHeight>
            </wp14:sizeRelV>
          </wp:anchor>
        </w:drawing>
      </w:r>
      <w:r w:rsidR="009861CB" w:rsidRPr="00AE3813">
        <w:rPr>
          <w:rFonts w:ascii="Arial" w:hAnsi="Arial" w:cs="Arial"/>
          <w:b/>
          <w:bCs/>
          <w:noProof/>
          <w:color w:val="0E0B05" w:themeColor="text2"/>
          <w:spacing w:val="43"/>
          <w:sz w:val="52"/>
          <w:szCs w:val="52"/>
        </w:rPr>
        <w:drawing>
          <wp:anchor distT="0" distB="0" distL="114300" distR="114300" simplePos="0" relativeHeight="251661312" behindDoc="0" locked="0" layoutInCell="1" allowOverlap="1" wp14:anchorId="4F1C83D2" wp14:editId="13F9EF20">
            <wp:simplePos x="0" y="0"/>
            <wp:positionH relativeFrom="column">
              <wp:posOffset>4604273</wp:posOffset>
            </wp:positionH>
            <wp:positionV relativeFrom="paragraph">
              <wp:posOffset>-29583</wp:posOffset>
            </wp:positionV>
            <wp:extent cx="1707434" cy="79886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14799" cy="802314"/>
                    </a:xfrm>
                    <a:prstGeom prst="rect">
                      <a:avLst/>
                    </a:prstGeom>
                  </pic:spPr>
                </pic:pic>
              </a:graphicData>
            </a:graphic>
            <wp14:sizeRelH relativeFrom="page">
              <wp14:pctWidth>0</wp14:pctWidth>
            </wp14:sizeRelH>
            <wp14:sizeRelV relativeFrom="page">
              <wp14:pctHeight>0</wp14:pctHeight>
            </wp14:sizeRelV>
          </wp:anchor>
        </w:drawing>
      </w:r>
    </w:p>
    <w:p w14:paraId="0FDBAB06" w14:textId="77777777" w:rsidR="009861CB" w:rsidRDefault="009861CB" w:rsidP="009861CB">
      <w:pPr>
        <w:pStyle w:val="ContactInfo"/>
        <w:ind w:left="720" w:firstLine="720"/>
        <w:rPr>
          <w:szCs w:val="24"/>
        </w:rPr>
      </w:pPr>
    </w:p>
    <w:p w14:paraId="793CC996" w14:textId="77777777" w:rsidR="009861CB" w:rsidRDefault="009861CB" w:rsidP="009861CB">
      <w:pPr>
        <w:pStyle w:val="ContactInfo"/>
        <w:ind w:left="720" w:firstLine="720"/>
        <w:rPr>
          <w:szCs w:val="24"/>
        </w:rPr>
      </w:pPr>
    </w:p>
    <w:p w14:paraId="2C0E797A" w14:textId="77777777" w:rsidR="009861CB" w:rsidRDefault="009861CB" w:rsidP="009861CB">
      <w:pPr>
        <w:pStyle w:val="ContactInfo"/>
        <w:ind w:left="720" w:firstLine="720"/>
        <w:rPr>
          <w:szCs w:val="24"/>
        </w:rPr>
      </w:pPr>
    </w:p>
    <w:p w14:paraId="42570C12" w14:textId="77777777" w:rsidR="009861CB" w:rsidRDefault="009861CB" w:rsidP="009861CB">
      <w:pPr>
        <w:pStyle w:val="ContactInfo"/>
        <w:ind w:left="720" w:firstLine="720"/>
        <w:rPr>
          <w:szCs w:val="24"/>
        </w:rPr>
      </w:pPr>
    </w:p>
    <w:p w14:paraId="2076E4B5" w14:textId="77777777" w:rsidR="007807EB" w:rsidRDefault="007807EB" w:rsidP="009861CB">
      <w:pPr>
        <w:pStyle w:val="ContactInfo"/>
        <w:ind w:left="720" w:firstLine="720"/>
        <w:rPr>
          <w:szCs w:val="24"/>
        </w:rPr>
      </w:pPr>
    </w:p>
    <w:p w14:paraId="0C30C940" w14:textId="77777777" w:rsidR="007807EB" w:rsidRDefault="007807EB" w:rsidP="009861CB">
      <w:pPr>
        <w:pStyle w:val="ContactInfo"/>
        <w:ind w:left="720" w:firstLine="720"/>
        <w:rPr>
          <w:szCs w:val="24"/>
        </w:rPr>
      </w:pPr>
    </w:p>
    <w:p w14:paraId="46A55964" w14:textId="77777777" w:rsidR="009861CB" w:rsidRDefault="009861CB" w:rsidP="009861CB">
      <w:pPr>
        <w:pStyle w:val="ContactInfo"/>
        <w:ind w:left="720" w:firstLine="720"/>
        <w:rPr>
          <w:szCs w:val="24"/>
        </w:rPr>
      </w:pPr>
    </w:p>
    <w:p w14:paraId="5063338F" w14:textId="77777777" w:rsidR="009861CB" w:rsidRDefault="009861CB" w:rsidP="009861CB">
      <w:pPr>
        <w:pStyle w:val="ContactInfo"/>
        <w:ind w:left="720" w:firstLine="720"/>
        <w:rPr>
          <w:szCs w:val="24"/>
        </w:rPr>
      </w:pPr>
    </w:p>
    <w:sdt>
      <w:sdtPr>
        <w:alias w:val="Enter Your Name:"/>
        <w:tag w:val="Enter Your Name:"/>
        <w:id w:val="288552880"/>
        <w:placeholder>
          <w:docPart w:val="2C5641893E66F94295B4753595A17FF2"/>
        </w:placeholder>
        <w:dataBinding w:prefixMappings="xmlns:ns0='http://schemas.openxmlformats.org/officeDocument/2006/extended-properties' " w:xpath="/ns0:Properties[1]/ns0:Company[1]" w:storeItemID="{6668398D-A668-4E3E-A5EB-62B293D839F1}"/>
        <w15:appearance w15:val="hidden"/>
        <w:text w:multiLine="1"/>
      </w:sdtPr>
      <w:sdtEndPr/>
      <w:sdtContent>
        <w:p w14:paraId="08BDD3D0" w14:textId="77777777" w:rsidR="009861CB" w:rsidRDefault="009861CB" w:rsidP="009861CB">
          <w:pPr>
            <w:pStyle w:val="Name"/>
            <w:jc w:val="center"/>
          </w:pPr>
          <w:r>
            <w:t>ICONAT 20</w:t>
          </w:r>
          <w:r w:rsidR="007807EB">
            <w:t>20</w:t>
          </w:r>
        </w:p>
      </w:sdtContent>
    </w:sdt>
    <w:p w14:paraId="75738463" w14:textId="77777777" w:rsidR="009861CB" w:rsidRDefault="009861CB" w:rsidP="009861CB">
      <w:pPr>
        <w:pStyle w:val="ContactInfo"/>
        <w:jc w:val="center"/>
        <w:rPr>
          <w:b/>
          <w:sz w:val="28"/>
          <w:szCs w:val="28"/>
        </w:rPr>
      </w:pPr>
    </w:p>
    <w:p w14:paraId="6BAAC226" w14:textId="77777777" w:rsidR="009861CB" w:rsidRPr="009861CB" w:rsidRDefault="007807EB" w:rsidP="009861CB">
      <w:pPr>
        <w:pStyle w:val="ContactInfo"/>
        <w:jc w:val="center"/>
        <w:rPr>
          <w:b/>
          <w:sz w:val="28"/>
          <w:szCs w:val="28"/>
        </w:rPr>
      </w:pPr>
      <w:r>
        <w:rPr>
          <w:b/>
          <w:sz w:val="28"/>
          <w:szCs w:val="28"/>
        </w:rPr>
        <w:t>BAKU-AZERBAIJAN</w:t>
      </w:r>
    </w:p>
    <w:p w14:paraId="10E71322" w14:textId="77777777" w:rsidR="009861CB" w:rsidRPr="009861CB" w:rsidRDefault="00DF2D9E" w:rsidP="009861CB">
      <w:pPr>
        <w:pStyle w:val="ContactInfo"/>
        <w:jc w:val="center"/>
        <w:rPr>
          <w:b/>
          <w:sz w:val="28"/>
          <w:szCs w:val="28"/>
        </w:rPr>
      </w:pPr>
      <w:r>
        <w:rPr>
          <w:rStyle w:val="SubtleReference"/>
          <w:b/>
          <w:sz w:val="28"/>
          <w:szCs w:val="28"/>
        </w:rPr>
        <w:t>AUGUST</w:t>
      </w:r>
      <w:r w:rsidR="009861CB" w:rsidRPr="009861CB">
        <w:rPr>
          <w:rStyle w:val="SubtleReference"/>
          <w:b/>
          <w:sz w:val="28"/>
          <w:szCs w:val="28"/>
        </w:rPr>
        <w:t> </w:t>
      </w:r>
      <w:r>
        <w:rPr>
          <w:rStyle w:val="SubtleReference"/>
          <w:b/>
          <w:sz w:val="28"/>
          <w:szCs w:val="28"/>
        </w:rPr>
        <w:t>20</w:t>
      </w:r>
      <w:r w:rsidR="009861CB" w:rsidRPr="009861CB">
        <w:rPr>
          <w:rStyle w:val="SubtleReference"/>
          <w:b/>
          <w:sz w:val="28"/>
          <w:szCs w:val="28"/>
        </w:rPr>
        <w:t>-2</w:t>
      </w:r>
      <w:r>
        <w:rPr>
          <w:rStyle w:val="SubtleReference"/>
          <w:b/>
          <w:sz w:val="28"/>
          <w:szCs w:val="28"/>
        </w:rPr>
        <w:t>2</w:t>
      </w:r>
      <w:r w:rsidR="009861CB" w:rsidRPr="009861CB">
        <w:rPr>
          <w:rStyle w:val="SubtleReference"/>
          <w:b/>
          <w:sz w:val="28"/>
          <w:szCs w:val="28"/>
        </w:rPr>
        <w:t>, 20</w:t>
      </w:r>
      <w:r w:rsidR="007807EB">
        <w:rPr>
          <w:rStyle w:val="SubtleReference"/>
          <w:b/>
          <w:sz w:val="28"/>
          <w:szCs w:val="28"/>
        </w:rPr>
        <w:t>20</w:t>
      </w:r>
    </w:p>
    <w:p w14:paraId="0BD5C56A" w14:textId="77777777" w:rsidR="009861CB" w:rsidRDefault="009861CB" w:rsidP="009861CB">
      <w:pPr>
        <w:pStyle w:val="ContactInfo"/>
        <w:ind w:left="720" w:firstLine="720"/>
        <w:rPr>
          <w:szCs w:val="24"/>
        </w:rPr>
      </w:pPr>
    </w:p>
    <w:p w14:paraId="2303209E" w14:textId="77777777" w:rsidR="009861CB" w:rsidRPr="009861CB" w:rsidRDefault="009861CB" w:rsidP="009861CB">
      <w:pPr>
        <w:pStyle w:val="IntenseQuote"/>
        <w:jc w:val="center"/>
        <w:rPr>
          <w:rStyle w:val="SubtleReference"/>
          <w:smallCap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61CB">
        <w:rPr>
          <w:rStyle w:val="SubtleReference"/>
          <w:smallCap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INTERNATIONAL CONFERENCE</w:t>
      </w:r>
    </w:p>
    <w:p w14:paraId="4A070E36" w14:textId="77777777" w:rsidR="009861CB" w:rsidRPr="009861CB" w:rsidRDefault="009861CB" w:rsidP="009861CB">
      <w:pPr>
        <w:pStyle w:val="IntenseQuote"/>
        <w:jc w:val="center"/>
        <w:rPr>
          <w:rStyle w:val="SubtleReference"/>
          <w:smallCap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61CB">
        <w:rPr>
          <w:rStyle w:val="SubtleReference"/>
          <w:smallCap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ON</w:t>
      </w:r>
    </w:p>
    <w:p w14:paraId="0BB90C08" w14:textId="77777777" w:rsidR="009861CB" w:rsidRPr="009861CB" w:rsidRDefault="009861CB" w:rsidP="009861CB">
      <w:pPr>
        <w:pStyle w:val="ContactInfo"/>
        <w:jc w:val="center"/>
        <w:rPr>
          <w:rStyle w:val="SubtleReference"/>
          <w:b/>
          <w:smallCap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61CB">
        <w:rPr>
          <w:rStyle w:val="SubtleReference"/>
          <w:b/>
          <w:smallCap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NATURAL SCIENCE AND TECHNOLOGY</w:t>
      </w:r>
    </w:p>
    <w:p w14:paraId="550F3D49" w14:textId="77777777" w:rsidR="009861CB" w:rsidRDefault="009861CB" w:rsidP="009861CB">
      <w:pPr>
        <w:pStyle w:val="ContactInfo"/>
        <w:jc w:val="center"/>
        <w:rPr>
          <w:rStyle w:val="SubtleReference"/>
          <w:b/>
          <w:smallCap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4AF0411" w14:textId="77777777" w:rsidR="009861CB" w:rsidRPr="009861CB" w:rsidRDefault="009861CB" w:rsidP="009861CB">
      <w:pPr>
        <w:pStyle w:val="ContactInfo"/>
        <w:jc w:val="center"/>
        <w:rPr>
          <w:rStyle w:val="SubtleReference"/>
          <w:b/>
          <w:smallCap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93BE542" w14:textId="010DB161" w:rsidR="009861CB" w:rsidRPr="009861CB" w:rsidRDefault="00D9476E" w:rsidP="009861CB">
      <w:pPr>
        <w:jc w:val="center"/>
        <w:rPr>
          <w:rFonts w:ascii="Arial" w:hAnsi="Arial" w:cs="Arial"/>
          <w:b/>
          <w:sz w:val="48"/>
          <w:szCs w:val="48"/>
        </w:rPr>
      </w:pPr>
      <w:r>
        <w:rPr>
          <w:rFonts w:ascii="Arial" w:hAnsi="Arial" w:cs="Arial"/>
          <w:b/>
          <w:sz w:val="48"/>
          <w:szCs w:val="48"/>
        </w:rPr>
        <w:t>ABSTRACT BOOK</w:t>
      </w:r>
    </w:p>
    <w:p w14:paraId="59D6C9BA" w14:textId="77777777" w:rsidR="009861CB" w:rsidRPr="0032326D" w:rsidRDefault="009861CB" w:rsidP="009861CB">
      <w:pPr>
        <w:jc w:val="center"/>
        <w:rPr>
          <w:rFonts w:ascii="Arial" w:hAnsi="Arial" w:cs="Arial"/>
          <w:b/>
          <w:sz w:val="18"/>
          <w:szCs w:val="18"/>
        </w:rPr>
      </w:pPr>
    </w:p>
    <w:p w14:paraId="2005B99E" w14:textId="77777777" w:rsidR="009861CB" w:rsidRPr="009861CB" w:rsidRDefault="009861CB" w:rsidP="009861CB">
      <w:pPr>
        <w:jc w:val="center"/>
        <w:rPr>
          <w:rStyle w:val="Hyperlink"/>
          <w:rFonts w:ascii="Arial" w:hAnsi="Arial" w:cs="Arial"/>
          <w:sz w:val="22"/>
          <w:szCs w:val="22"/>
        </w:rPr>
      </w:pPr>
      <w:r w:rsidRPr="007807EB">
        <w:rPr>
          <w:rFonts w:ascii="Arial" w:hAnsi="Arial" w:cs="Arial"/>
          <w:sz w:val="22"/>
          <w:szCs w:val="22"/>
        </w:rPr>
        <w:t>www.iconat-20</w:t>
      </w:r>
      <w:r w:rsidR="007807EB" w:rsidRPr="007807EB">
        <w:rPr>
          <w:rFonts w:ascii="Arial" w:hAnsi="Arial" w:cs="Arial"/>
          <w:sz w:val="22"/>
          <w:szCs w:val="22"/>
        </w:rPr>
        <w:t>20</w:t>
      </w:r>
      <w:r w:rsidRPr="007807EB">
        <w:rPr>
          <w:rFonts w:ascii="Arial" w:hAnsi="Arial" w:cs="Arial"/>
          <w:sz w:val="22"/>
          <w:szCs w:val="22"/>
        </w:rPr>
        <w:t>.com</w:t>
      </w:r>
    </w:p>
    <w:p w14:paraId="16AE9C19" w14:textId="77777777" w:rsidR="009861CB" w:rsidRDefault="009861CB" w:rsidP="009861CB">
      <w:pPr>
        <w:jc w:val="center"/>
        <w:rPr>
          <w:rStyle w:val="Hyperlink"/>
          <w:rFonts w:ascii="Arial" w:hAnsi="Arial" w:cs="Arial"/>
          <w:sz w:val="18"/>
          <w:szCs w:val="18"/>
        </w:rPr>
      </w:pPr>
    </w:p>
    <w:p w14:paraId="43A71950" w14:textId="77777777" w:rsidR="009861CB" w:rsidRPr="0032326D" w:rsidRDefault="009861CB" w:rsidP="009861CB">
      <w:pPr>
        <w:jc w:val="center"/>
        <w:rPr>
          <w:rFonts w:ascii="Arial" w:hAnsi="Arial" w:cs="Arial"/>
          <w:sz w:val="18"/>
          <w:szCs w:val="18"/>
        </w:rPr>
      </w:pPr>
    </w:p>
    <w:p w14:paraId="7C82EEAC" w14:textId="77777777" w:rsidR="009861CB" w:rsidRDefault="009861CB" w:rsidP="009861CB">
      <w:pPr>
        <w:jc w:val="center"/>
      </w:pPr>
    </w:p>
    <w:p w14:paraId="460B29CE" w14:textId="77777777" w:rsidR="009861CB" w:rsidRDefault="009861CB" w:rsidP="009861CB">
      <w:pPr>
        <w:jc w:val="center"/>
      </w:pPr>
      <w:r>
        <w:br w:type="column"/>
      </w:r>
    </w:p>
    <w:p w14:paraId="354F9E46" w14:textId="77777777" w:rsidR="00823A4C" w:rsidRPr="00823A4C" w:rsidRDefault="00823A4C" w:rsidP="00823A4C">
      <w:pPr>
        <w:pStyle w:val="font8"/>
        <w:spacing w:before="0" w:beforeAutospacing="0" w:after="0" w:afterAutospacing="0" w:line="360" w:lineRule="auto"/>
        <w:textAlignment w:val="baseline"/>
        <w:rPr>
          <w:rFonts w:ascii="Verdana" w:hAnsi="Verdana" w:cs="Arial"/>
          <w:b/>
          <w:bCs/>
          <w:color w:val="DE5021"/>
          <w:sz w:val="20"/>
          <w:szCs w:val="20"/>
          <w:bdr w:val="none" w:sz="0" w:space="0" w:color="auto" w:frame="1"/>
        </w:rPr>
      </w:pPr>
      <w:r w:rsidRPr="00823A4C">
        <w:rPr>
          <w:rFonts w:ascii="Verdana" w:hAnsi="Verdana" w:cs="Arial"/>
          <w:b/>
          <w:bCs/>
          <w:color w:val="DE5021"/>
          <w:sz w:val="20"/>
          <w:szCs w:val="20"/>
          <w:bdr w:val="none" w:sz="0" w:space="0" w:color="auto" w:frame="1"/>
        </w:rPr>
        <w:t>CHAIRMAN OF CONFERENCE</w:t>
      </w:r>
    </w:p>
    <w:p w14:paraId="4A77C67C" w14:textId="7D623718" w:rsidR="007807EB" w:rsidRPr="009B0D33" w:rsidRDefault="007807EB" w:rsidP="005442A3">
      <w:pPr>
        <w:pStyle w:val="Heading3"/>
        <w:spacing w:before="0" w:line="338" w:lineRule="atLeast"/>
        <w:textAlignment w:val="baseline"/>
        <w:rPr>
          <w:color w:val="000000" w:themeColor="text1"/>
          <w:szCs w:val="20"/>
        </w:rPr>
      </w:pPr>
      <w:r w:rsidRPr="005442A3">
        <w:rPr>
          <w:rStyle w:val="color11"/>
          <w:color w:val="404040" w:themeColor="text1" w:themeTint="BF"/>
          <w:szCs w:val="20"/>
          <w:bdr w:val="none" w:sz="0" w:space="0" w:color="auto" w:frame="1"/>
        </w:rPr>
        <w:t>Prof. Dr. Saadat Namig Aliyeva-Rector</w:t>
      </w:r>
      <w:r w:rsidR="00AB5206">
        <w:rPr>
          <w:rStyle w:val="color11"/>
          <w:color w:val="404040" w:themeColor="text1" w:themeTint="BF"/>
          <w:szCs w:val="20"/>
          <w:bdr w:val="none" w:sz="0" w:space="0" w:color="auto" w:frame="1"/>
        </w:rPr>
        <w:t xml:space="preserve"> (Chairman)</w:t>
      </w:r>
      <w:r w:rsidRPr="005442A3">
        <w:rPr>
          <w:rStyle w:val="color11"/>
          <w:color w:val="404040" w:themeColor="text1" w:themeTint="BF"/>
          <w:szCs w:val="20"/>
          <w:bdr w:val="none" w:sz="0" w:space="0" w:color="auto" w:frame="1"/>
        </w:rPr>
        <w:t>, Azerbaijan University, Azerbaijan.</w:t>
      </w:r>
    </w:p>
    <w:p w14:paraId="700661D4" w14:textId="77777777" w:rsidR="00823A4C" w:rsidRPr="00823A4C" w:rsidRDefault="00823A4C" w:rsidP="00823A4C">
      <w:pPr>
        <w:pStyle w:val="font8"/>
        <w:spacing w:before="0" w:beforeAutospacing="0" w:after="0" w:afterAutospacing="0" w:line="360" w:lineRule="auto"/>
        <w:textAlignment w:val="baseline"/>
        <w:rPr>
          <w:rFonts w:ascii="Verdana" w:hAnsi="Verdana" w:cs="Arial"/>
          <w:b/>
          <w:bCs/>
          <w:color w:val="DE5021"/>
          <w:sz w:val="20"/>
          <w:szCs w:val="20"/>
          <w:bdr w:val="none" w:sz="0" w:space="0" w:color="auto" w:frame="1"/>
        </w:rPr>
      </w:pPr>
    </w:p>
    <w:p w14:paraId="3FE3F99A" w14:textId="77777777" w:rsidR="00823A4C" w:rsidRPr="00823A4C" w:rsidRDefault="00823A4C" w:rsidP="00823A4C">
      <w:pPr>
        <w:pStyle w:val="font8"/>
        <w:spacing w:before="0" w:beforeAutospacing="0" w:after="0" w:afterAutospacing="0" w:line="360" w:lineRule="auto"/>
        <w:textAlignment w:val="baseline"/>
        <w:rPr>
          <w:rFonts w:ascii="Arial" w:hAnsi="Arial" w:cs="Arial"/>
          <w:color w:val="000000"/>
          <w:sz w:val="20"/>
          <w:szCs w:val="20"/>
        </w:rPr>
      </w:pPr>
      <w:r w:rsidRPr="00823A4C">
        <w:rPr>
          <w:rFonts w:ascii="Verdana" w:hAnsi="Verdana" w:cs="Arial"/>
          <w:b/>
          <w:bCs/>
          <w:color w:val="DE5021"/>
          <w:sz w:val="20"/>
          <w:szCs w:val="20"/>
          <w:bdr w:val="none" w:sz="0" w:space="0" w:color="auto" w:frame="1"/>
        </w:rPr>
        <w:t>ORGANIZING COMMITTEE</w:t>
      </w:r>
    </w:p>
    <w:p w14:paraId="27EB5EE4" w14:textId="77777777" w:rsidR="009B0D33" w:rsidRPr="005442A3" w:rsidRDefault="00823A4C" w:rsidP="009B0D33">
      <w:pPr>
        <w:pStyle w:val="font8"/>
        <w:spacing w:before="0" w:beforeAutospacing="0" w:after="0" w:afterAutospacing="0" w:line="360" w:lineRule="auto"/>
        <w:textAlignment w:val="baseline"/>
        <w:rPr>
          <w:rStyle w:val="color11"/>
          <w:rFonts w:asciiTheme="minorHAnsi" w:hAnsiTheme="minorHAnsi" w:cs="Arial"/>
          <w:bCs/>
          <w:color w:val="000000" w:themeColor="text1"/>
          <w:sz w:val="20"/>
          <w:szCs w:val="20"/>
          <w:bdr w:val="none" w:sz="0" w:space="0" w:color="auto" w:frame="1"/>
        </w:rPr>
      </w:pPr>
      <w:r w:rsidRPr="005442A3">
        <w:rPr>
          <w:rFonts w:asciiTheme="minorHAnsi" w:hAnsiTheme="minorHAnsi" w:cs="Arial"/>
          <w:color w:val="000000" w:themeColor="text1"/>
          <w:sz w:val="20"/>
          <w:szCs w:val="20"/>
          <w:bdr w:val="none" w:sz="0" w:space="0" w:color="auto" w:frame="1"/>
        </w:rPr>
        <w:t>Prof. Dr. Omarov Murad, Vice-Rector, NURE, (Ukraine)</w:t>
      </w:r>
      <w:r w:rsidR="009B0D33" w:rsidRPr="005442A3">
        <w:rPr>
          <w:rFonts w:asciiTheme="minorHAnsi" w:hAnsiTheme="minorHAnsi"/>
          <w:color w:val="000000" w:themeColor="text1"/>
          <w:sz w:val="20"/>
          <w:szCs w:val="20"/>
        </w:rPr>
        <w:br/>
      </w:r>
      <w:r w:rsidR="009B0D33" w:rsidRPr="005442A3">
        <w:rPr>
          <w:rFonts w:asciiTheme="minorHAnsi" w:hAnsiTheme="minorHAnsi"/>
          <w:bCs/>
          <w:color w:val="000000" w:themeColor="text1"/>
          <w:sz w:val="20"/>
          <w:szCs w:val="20"/>
        </w:rPr>
        <w:t xml:space="preserve">Prof. Dr. Gürsoy Arslan, </w:t>
      </w:r>
      <w:r w:rsidR="009B0D33" w:rsidRPr="005442A3">
        <w:rPr>
          <w:rStyle w:val="color11"/>
          <w:rFonts w:asciiTheme="minorHAnsi" w:hAnsiTheme="minorHAnsi"/>
          <w:color w:val="000000" w:themeColor="text1"/>
          <w:sz w:val="20"/>
          <w:szCs w:val="20"/>
          <w:bdr w:val="none" w:sz="0" w:space="0" w:color="auto" w:frame="1"/>
        </w:rPr>
        <w:t>Vice-Rector,</w:t>
      </w:r>
      <w:r w:rsidR="009B0D33" w:rsidRPr="005442A3">
        <w:rPr>
          <w:rFonts w:asciiTheme="minorHAnsi" w:hAnsiTheme="minorHAnsi"/>
          <w:bCs/>
          <w:color w:val="000000" w:themeColor="text1"/>
          <w:sz w:val="20"/>
          <w:szCs w:val="20"/>
        </w:rPr>
        <w:t xml:space="preserve"> Eskisehir Technical University, Turkey.</w:t>
      </w:r>
    </w:p>
    <w:p w14:paraId="0BA4116B" w14:textId="77777777" w:rsidR="007807EB" w:rsidRPr="005442A3" w:rsidRDefault="007807EB" w:rsidP="009B0D33">
      <w:pPr>
        <w:pStyle w:val="Heading3"/>
        <w:spacing w:before="0" w:line="360" w:lineRule="auto"/>
        <w:textAlignment w:val="baseline"/>
        <w:rPr>
          <w:rFonts w:asciiTheme="minorHAnsi" w:hAnsiTheme="minorHAnsi"/>
          <w:color w:val="000000" w:themeColor="text1"/>
          <w:szCs w:val="20"/>
        </w:rPr>
      </w:pPr>
      <w:r w:rsidRPr="005442A3">
        <w:rPr>
          <w:rStyle w:val="color11"/>
          <w:rFonts w:asciiTheme="minorHAnsi" w:hAnsiTheme="minorHAnsi"/>
          <w:color w:val="000000" w:themeColor="text1"/>
          <w:szCs w:val="20"/>
          <w:bdr w:val="none" w:sz="0" w:space="0" w:color="auto" w:frame="1"/>
        </w:rPr>
        <w:t>Prof. Dr. Yusif Gasimov, Vice-Rector, Azerbaijan University, Azerbaijan.</w:t>
      </w:r>
    </w:p>
    <w:p w14:paraId="303CFF61" w14:textId="77777777" w:rsidR="00823A4C" w:rsidRPr="005442A3" w:rsidRDefault="009B0D33" w:rsidP="009B0D33">
      <w:pPr>
        <w:pStyle w:val="Heading3"/>
        <w:spacing w:before="0" w:line="360" w:lineRule="auto"/>
        <w:textAlignment w:val="baseline"/>
        <w:rPr>
          <w:rFonts w:asciiTheme="minorHAnsi" w:hAnsiTheme="minorHAnsi"/>
          <w:color w:val="000000" w:themeColor="text1"/>
          <w:szCs w:val="20"/>
        </w:rPr>
      </w:pPr>
      <w:r w:rsidRPr="005442A3">
        <w:rPr>
          <w:rStyle w:val="color11"/>
          <w:rFonts w:asciiTheme="minorHAnsi" w:hAnsiTheme="minorHAnsi"/>
          <w:color w:val="000000" w:themeColor="text1"/>
          <w:szCs w:val="20"/>
          <w:bdr w:val="none" w:sz="0" w:space="0" w:color="auto" w:frame="1"/>
        </w:rPr>
        <w:t>Prof. Dr. Zafer Demir,</w:t>
      </w:r>
      <w:r w:rsidR="00713975" w:rsidRPr="005442A3">
        <w:rPr>
          <w:rStyle w:val="color11"/>
          <w:rFonts w:asciiTheme="minorHAnsi" w:hAnsiTheme="minorHAnsi"/>
          <w:color w:val="000000" w:themeColor="text1"/>
          <w:szCs w:val="20"/>
          <w:bdr w:val="none" w:sz="0" w:space="0" w:color="auto" w:frame="1"/>
        </w:rPr>
        <w:t xml:space="preserve"> </w:t>
      </w:r>
      <w:r w:rsidRPr="005442A3">
        <w:rPr>
          <w:rStyle w:val="color11"/>
          <w:rFonts w:asciiTheme="minorHAnsi" w:hAnsiTheme="minorHAnsi"/>
          <w:color w:val="000000" w:themeColor="text1"/>
          <w:szCs w:val="20"/>
          <w:bdr w:val="none" w:sz="0" w:space="0" w:color="auto" w:frame="1"/>
        </w:rPr>
        <w:t>Eskisehir Technical University, Turkey.</w:t>
      </w:r>
    </w:p>
    <w:p w14:paraId="2F1DE6FC" w14:textId="6477950C" w:rsidR="00823A4C" w:rsidRPr="005442A3" w:rsidRDefault="00823A4C" w:rsidP="009B0D33">
      <w:pPr>
        <w:pStyle w:val="font8"/>
        <w:spacing w:before="0" w:beforeAutospacing="0" w:after="0" w:afterAutospacing="0" w:line="360" w:lineRule="auto"/>
        <w:textAlignment w:val="baseline"/>
        <w:rPr>
          <w:rFonts w:asciiTheme="minorHAnsi" w:hAnsiTheme="minorHAnsi" w:cs="Arial"/>
          <w:color w:val="000000" w:themeColor="text1"/>
          <w:sz w:val="20"/>
          <w:szCs w:val="20"/>
        </w:rPr>
      </w:pPr>
      <w:r w:rsidRPr="005442A3">
        <w:rPr>
          <w:rFonts w:asciiTheme="minorHAnsi" w:hAnsiTheme="minorHAnsi" w:cs="Arial"/>
          <w:color w:val="000000" w:themeColor="text1"/>
          <w:sz w:val="20"/>
          <w:szCs w:val="20"/>
          <w:bdr w:val="none" w:sz="0" w:space="0" w:color="auto" w:frame="1"/>
        </w:rPr>
        <w:t>Prof. Dr. Abidin Kılıç</w:t>
      </w:r>
      <w:r w:rsidR="00AB5206">
        <w:rPr>
          <w:rFonts w:asciiTheme="minorHAnsi" w:hAnsiTheme="minorHAnsi" w:cs="Arial"/>
          <w:color w:val="000000" w:themeColor="text1"/>
          <w:sz w:val="20"/>
          <w:szCs w:val="20"/>
          <w:bdr w:val="none" w:sz="0" w:space="0" w:color="auto" w:frame="1"/>
        </w:rPr>
        <w:t xml:space="preserve"> (Vice Chairman)</w:t>
      </w:r>
      <w:r w:rsidRPr="005442A3">
        <w:rPr>
          <w:rFonts w:asciiTheme="minorHAnsi" w:hAnsiTheme="minorHAnsi" w:cs="Arial"/>
          <w:color w:val="000000" w:themeColor="text1"/>
          <w:sz w:val="20"/>
          <w:szCs w:val="20"/>
          <w:bdr w:val="none" w:sz="0" w:space="0" w:color="auto" w:frame="1"/>
        </w:rPr>
        <w:t>, Eskisehir Technical University, Turkey</w:t>
      </w:r>
    </w:p>
    <w:p w14:paraId="2933149C" w14:textId="77777777" w:rsidR="009B0D33" w:rsidRPr="005442A3" w:rsidRDefault="009B0D33" w:rsidP="009B0D33">
      <w:pPr>
        <w:pStyle w:val="Heading3"/>
        <w:spacing w:before="0" w:line="360" w:lineRule="auto"/>
        <w:textAlignment w:val="baseline"/>
        <w:rPr>
          <w:rFonts w:asciiTheme="minorHAnsi" w:hAnsiTheme="minorHAnsi"/>
          <w:color w:val="000000" w:themeColor="text1"/>
          <w:szCs w:val="20"/>
        </w:rPr>
      </w:pPr>
      <w:r w:rsidRPr="005442A3">
        <w:rPr>
          <w:rStyle w:val="color11"/>
          <w:rFonts w:asciiTheme="minorHAnsi" w:hAnsiTheme="minorHAnsi"/>
          <w:color w:val="000000" w:themeColor="text1"/>
          <w:szCs w:val="20"/>
          <w:bdr w:val="none" w:sz="0" w:space="0" w:color="auto" w:frame="1"/>
        </w:rPr>
        <w:t>Prof. Dr. Asif Pashayev,</w:t>
      </w:r>
      <w:r w:rsidR="00713975" w:rsidRPr="005442A3">
        <w:rPr>
          <w:rStyle w:val="color11"/>
          <w:rFonts w:asciiTheme="minorHAnsi" w:hAnsiTheme="minorHAnsi"/>
          <w:color w:val="000000" w:themeColor="text1"/>
          <w:szCs w:val="20"/>
          <w:bdr w:val="none" w:sz="0" w:space="0" w:color="auto" w:frame="1"/>
        </w:rPr>
        <w:t xml:space="preserve"> </w:t>
      </w:r>
      <w:r w:rsidRPr="005442A3">
        <w:rPr>
          <w:rStyle w:val="color11"/>
          <w:rFonts w:asciiTheme="minorHAnsi" w:hAnsiTheme="minorHAnsi"/>
          <w:color w:val="000000" w:themeColor="text1"/>
          <w:szCs w:val="20"/>
          <w:bdr w:val="none" w:sz="0" w:space="0" w:color="auto" w:frame="1"/>
        </w:rPr>
        <w:t>Azerbaijan University, Azerbaijan.</w:t>
      </w:r>
    </w:p>
    <w:p w14:paraId="27AA6DF4" w14:textId="77777777" w:rsidR="00823A4C" w:rsidRPr="009B0D33" w:rsidRDefault="00823A4C" w:rsidP="009B0D33">
      <w:pPr>
        <w:pStyle w:val="Heading6"/>
        <w:spacing w:before="0" w:line="360" w:lineRule="auto"/>
        <w:textAlignment w:val="baseline"/>
        <w:rPr>
          <w:rStyle w:val="wixguard"/>
          <w:rFonts w:asciiTheme="minorHAnsi" w:hAnsiTheme="minorHAnsi" w:cs="Arial"/>
          <w:b w:val="0"/>
          <w:color w:val="000000"/>
          <w:sz w:val="20"/>
          <w:bdr w:val="none" w:sz="0" w:space="0" w:color="auto" w:frame="1"/>
        </w:rPr>
      </w:pPr>
    </w:p>
    <w:p w14:paraId="5048F5D8" w14:textId="77777777" w:rsidR="00823A4C" w:rsidRPr="00823A4C" w:rsidRDefault="00823A4C" w:rsidP="00823A4C">
      <w:pPr>
        <w:pStyle w:val="Heading6"/>
        <w:spacing w:before="0" w:line="360" w:lineRule="auto"/>
        <w:textAlignment w:val="baseline"/>
        <w:rPr>
          <w:rStyle w:val="wixguard"/>
          <w:rFonts w:ascii="Arial" w:hAnsi="Arial" w:cs="Arial"/>
          <w:color w:val="FF0000"/>
          <w:sz w:val="22"/>
          <w:szCs w:val="22"/>
          <w:bdr w:val="none" w:sz="0" w:space="0" w:color="auto" w:frame="1"/>
        </w:rPr>
      </w:pPr>
      <w:r w:rsidRPr="00823A4C">
        <w:rPr>
          <w:rStyle w:val="wixguard"/>
          <w:rFonts w:ascii="Arial" w:hAnsi="Arial" w:cs="Arial"/>
          <w:color w:val="FF0000"/>
          <w:sz w:val="22"/>
          <w:szCs w:val="22"/>
          <w:bdr w:val="none" w:sz="0" w:space="0" w:color="auto" w:frame="1"/>
        </w:rPr>
        <w:t>International Scientific Committee</w:t>
      </w:r>
    </w:p>
    <w:p w14:paraId="1A0C2EE5" w14:textId="3BE88C94" w:rsidR="009B0D33" w:rsidRPr="009B0D33" w:rsidRDefault="009B0D33" w:rsidP="00BC6E81">
      <w:pPr>
        <w:spacing w:line="276" w:lineRule="auto"/>
        <w:textAlignment w:val="baseline"/>
        <w:outlineLvl w:val="1"/>
        <w:rPr>
          <w:bCs/>
          <w:color w:val="000000" w:themeColor="text1"/>
          <w:sz w:val="20"/>
          <w:szCs w:val="20"/>
        </w:rPr>
      </w:pPr>
      <w:r w:rsidRPr="009B0D33">
        <w:rPr>
          <w:rFonts w:ascii="Arial" w:hAnsi="Arial" w:cs="Arial"/>
          <w:bCs/>
          <w:color w:val="000000" w:themeColor="text1"/>
          <w:sz w:val="20"/>
          <w:szCs w:val="20"/>
          <w:bdr w:val="none" w:sz="0" w:space="0" w:color="auto" w:frame="1"/>
        </w:rPr>
        <w:t>Prof. Dr. Andrii </w:t>
      </w:r>
      <w:bookmarkStart w:id="0" w:name="_GoBack"/>
      <w:bookmarkEnd w:id="0"/>
      <w:r w:rsidRPr="009B0D33">
        <w:rPr>
          <w:rFonts w:ascii="Arial" w:hAnsi="Arial" w:cs="Arial"/>
          <w:bCs/>
          <w:color w:val="000000" w:themeColor="text1"/>
          <w:sz w:val="20"/>
          <w:szCs w:val="20"/>
          <w:bdr w:val="none" w:sz="0" w:space="0" w:color="auto" w:frame="1"/>
        </w:rPr>
        <w:t>Chukhrai (Ukraine)</w:t>
      </w:r>
      <w:r>
        <w:rPr>
          <w:bCs/>
          <w:color w:val="000000" w:themeColor="text1"/>
          <w:sz w:val="20"/>
          <w:szCs w:val="20"/>
        </w:rPr>
        <w:tab/>
      </w:r>
      <w:r>
        <w:rPr>
          <w:bCs/>
          <w:color w:val="000000" w:themeColor="text1"/>
          <w:sz w:val="20"/>
          <w:szCs w:val="20"/>
        </w:rPr>
        <w:tab/>
      </w:r>
      <w:r w:rsidRPr="009B0D33">
        <w:rPr>
          <w:rFonts w:ascii="Arial" w:hAnsi="Arial" w:cs="Arial"/>
          <w:bCs/>
          <w:color w:val="000000" w:themeColor="text1"/>
          <w:sz w:val="20"/>
          <w:szCs w:val="20"/>
          <w:bdr w:val="none" w:sz="0" w:space="0" w:color="auto" w:frame="1"/>
        </w:rPr>
        <w:t>Prof. Dr. Arturas Mickus (Lithuania)</w:t>
      </w:r>
    </w:p>
    <w:p w14:paraId="606FCF58" w14:textId="77777777" w:rsidR="009B0D33" w:rsidRPr="009B0D33" w:rsidRDefault="009B0D33" w:rsidP="00BC6E81">
      <w:pPr>
        <w:spacing w:line="276" w:lineRule="auto"/>
        <w:textAlignment w:val="baseline"/>
        <w:outlineLvl w:val="1"/>
        <w:rPr>
          <w:bCs/>
          <w:color w:val="000000" w:themeColor="text1"/>
          <w:sz w:val="20"/>
          <w:szCs w:val="20"/>
        </w:rPr>
      </w:pPr>
      <w:r w:rsidRPr="009B0D33">
        <w:rPr>
          <w:rFonts w:ascii="Arial" w:hAnsi="Arial" w:cs="Arial"/>
          <w:bCs/>
          <w:color w:val="000000" w:themeColor="text1"/>
          <w:sz w:val="20"/>
          <w:szCs w:val="20"/>
          <w:bdr w:val="none" w:sz="0" w:space="0" w:color="auto" w:frame="1"/>
        </w:rPr>
        <w:t>Prof. Dr. Oleg Lazarenko (Ukraine)</w:t>
      </w:r>
      <w:r>
        <w:rPr>
          <w:bCs/>
          <w:color w:val="000000" w:themeColor="text1"/>
          <w:sz w:val="20"/>
          <w:szCs w:val="20"/>
        </w:rPr>
        <w:tab/>
      </w:r>
      <w:r>
        <w:rPr>
          <w:bCs/>
          <w:color w:val="000000" w:themeColor="text1"/>
          <w:sz w:val="20"/>
          <w:szCs w:val="20"/>
        </w:rPr>
        <w:tab/>
      </w:r>
      <w:r w:rsidRPr="009B0D33">
        <w:rPr>
          <w:rFonts w:ascii="Arial" w:hAnsi="Arial" w:cs="Arial"/>
          <w:bCs/>
          <w:color w:val="000000" w:themeColor="text1"/>
          <w:sz w:val="20"/>
          <w:szCs w:val="20"/>
          <w:bdr w:val="none" w:sz="0" w:space="0" w:color="auto" w:frame="1"/>
        </w:rPr>
        <w:t>Prof. Dr. Cengiz Türe (Turkey)</w:t>
      </w:r>
    </w:p>
    <w:p w14:paraId="3C726019" w14:textId="77777777" w:rsidR="009B0D33" w:rsidRPr="009B0D33" w:rsidRDefault="009B0D33" w:rsidP="00BC6E81">
      <w:pPr>
        <w:spacing w:line="276" w:lineRule="auto"/>
        <w:textAlignment w:val="baseline"/>
        <w:outlineLvl w:val="1"/>
        <w:rPr>
          <w:bCs/>
          <w:color w:val="000000" w:themeColor="text1"/>
          <w:sz w:val="20"/>
          <w:szCs w:val="20"/>
        </w:rPr>
      </w:pPr>
      <w:r w:rsidRPr="009B0D33">
        <w:rPr>
          <w:rFonts w:ascii="Arial" w:hAnsi="Arial" w:cs="Arial"/>
          <w:bCs/>
          <w:color w:val="000000" w:themeColor="text1"/>
          <w:sz w:val="20"/>
          <w:szCs w:val="20"/>
          <w:bdr w:val="none" w:sz="0" w:space="0" w:color="auto" w:frame="1"/>
        </w:rPr>
        <w:t>Prof. Dr. Dmytro Fedasyuk (Ukraine) </w:t>
      </w:r>
      <w:r>
        <w:rPr>
          <w:bCs/>
          <w:color w:val="000000" w:themeColor="text1"/>
          <w:sz w:val="20"/>
          <w:szCs w:val="20"/>
        </w:rPr>
        <w:tab/>
      </w:r>
      <w:r>
        <w:rPr>
          <w:bCs/>
          <w:color w:val="000000" w:themeColor="text1"/>
          <w:sz w:val="20"/>
          <w:szCs w:val="20"/>
        </w:rPr>
        <w:tab/>
      </w:r>
      <w:r w:rsidRPr="009B0D33">
        <w:rPr>
          <w:rFonts w:ascii="Arial" w:hAnsi="Arial" w:cs="Arial"/>
          <w:bCs/>
          <w:color w:val="000000" w:themeColor="text1"/>
          <w:sz w:val="20"/>
          <w:szCs w:val="20"/>
          <w:bdr w:val="none" w:sz="0" w:space="0" w:color="auto" w:frame="1"/>
        </w:rPr>
        <w:t>Prof. Dr. Oleh Avrunin (Ukraine)</w:t>
      </w:r>
    </w:p>
    <w:p w14:paraId="0ADD85F6" w14:textId="77777777" w:rsidR="009B0D33" w:rsidRPr="009B0D33" w:rsidRDefault="009B0D33" w:rsidP="00BC6E81">
      <w:pPr>
        <w:spacing w:line="276" w:lineRule="auto"/>
        <w:textAlignment w:val="baseline"/>
        <w:outlineLvl w:val="1"/>
        <w:rPr>
          <w:bCs/>
          <w:color w:val="000000" w:themeColor="text1"/>
          <w:sz w:val="20"/>
          <w:szCs w:val="20"/>
        </w:rPr>
      </w:pPr>
      <w:r w:rsidRPr="009B0D33">
        <w:rPr>
          <w:rFonts w:ascii="Arial" w:hAnsi="Arial" w:cs="Arial"/>
          <w:bCs/>
          <w:color w:val="000000" w:themeColor="text1"/>
          <w:sz w:val="20"/>
          <w:szCs w:val="20"/>
          <w:bdr w:val="none" w:sz="0" w:space="0" w:color="auto" w:frame="1"/>
        </w:rPr>
        <w:t>Prof. Dr. Dursun Aydın (Turkey) </w:t>
      </w:r>
      <w:r>
        <w:rPr>
          <w:bCs/>
          <w:color w:val="000000" w:themeColor="text1"/>
          <w:sz w:val="20"/>
          <w:szCs w:val="20"/>
        </w:rPr>
        <w:tab/>
      </w:r>
      <w:r>
        <w:rPr>
          <w:bCs/>
          <w:color w:val="000000" w:themeColor="text1"/>
          <w:sz w:val="20"/>
          <w:szCs w:val="20"/>
        </w:rPr>
        <w:tab/>
      </w:r>
      <w:r>
        <w:rPr>
          <w:bCs/>
          <w:color w:val="000000" w:themeColor="text1"/>
          <w:sz w:val="20"/>
          <w:szCs w:val="20"/>
        </w:rPr>
        <w:tab/>
      </w:r>
      <w:r w:rsidRPr="009B0D33">
        <w:rPr>
          <w:rFonts w:ascii="Arial" w:hAnsi="Arial" w:cs="Arial"/>
          <w:bCs/>
          <w:color w:val="000000" w:themeColor="text1"/>
          <w:sz w:val="20"/>
          <w:szCs w:val="20"/>
          <w:bdr w:val="none" w:sz="0" w:space="0" w:color="auto" w:frame="1"/>
        </w:rPr>
        <w:t>Prof. Dr. İsmail Sökmen (Turkey)</w:t>
      </w:r>
    </w:p>
    <w:p w14:paraId="6F68F0E7" w14:textId="77777777" w:rsidR="009B0D33" w:rsidRPr="009B0D33" w:rsidRDefault="009B0D33" w:rsidP="00BC6E81">
      <w:pPr>
        <w:spacing w:line="276" w:lineRule="auto"/>
        <w:textAlignment w:val="baseline"/>
        <w:outlineLvl w:val="1"/>
        <w:rPr>
          <w:bCs/>
          <w:color w:val="000000" w:themeColor="text1"/>
          <w:sz w:val="20"/>
          <w:szCs w:val="20"/>
        </w:rPr>
      </w:pPr>
      <w:r w:rsidRPr="009B0D33">
        <w:rPr>
          <w:rFonts w:ascii="Arial" w:hAnsi="Arial" w:cs="Arial"/>
          <w:bCs/>
          <w:color w:val="000000" w:themeColor="text1"/>
          <w:sz w:val="20"/>
          <w:szCs w:val="20"/>
          <w:bdr w:val="none" w:sz="0" w:space="0" w:color="auto" w:frame="1"/>
        </w:rPr>
        <w:t>Prof. Dr. Oleksandr Lemeshko (Ukraine) </w:t>
      </w:r>
      <w:r>
        <w:rPr>
          <w:bCs/>
          <w:color w:val="000000" w:themeColor="text1"/>
          <w:sz w:val="20"/>
          <w:szCs w:val="20"/>
        </w:rPr>
        <w:tab/>
      </w:r>
      <w:r w:rsidRPr="009B0D33">
        <w:rPr>
          <w:rFonts w:ascii="Arial" w:hAnsi="Arial" w:cs="Arial"/>
          <w:bCs/>
          <w:color w:val="000000" w:themeColor="text1"/>
          <w:sz w:val="20"/>
          <w:szCs w:val="20"/>
          <w:bdr w:val="none" w:sz="0" w:space="0" w:color="auto" w:frame="1"/>
        </w:rPr>
        <w:t>Prof. Dr. Ekrem Gürel (Turkey)</w:t>
      </w:r>
    </w:p>
    <w:p w14:paraId="27EEB326" w14:textId="77777777" w:rsidR="009B0D33" w:rsidRPr="009B0D33" w:rsidRDefault="009B0D33" w:rsidP="00BC6E81">
      <w:pPr>
        <w:spacing w:line="276" w:lineRule="auto"/>
        <w:textAlignment w:val="baseline"/>
        <w:outlineLvl w:val="1"/>
        <w:rPr>
          <w:bCs/>
          <w:color w:val="000000" w:themeColor="text1"/>
          <w:sz w:val="20"/>
          <w:szCs w:val="20"/>
        </w:rPr>
      </w:pPr>
      <w:r w:rsidRPr="009B0D33">
        <w:rPr>
          <w:rFonts w:ascii="Arial" w:hAnsi="Arial" w:cs="Arial"/>
          <w:bCs/>
          <w:color w:val="000000" w:themeColor="text1"/>
          <w:sz w:val="20"/>
          <w:szCs w:val="20"/>
          <w:bdr w:val="none" w:sz="0" w:space="0" w:color="auto" w:frame="1"/>
        </w:rPr>
        <w:t>Prof. Dr. Kadir Aslan (USA)</w:t>
      </w:r>
      <w:r>
        <w:rPr>
          <w:bCs/>
          <w:color w:val="000000" w:themeColor="text1"/>
          <w:sz w:val="20"/>
          <w:szCs w:val="20"/>
        </w:rPr>
        <w:tab/>
      </w:r>
      <w:r>
        <w:rPr>
          <w:bCs/>
          <w:color w:val="000000" w:themeColor="text1"/>
          <w:sz w:val="20"/>
          <w:szCs w:val="20"/>
        </w:rPr>
        <w:tab/>
      </w:r>
      <w:r>
        <w:rPr>
          <w:bCs/>
          <w:color w:val="000000" w:themeColor="text1"/>
          <w:sz w:val="20"/>
          <w:szCs w:val="20"/>
        </w:rPr>
        <w:tab/>
      </w:r>
      <w:r w:rsidRPr="009B0D33">
        <w:rPr>
          <w:rFonts w:ascii="Arial" w:hAnsi="Arial" w:cs="Arial"/>
          <w:bCs/>
          <w:color w:val="000000" w:themeColor="text1"/>
          <w:sz w:val="20"/>
          <w:szCs w:val="20"/>
          <w:bdr w:val="none" w:sz="0" w:space="0" w:color="auto" w:frame="1"/>
        </w:rPr>
        <w:t>Prof. Dr. Feridun Ay (Turkey)</w:t>
      </w:r>
    </w:p>
    <w:p w14:paraId="0B5B7B92" w14:textId="77777777" w:rsidR="009B0D33" w:rsidRPr="009B0D33" w:rsidRDefault="009B0D33" w:rsidP="00BC6E81">
      <w:pPr>
        <w:spacing w:line="276" w:lineRule="auto"/>
        <w:textAlignment w:val="baseline"/>
        <w:outlineLvl w:val="1"/>
        <w:rPr>
          <w:bCs/>
          <w:color w:val="000000" w:themeColor="text1"/>
          <w:sz w:val="20"/>
          <w:szCs w:val="20"/>
        </w:rPr>
      </w:pPr>
      <w:r w:rsidRPr="009B0D33">
        <w:rPr>
          <w:rFonts w:ascii="Arial" w:hAnsi="Arial" w:cs="Arial"/>
          <w:bCs/>
          <w:color w:val="000000" w:themeColor="text1"/>
          <w:sz w:val="20"/>
          <w:szCs w:val="20"/>
          <w:bdr w:val="none" w:sz="0" w:space="0" w:color="auto" w:frame="1"/>
        </w:rPr>
        <w:t>Prof. Dr. Marzena S. MIichalowska (Poland) </w:t>
      </w:r>
      <w:r>
        <w:rPr>
          <w:bCs/>
          <w:color w:val="000000" w:themeColor="text1"/>
          <w:sz w:val="20"/>
          <w:szCs w:val="20"/>
        </w:rPr>
        <w:tab/>
      </w:r>
      <w:r w:rsidRPr="009B0D33">
        <w:rPr>
          <w:rFonts w:ascii="Arial" w:hAnsi="Arial" w:cs="Arial"/>
          <w:bCs/>
          <w:color w:val="000000" w:themeColor="text1"/>
          <w:sz w:val="20"/>
          <w:szCs w:val="20"/>
          <w:bdr w:val="none" w:sz="0" w:space="0" w:color="auto" w:frame="1"/>
        </w:rPr>
        <w:t>Prof. Dr. Huseynov Hidayet (Azerbaijan)</w:t>
      </w:r>
    </w:p>
    <w:p w14:paraId="4FA03D72" w14:textId="77777777" w:rsidR="009B0D33" w:rsidRPr="009B0D33" w:rsidRDefault="009B0D33" w:rsidP="00BC6E81">
      <w:pPr>
        <w:spacing w:line="276" w:lineRule="auto"/>
        <w:textAlignment w:val="baseline"/>
        <w:outlineLvl w:val="1"/>
        <w:rPr>
          <w:bCs/>
          <w:color w:val="000000" w:themeColor="text1"/>
          <w:sz w:val="20"/>
          <w:szCs w:val="20"/>
        </w:rPr>
      </w:pPr>
      <w:r w:rsidRPr="009B0D33">
        <w:rPr>
          <w:rFonts w:ascii="Arial" w:hAnsi="Arial" w:cs="Arial"/>
          <w:bCs/>
          <w:color w:val="000000" w:themeColor="text1"/>
          <w:sz w:val="20"/>
          <w:szCs w:val="20"/>
          <w:bdr w:val="none" w:sz="0" w:space="0" w:color="auto" w:frame="1"/>
        </w:rPr>
        <w:t>Assoc. Prof.Dr. Haluk Yapıcıoglu (Turkey)</w:t>
      </w:r>
      <w:r>
        <w:rPr>
          <w:bCs/>
          <w:color w:val="000000" w:themeColor="text1"/>
          <w:sz w:val="20"/>
          <w:szCs w:val="20"/>
        </w:rPr>
        <w:tab/>
      </w:r>
      <w:r w:rsidRPr="009B0D33">
        <w:rPr>
          <w:rFonts w:ascii="Arial" w:hAnsi="Arial" w:cs="Arial"/>
          <w:bCs/>
          <w:color w:val="000000" w:themeColor="text1"/>
          <w:sz w:val="20"/>
          <w:szCs w:val="20"/>
          <w:bdr w:val="none" w:sz="0" w:space="0" w:color="auto" w:frame="1"/>
        </w:rPr>
        <w:t>Prof. Dr. Mehmet Candan (Turkey)</w:t>
      </w:r>
    </w:p>
    <w:p w14:paraId="51621B1A" w14:textId="77777777" w:rsidR="009B0D33" w:rsidRPr="009B0D33" w:rsidRDefault="009B0D33" w:rsidP="00BC6E81">
      <w:pPr>
        <w:spacing w:line="276" w:lineRule="auto"/>
        <w:textAlignment w:val="baseline"/>
        <w:outlineLvl w:val="1"/>
        <w:rPr>
          <w:bCs/>
          <w:color w:val="000000" w:themeColor="text1"/>
          <w:sz w:val="20"/>
          <w:szCs w:val="20"/>
        </w:rPr>
      </w:pPr>
      <w:r w:rsidRPr="009B0D33">
        <w:rPr>
          <w:rFonts w:ascii="Arial" w:hAnsi="Arial" w:cs="Arial"/>
          <w:bCs/>
          <w:color w:val="000000" w:themeColor="text1"/>
          <w:sz w:val="20"/>
          <w:szCs w:val="20"/>
          <w:bdr w:val="none" w:sz="0" w:space="0" w:color="auto" w:frame="1"/>
        </w:rPr>
        <w:t>Prof. Dr. Khanmammadov Agil (Azerbaijan)</w:t>
      </w:r>
      <w:r>
        <w:rPr>
          <w:bCs/>
          <w:color w:val="000000" w:themeColor="text1"/>
          <w:sz w:val="20"/>
          <w:szCs w:val="20"/>
        </w:rPr>
        <w:tab/>
      </w:r>
      <w:r w:rsidRPr="009B0D33">
        <w:rPr>
          <w:rFonts w:ascii="Arial" w:hAnsi="Arial" w:cs="Arial"/>
          <w:bCs/>
          <w:color w:val="000000" w:themeColor="text1"/>
          <w:sz w:val="20"/>
          <w:szCs w:val="20"/>
          <w:bdr w:val="none" w:sz="0" w:space="0" w:color="auto" w:frame="1"/>
        </w:rPr>
        <w:t>Prof. Dr. Saliha Ilıcan (Turkey)</w:t>
      </w:r>
    </w:p>
    <w:p w14:paraId="3BB6825F" w14:textId="77777777" w:rsidR="009B0D33" w:rsidRPr="009B0D33" w:rsidRDefault="009B0D33" w:rsidP="00BC6E81">
      <w:pPr>
        <w:spacing w:line="276" w:lineRule="auto"/>
        <w:textAlignment w:val="baseline"/>
        <w:outlineLvl w:val="1"/>
        <w:rPr>
          <w:rFonts w:ascii="Arial" w:hAnsi="Arial" w:cs="Arial"/>
          <w:bCs/>
          <w:color w:val="000000" w:themeColor="text1"/>
          <w:sz w:val="20"/>
          <w:szCs w:val="20"/>
          <w:bdr w:val="none" w:sz="0" w:space="0" w:color="auto" w:frame="1"/>
        </w:rPr>
      </w:pPr>
      <w:r w:rsidRPr="009B0D33">
        <w:rPr>
          <w:rFonts w:ascii="Arial" w:hAnsi="Arial" w:cs="Arial"/>
          <w:bCs/>
          <w:color w:val="000000" w:themeColor="text1"/>
          <w:sz w:val="20"/>
          <w:szCs w:val="20"/>
          <w:bdr w:val="none" w:sz="0" w:space="0" w:color="auto" w:frame="1"/>
        </w:rPr>
        <w:t>Prof. Farajov Araz</w:t>
      </w:r>
      <w:r>
        <w:rPr>
          <w:rFonts w:ascii="Arial" w:hAnsi="Arial" w:cs="Arial"/>
          <w:bCs/>
          <w:color w:val="000000" w:themeColor="text1"/>
          <w:sz w:val="20"/>
          <w:szCs w:val="20"/>
          <w:bdr w:val="none" w:sz="0" w:space="0" w:color="auto" w:frame="1"/>
        </w:rPr>
        <w:t xml:space="preserve"> </w:t>
      </w:r>
      <w:r w:rsidRPr="009B0D33">
        <w:rPr>
          <w:rFonts w:ascii="Arial" w:hAnsi="Arial" w:cs="Arial"/>
          <w:bCs/>
          <w:color w:val="000000" w:themeColor="text1"/>
          <w:sz w:val="20"/>
          <w:szCs w:val="20"/>
          <w:bdr w:val="none" w:sz="0" w:space="0" w:color="auto" w:frame="1"/>
        </w:rPr>
        <w:t>(Azerbaijan)</w:t>
      </w:r>
      <w:r>
        <w:rPr>
          <w:rFonts w:ascii="Arial" w:hAnsi="Arial" w:cs="Arial"/>
          <w:bCs/>
          <w:color w:val="000000" w:themeColor="text1"/>
          <w:sz w:val="20"/>
          <w:szCs w:val="20"/>
          <w:bdr w:val="none" w:sz="0" w:space="0" w:color="auto" w:frame="1"/>
        </w:rPr>
        <w:tab/>
      </w:r>
      <w:r>
        <w:rPr>
          <w:rFonts w:ascii="Arial" w:hAnsi="Arial" w:cs="Arial"/>
          <w:bCs/>
          <w:color w:val="000000" w:themeColor="text1"/>
          <w:sz w:val="20"/>
          <w:szCs w:val="20"/>
          <w:bdr w:val="none" w:sz="0" w:space="0" w:color="auto" w:frame="1"/>
        </w:rPr>
        <w:tab/>
      </w:r>
      <w:r>
        <w:rPr>
          <w:rFonts w:ascii="Arial" w:hAnsi="Arial" w:cs="Arial"/>
          <w:bCs/>
          <w:color w:val="000000" w:themeColor="text1"/>
          <w:sz w:val="20"/>
          <w:szCs w:val="20"/>
          <w:bdr w:val="none" w:sz="0" w:space="0" w:color="auto" w:frame="1"/>
        </w:rPr>
        <w:tab/>
      </w:r>
      <w:r w:rsidRPr="009B0D33">
        <w:rPr>
          <w:rFonts w:ascii="Arial" w:hAnsi="Arial" w:cs="Arial"/>
          <w:bCs/>
          <w:color w:val="000000" w:themeColor="text1"/>
          <w:sz w:val="20"/>
          <w:szCs w:val="20"/>
          <w:bdr w:val="none" w:sz="0" w:space="0" w:color="auto" w:frame="1"/>
        </w:rPr>
        <w:t>Prof. Dr. Yüksel Ergün (Turkey)</w:t>
      </w:r>
    </w:p>
    <w:p w14:paraId="63B44CC1" w14:textId="77777777" w:rsidR="009B0D33" w:rsidRPr="009B0D33" w:rsidRDefault="009B0D33" w:rsidP="00BC6E81">
      <w:pPr>
        <w:spacing w:line="276" w:lineRule="auto"/>
        <w:textAlignment w:val="baseline"/>
        <w:outlineLvl w:val="1"/>
        <w:rPr>
          <w:bCs/>
          <w:color w:val="000000" w:themeColor="text1"/>
          <w:sz w:val="20"/>
          <w:szCs w:val="20"/>
        </w:rPr>
      </w:pPr>
      <w:r w:rsidRPr="009B0D33">
        <w:rPr>
          <w:rFonts w:ascii="Arial" w:hAnsi="Arial" w:cs="Arial"/>
          <w:bCs/>
          <w:color w:val="000000" w:themeColor="text1"/>
          <w:sz w:val="20"/>
          <w:szCs w:val="20"/>
          <w:bdr w:val="none" w:sz="0" w:space="0" w:color="auto" w:frame="1"/>
        </w:rPr>
        <w:t>Prof. Dr. Tayfun Akın (Turkey</w:t>
      </w:r>
      <w:r>
        <w:rPr>
          <w:rFonts w:ascii="Arial" w:hAnsi="Arial" w:cs="Arial"/>
          <w:bCs/>
          <w:color w:val="000000" w:themeColor="text1"/>
          <w:sz w:val="20"/>
          <w:szCs w:val="20"/>
          <w:bdr w:val="none" w:sz="0" w:space="0" w:color="auto" w:frame="1"/>
        </w:rPr>
        <w:t>)</w:t>
      </w:r>
      <w:r>
        <w:rPr>
          <w:bCs/>
          <w:color w:val="000000" w:themeColor="text1"/>
          <w:sz w:val="20"/>
          <w:szCs w:val="20"/>
        </w:rPr>
        <w:tab/>
      </w:r>
      <w:r>
        <w:rPr>
          <w:bCs/>
          <w:color w:val="000000" w:themeColor="text1"/>
          <w:sz w:val="20"/>
          <w:szCs w:val="20"/>
        </w:rPr>
        <w:tab/>
      </w:r>
      <w:r>
        <w:rPr>
          <w:bCs/>
          <w:color w:val="000000" w:themeColor="text1"/>
          <w:sz w:val="20"/>
          <w:szCs w:val="20"/>
        </w:rPr>
        <w:tab/>
      </w:r>
      <w:r w:rsidRPr="009B0D33">
        <w:rPr>
          <w:rFonts w:ascii="Arial" w:hAnsi="Arial" w:cs="Arial"/>
          <w:bCs/>
          <w:color w:val="000000" w:themeColor="text1"/>
          <w:sz w:val="20"/>
          <w:szCs w:val="20"/>
          <w:bdr w:val="none" w:sz="0" w:space="0" w:color="auto" w:frame="1"/>
        </w:rPr>
        <w:t>Prof. Dr. Oguz Gülseren (Turkey)</w:t>
      </w:r>
    </w:p>
    <w:p w14:paraId="16F16494" w14:textId="77777777" w:rsidR="009B0D33" w:rsidRPr="009B0D33" w:rsidRDefault="009B0D33" w:rsidP="00BC6E81">
      <w:pPr>
        <w:spacing w:line="276" w:lineRule="auto"/>
        <w:textAlignment w:val="baseline"/>
        <w:outlineLvl w:val="1"/>
        <w:rPr>
          <w:bCs/>
          <w:color w:val="000000" w:themeColor="text1"/>
          <w:sz w:val="20"/>
          <w:szCs w:val="20"/>
        </w:rPr>
      </w:pPr>
      <w:r w:rsidRPr="009B0D33">
        <w:rPr>
          <w:rFonts w:ascii="Arial" w:hAnsi="Arial" w:cs="Arial"/>
          <w:bCs/>
          <w:color w:val="000000" w:themeColor="text1"/>
          <w:sz w:val="20"/>
          <w:szCs w:val="20"/>
          <w:bdr w:val="none" w:sz="0" w:space="0" w:color="auto" w:frame="1"/>
        </w:rPr>
        <w:t>Prof. Dr. Ekrem Aydıner (Turkey)</w:t>
      </w:r>
      <w:r>
        <w:rPr>
          <w:bCs/>
          <w:color w:val="000000" w:themeColor="text1"/>
          <w:sz w:val="20"/>
          <w:szCs w:val="20"/>
        </w:rPr>
        <w:tab/>
      </w:r>
      <w:r>
        <w:rPr>
          <w:bCs/>
          <w:color w:val="000000" w:themeColor="text1"/>
          <w:sz w:val="20"/>
          <w:szCs w:val="20"/>
        </w:rPr>
        <w:tab/>
      </w:r>
      <w:r w:rsidRPr="009B0D33">
        <w:rPr>
          <w:rFonts w:ascii="Arial" w:hAnsi="Arial" w:cs="Arial"/>
          <w:bCs/>
          <w:color w:val="000000" w:themeColor="text1"/>
          <w:sz w:val="20"/>
          <w:szCs w:val="20"/>
          <w:bdr w:val="none" w:sz="0" w:space="0" w:color="auto" w:frame="1"/>
        </w:rPr>
        <w:t>Prof. Dr. Yuri Machekhin (Ukraine) </w:t>
      </w:r>
    </w:p>
    <w:p w14:paraId="45AC3AC9" w14:textId="77777777" w:rsidR="009B0D33" w:rsidRPr="009B0D33" w:rsidRDefault="009B0D33" w:rsidP="00BC6E81">
      <w:pPr>
        <w:spacing w:line="276" w:lineRule="auto"/>
        <w:textAlignment w:val="baseline"/>
        <w:outlineLvl w:val="1"/>
        <w:rPr>
          <w:bCs/>
          <w:color w:val="000000" w:themeColor="text1"/>
          <w:sz w:val="20"/>
          <w:szCs w:val="20"/>
        </w:rPr>
      </w:pPr>
      <w:r w:rsidRPr="009B0D33">
        <w:rPr>
          <w:rFonts w:ascii="Arial" w:hAnsi="Arial" w:cs="Arial"/>
          <w:bCs/>
          <w:color w:val="000000" w:themeColor="text1"/>
          <w:sz w:val="20"/>
          <w:szCs w:val="20"/>
          <w:bdr w:val="none" w:sz="0" w:space="0" w:color="auto" w:frame="1"/>
        </w:rPr>
        <w:t>Prof. Dr. Volodymyr Storozhenko (Ukraine)</w:t>
      </w:r>
      <w:r>
        <w:rPr>
          <w:bCs/>
          <w:color w:val="000000" w:themeColor="text1"/>
          <w:sz w:val="20"/>
          <w:szCs w:val="20"/>
        </w:rPr>
        <w:tab/>
      </w:r>
      <w:r w:rsidRPr="009B0D33">
        <w:rPr>
          <w:rFonts w:ascii="Arial" w:hAnsi="Arial" w:cs="Arial"/>
          <w:bCs/>
          <w:color w:val="000000" w:themeColor="text1"/>
          <w:sz w:val="20"/>
          <w:szCs w:val="20"/>
          <w:bdr w:val="none" w:sz="0" w:space="0" w:color="auto" w:frame="1"/>
        </w:rPr>
        <w:t>Prof. Dr. Yevgenii Bodyansky (Ukraine)</w:t>
      </w:r>
    </w:p>
    <w:p w14:paraId="7B58139F" w14:textId="77777777" w:rsidR="009B0D33" w:rsidRPr="009B0D33" w:rsidRDefault="009B0D33" w:rsidP="00BC6E81">
      <w:pPr>
        <w:spacing w:line="276" w:lineRule="auto"/>
        <w:textAlignment w:val="baseline"/>
        <w:outlineLvl w:val="1"/>
        <w:rPr>
          <w:bCs/>
          <w:color w:val="000000" w:themeColor="text1"/>
          <w:sz w:val="20"/>
          <w:szCs w:val="20"/>
        </w:rPr>
      </w:pPr>
      <w:r w:rsidRPr="009B0D33">
        <w:rPr>
          <w:rFonts w:ascii="Arial" w:hAnsi="Arial" w:cs="Arial"/>
          <w:bCs/>
          <w:color w:val="000000" w:themeColor="text1"/>
          <w:sz w:val="20"/>
          <w:szCs w:val="20"/>
          <w:bdr w:val="none" w:sz="0" w:space="0" w:color="auto" w:frame="1"/>
        </w:rPr>
        <w:t>Prof. Dr. Yevgen Nelin (Ukraine)</w:t>
      </w:r>
      <w:r>
        <w:rPr>
          <w:bCs/>
          <w:color w:val="000000" w:themeColor="text1"/>
          <w:sz w:val="20"/>
          <w:szCs w:val="20"/>
        </w:rPr>
        <w:tab/>
      </w:r>
      <w:r>
        <w:rPr>
          <w:bCs/>
          <w:color w:val="000000" w:themeColor="text1"/>
          <w:sz w:val="20"/>
          <w:szCs w:val="20"/>
        </w:rPr>
        <w:tab/>
      </w:r>
      <w:r>
        <w:rPr>
          <w:bCs/>
          <w:color w:val="000000" w:themeColor="text1"/>
          <w:sz w:val="20"/>
          <w:szCs w:val="20"/>
        </w:rPr>
        <w:tab/>
      </w:r>
      <w:r w:rsidRPr="009B0D33">
        <w:rPr>
          <w:rFonts w:ascii="Arial" w:hAnsi="Arial" w:cs="Arial"/>
          <w:bCs/>
          <w:color w:val="000000" w:themeColor="text1"/>
          <w:sz w:val="20"/>
          <w:szCs w:val="20"/>
          <w:bdr w:val="none" w:sz="0" w:space="0" w:color="auto" w:frame="1"/>
        </w:rPr>
        <w:t>Prof. Dr. Valentin Filatov (Ukraine)</w:t>
      </w:r>
    </w:p>
    <w:p w14:paraId="3A648A3D" w14:textId="77777777" w:rsidR="005442A3" w:rsidRDefault="009B0D33" w:rsidP="00BC6E81">
      <w:pPr>
        <w:spacing w:line="276" w:lineRule="auto"/>
        <w:textAlignment w:val="baseline"/>
        <w:outlineLvl w:val="1"/>
        <w:rPr>
          <w:bCs/>
          <w:color w:val="000000" w:themeColor="text1"/>
          <w:sz w:val="20"/>
          <w:szCs w:val="20"/>
        </w:rPr>
      </w:pPr>
      <w:r w:rsidRPr="009B0D33">
        <w:rPr>
          <w:rFonts w:ascii="Arial" w:hAnsi="Arial" w:cs="Arial"/>
          <w:bCs/>
          <w:color w:val="000000" w:themeColor="text1"/>
          <w:sz w:val="20"/>
          <w:szCs w:val="20"/>
          <w:bdr w:val="none" w:sz="0" w:space="0" w:color="auto" w:frame="1"/>
        </w:rPr>
        <w:t>Senior Lecturer Mirzabayli Gunduz (Azerbaijan)</w:t>
      </w:r>
      <w:r>
        <w:rPr>
          <w:bCs/>
          <w:color w:val="000000" w:themeColor="text1"/>
          <w:sz w:val="20"/>
          <w:szCs w:val="20"/>
        </w:rPr>
        <w:tab/>
      </w:r>
      <w:r w:rsidRPr="009B0D33">
        <w:rPr>
          <w:rFonts w:ascii="Arial" w:hAnsi="Arial" w:cs="Arial"/>
          <w:bCs/>
          <w:color w:val="000000" w:themeColor="text1"/>
          <w:sz w:val="20"/>
          <w:szCs w:val="20"/>
          <w:bdr w:val="none" w:sz="0" w:space="0" w:color="auto" w:frame="1"/>
        </w:rPr>
        <w:t>Prof. Dr. Valentin Filatov (Ukraine) </w:t>
      </w:r>
    </w:p>
    <w:p w14:paraId="7A4BE4E3" w14:textId="2FB03EAB" w:rsidR="009B0D33" w:rsidRPr="009B0D33" w:rsidRDefault="009B0D33" w:rsidP="00BC6E81">
      <w:pPr>
        <w:spacing w:line="276" w:lineRule="auto"/>
        <w:textAlignment w:val="baseline"/>
        <w:outlineLvl w:val="1"/>
        <w:rPr>
          <w:bCs/>
          <w:color w:val="000000" w:themeColor="text1"/>
          <w:sz w:val="20"/>
          <w:szCs w:val="20"/>
        </w:rPr>
      </w:pPr>
      <w:r w:rsidRPr="009B0D33">
        <w:rPr>
          <w:rFonts w:ascii="Arial" w:hAnsi="Arial" w:cs="Arial"/>
          <w:bCs/>
          <w:color w:val="000000" w:themeColor="text1"/>
          <w:sz w:val="20"/>
          <w:szCs w:val="20"/>
          <w:bdr w:val="none" w:sz="0" w:space="0" w:color="auto" w:frame="1"/>
        </w:rPr>
        <w:t>Prof. Dr. Khanmammadov Agil (Azerbaijan)</w:t>
      </w:r>
      <w:r w:rsidR="005442A3" w:rsidRPr="005442A3">
        <w:rPr>
          <w:rFonts w:ascii="Arial" w:hAnsi="Arial" w:cs="Arial"/>
          <w:color w:val="000000" w:themeColor="text1"/>
          <w:sz w:val="20"/>
          <w:szCs w:val="20"/>
          <w:bdr w:val="none" w:sz="0" w:space="0" w:color="auto" w:frame="1"/>
        </w:rPr>
        <w:t xml:space="preserve"> </w:t>
      </w:r>
      <w:r w:rsidR="005442A3">
        <w:rPr>
          <w:rFonts w:ascii="Arial" w:hAnsi="Arial" w:cs="Arial"/>
          <w:color w:val="000000" w:themeColor="text1"/>
          <w:sz w:val="20"/>
          <w:szCs w:val="20"/>
          <w:bdr w:val="none" w:sz="0" w:space="0" w:color="auto" w:frame="1"/>
        </w:rPr>
        <w:tab/>
      </w:r>
      <w:r w:rsidR="005442A3" w:rsidRPr="009B0D33">
        <w:rPr>
          <w:rFonts w:ascii="Arial" w:hAnsi="Arial" w:cs="Arial"/>
          <w:color w:val="000000" w:themeColor="text1"/>
          <w:sz w:val="20"/>
          <w:szCs w:val="20"/>
          <w:bdr w:val="none" w:sz="0" w:space="0" w:color="auto" w:frame="1"/>
        </w:rPr>
        <w:t>Prof. Dr. Oleksandr Tsopa (Ukraine)</w:t>
      </w:r>
    </w:p>
    <w:p w14:paraId="4C98D991" w14:textId="77777777" w:rsidR="009B0D33" w:rsidRPr="009B0D33" w:rsidRDefault="009B0D33" w:rsidP="00BC6E81">
      <w:pPr>
        <w:spacing w:line="276" w:lineRule="auto"/>
        <w:textAlignment w:val="baseline"/>
        <w:outlineLvl w:val="1"/>
        <w:rPr>
          <w:bCs/>
          <w:color w:val="000000" w:themeColor="text1"/>
          <w:sz w:val="20"/>
          <w:szCs w:val="20"/>
        </w:rPr>
      </w:pPr>
      <w:r w:rsidRPr="009B0D33">
        <w:rPr>
          <w:rFonts w:ascii="Arial" w:hAnsi="Arial" w:cs="Arial"/>
          <w:bCs/>
          <w:color w:val="000000" w:themeColor="text1"/>
          <w:sz w:val="20"/>
          <w:szCs w:val="20"/>
          <w:bdr w:val="none" w:sz="0" w:space="0" w:color="auto" w:frame="1"/>
        </w:rPr>
        <w:t>Prof. Dr. Hüseyin Sarı (Turkey)</w:t>
      </w:r>
      <w:r>
        <w:rPr>
          <w:bCs/>
          <w:color w:val="000000" w:themeColor="text1"/>
          <w:sz w:val="20"/>
          <w:szCs w:val="20"/>
        </w:rPr>
        <w:tab/>
      </w:r>
      <w:r>
        <w:rPr>
          <w:bCs/>
          <w:color w:val="000000" w:themeColor="text1"/>
          <w:sz w:val="20"/>
          <w:szCs w:val="20"/>
        </w:rPr>
        <w:tab/>
      </w:r>
      <w:r>
        <w:rPr>
          <w:bCs/>
          <w:color w:val="000000" w:themeColor="text1"/>
          <w:sz w:val="20"/>
          <w:szCs w:val="20"/>
        </w:rPr>
        <w:tab/>
      </w:r>
      <w:r w:rsidRPr="009B0D33">
        <w:rPr>
          <w:rFonts w:ascii="Arial" w:hAnsi="Arial" w:cs="Arial"/>
          <w:bCs/>
          <w:color w:val="000000" w:themeColor="text1"/>
          <w:sz w:val="20"/>
          <w:szCs w:val="20"/>
          <w:bdr w:val="none" w:sz="0" w:space="0" w:color="auto" w:frame="1"/>
        </w:rPr>
        <w:t>Prof. Dr. Rauf Amirov (Turkey)</w:t>
      </w:r>
    </w:p>
    <w:p w14:paraId="1EDF6851" w14:textId="77777777" w:rsidR="009B0D33" w:rsidRPr="009B0D33" w:rsidRDefault="009B0D33" w:rsidP="00BC6E81">
      <w:pPr>
        <w:spacing w:line="276" w:lineRule="auto"/>
        <w:textAlignment w:val="baseline"/>
        <w:outlineLvl w:val="1"/>
        <w:rPr>
          <w:bCs/>
          <w:color w:val="000000" w:themeColor="text1"/>
          <w:sz w:val="20"/>
          <w:szCs w:val="20"/>
        </w:rPr>
      </w:pPr>
      <w:r w:rsidRPr="009B0D33">
        <w:rPr>
          <w:rFonts w:ascii="Arial" w:hAnsi="Arial" w:cs="Arial"/>
          <w:bCs/>
          <w:color w:val="000000" w:themeColor="text1"/>
          <w:sz w:val="20"/>
          <w:szCs w:val="20"/>
          <w:bdr w:val="none" w:sz="0" w:space="0" w:color="auto" w:frame="1"/>
        </w:rPr>
        <w:t>Prof. Dr. Igor Ruzhentsev (Ukraine)</w:t>
      </w:r>
      <w:r>
        <w:rPr>
          <w:bCs/>
          <w:color w:val="000000" w:themeColor="text1"/>
          <w:sz w:val="20"/>
          <w:szCs w:val="20"/>
        </w:rPr>
        <w:tab/>
      </w:r>
      <w:r>
        <w:rPr>
          <w:bCs/>
          <w:color w:val="000000" w:themeColor="text1"/>
          <w:sz w:val="20"/>
          <w:szCs w:val="20"/>
        </w:rPr>
        <w:tab/>
      </w:r>
      <w:r w:rsidRPr="009B0D33">
        <w:rPr>
          <w:rFonts w:ascii="Arial" w:hAnsi="Arial" w:cs="Arial"/>
          <w:bCs/>
          <w:color w:val="000000" w:themeColor="text1"/>
          <w:sz w:val="20"/>
          <w:szCs w:val="20"/>
          <w:bdr w:val="none" w:sz="0" w:space="0" w:color="auto" w:frame="1"/>
        </w:rPr>
        <w:t>Prof. Dr. Mustafa Hoştut (Turkey) </w:t>
      </w:r>
    </w:p>
    <w:p w14:paraId="7BB1C0B1" w14:textId="77777777" w:rsidR="001315AD" w:rsidRDefault="009B0D33" w:rsidP="00BC6E81">
      <w:pPr>
        <w:spacing w:line="276" w:lineRule="auto"/>
        <w:textAlignment w:val="baseline"/>
        <w:outlineLvl w:val="1"/>
        <w:rPr>
          <w:rFonts w:ascii="Arial" w:hAnsi="Arial" w:cs="Arial"/>
          <w:color w:val="000000" w:themeColor="text1"/>
          <w:sz w:val="20"/>
          <w:szCs w:val="20"/>
          <w:bdr w:val="none" w:sz="0" w:space="0" w:color="auto" w:frame="1"/>
        </w:rPr>
      </w:pPr>
      <w:r w:rsidRPr="009B0D33">
        <w:rPr>
          <w:rFonts w:ascii="Arial" w:hAnsi="Arial" w:cs="Arial"/>
          <w:bCs/>
          <w:color w:val="000000" w:themeColor="text1"/>
          <w:sz w:val="20"/>
          <w:szCs w:val="20"/>
          <w:bdr w:val="none" w:sz="0" w:space="0" w:color="auto" w:frame="1"/>
        </w:rPr>
        <w:t>Prof. Dr. Hüseyin Sarı (Turkey)</w:t>
      </w:r>
      <w:r>
        <w:rPr>
          <w:rFonts w:ascii="Arial" w:hAnsi="Arial" w:cs="Arial"/>
          <w:bCs/>
          <w:color w:val="000000" w:themeColor="text1"/>
          <w:sz w:val="20"/>
          <w:szCs w:val="20"/>
          <w:bdr w:val="none" w:sz="0" w:space="0" w:color="auto" w:frame="1"/>
        </w:rPr>
        <w:tab/>
      </w:r>
      <w:r>
        <w:rPr>
          <w:rFonts w:ascii="Arial" w:hAnsi="Arial" w:cs="Arial"/>
          <w:bCs/>
          <w:color w:val="000000" w:themeColor="text1"/>
          <w:sz w:val="20"/>
          <w:szCs w:val="20"/>
          <w:bdr w:val="none" w:sz="0" w:space="0" w:color="auto" w:frame="1"/>
        </w:rPr>
        <w:tab/>
      </w:r>
      <w:r>
        <w:rPr>
          <w:rFonts w:ascii="Arial" w:hAnsi="Arial" w:cs="Arial"/>
          <w:bCs/>
          <w:color w:val="000000" w:themeColor="text1"/>
          <w:sz w:val="20"/>
          <w:szCs w:val="20"/>
          <w:bdr w:val="none" w:sz="0" w:space="0" w:color="auto" w:frame="1"/>
        </w:rPr>
        <w:tab/>
      </w:r>
      <w:r w:rsidRPr="009B0D33">
        <w:rPr>
          <w:rFonts w:ascii="Arial" w:hAnsi="Arial" w:cs="Arial"/>
          <w:color w:val="000000" w:themeColor="text1"/>
          <w:sz w:val="20"/>
          <w:szCs w:val="20"/>
          <w:bdr w:val="none" w:sz="0" w:space="0" w:color="auto" w:frame="1"/>
        </w:rPr>
        <w:t>Assoc. Professor Shirinov Rasim (Azerbaijan)Prof. Dr. Igor Nevlidov (Ukraine)</w:t>
      </w:r>
      <w:r w:rsidR="001315AD">
        <w:rPr>
          <w:rFonts w:ascii="Arial" w:hAnsi="Arial" w:cs="Arial"/>
          <w:color w:val="000000" w:themeColor="text1"/>
          <w:sz w:val="20"/>
          <w:szCs w:val="20"/>
          <w:bdr w:val="none" w:sz="0" w:space="0" w:color="auto" w:frame="1"/>
        </w:rPr>
        <w:tab/>
      </w:r>
      <w:r w:rsidR="001315AD">
        <w:rPr>
          <w:rFonts w:ascii="Arial" w:hAnsi="Arial" w:cs="Arial"/>
          <w:color w:val="000000" w:themeColor="text1"/>
          <w:sz w:val="20"/>
          <w:szCs w:val="20"/>
          <w:bdr w:val="none" w:sz="0" w:space="0" w:color="auto" w:frame="1"/>
        </w:rPr>
        <w:tab/>
      </w:r>
      <w:r w:rsidR="001315AD">
        <w:rPr>
          <w:rFonts w:ascii="Arial" w:hAnsi="Arial" w:cs="Arial"/>
          <w:color w:val="000000" w:themeColor="text1"/>
          <w:sz w:val="20"/>
          <w:szCs w:val="20"/>
          <w:bdr w:val="none" w:sz="0" w:space="0" w:color="auto" w:frame="1"/>
        </w:rPr>
        <w:tab/>
      </w:r>
      <w:r w:rsidR="001315AD">
        <w:rPr>
          <w:rFonts w:ascii="Arial" w:hAnsi="Arial" w:cs="Arial"/>
          <w:color w:val="000000" w:themeColor="text1"/>
          <w:sz w:val="20"/>
          <w:szCs w:val="20"/>
          <w:bdr w:val="none" w:sz="0" w:space="0" w:color="auto" w:frame="1"/>
        </w:rPr>
        <w:tab/>
      </w:r>
      <w:r w:rsidRPr="009B0D33">
        <w:rPr>
          <w:rFonts w:ascii="Arial" w:hAnsi="Arial" w:cs="Arial"/>
          <w:color w:val="000000" w:themeColor="text1"/>
          <w:sz w:val="20"/>
          <w:szCs w:val="20"/>
          <w:bdr w:val="none" w:sz="0" w:space="0" w:color="auto" w:frame="1"/>
        </w:rPr>
        <w:t>Assoc. Prof. Dr. Nihal Kus </w:t>
      </w:r>
      <w:r w:rsidRPr="009B0D33">
        <w:rPr>
          <w:rStyle w:val="color11"/>
          <w:rFonts w:ascii="Arial" w:hAnsi="Arial" w:cs="Arial"/>
          <w:color w:val="000000" w:themeColor="text1"/>
          <w:sz w:val="20"/>
          <w:szCs w:val="20"/>
          <w:bdr w:val="none" w:sz="0" w:space="0" w:color="auto" w:frame="1"/>
        </w:rPr>
        <w:t>(Turkey)</w:t>
      </w:r>
      <w:r w:rsidRPr="009B0D33">
        <w:rPr>
          <w:rFonts w:ascii="Arial" w:hAnsi="Arial" w:cs="Arial"/>
          <w:color w:val="000000" w:themeColor="text1"/>
          <w:sz w:val="20"/>
          <w:szCs w:val="20"/>
          <w:bdr w:val="none" w:sz="0" w:space="0" w:color="auto" w:frame="1"/>
        </w:rPr>
        <w:t>Assoc. Professor Azizov Bahram (Azerbaijan)</w:t>
      </w:r>
      <w:r w:rsidR="001315AD">
        <w:rPr>
          <w:rFonts w:ascii="Arial" w:hAnsi="Arial" w:cs="Arial"/>
          <w:color w:val="000000" w:themeColor="text1"/>
          <w:sz w:val="20"/>
          <w:szCs w:val="20"/>
          <w:bdr w:val="none" w:sz="0" w:space="0" w:color="auto" w:frame="1"/>
        </w:rPr>
        <w:tab/>
      </w:r>
      <w:r w:rsidR="001315AD">
        <w:rPr>
          <w:rFonts w:ascii="Arial" w:hAnsi="Arial" w:cs="Arial"/>
          <w:color w:val="000000" w:themeColor="text1"/>
          <w:sz w:val="20"/>
          <w:szCs w:val="20"/>
          <w:bdr w:val="none" w:sz="0" w:space="0" w:color="auto" w:frame="1"/>
        </w:rPr>
        <w:tab/>
      </w:r>
      <w:r w:rsidR="001315AD">
        <w:rPr>
          <w:rFonts w:ascii="Arial" w:hAnsi="Arial" w:cs="Arial"/>
          <w:color w:val="000000" w:themeColor="text1"/>
          <w:sz w:val="20"/>
          <w:szCs w:val="20"/>
          <w:bdr w:val="none" w:sz="0" w:space="0" w:color="auto" w:frame="1"/>
        </w:rPr>
        <w:tab/>
      </w:r>
      <w:r w:rsidRPr="009B0D33">
        <w:rPr>
          <w:rFonts w:ascii="Arial" w:hAnsi="Arial" w:cs="Arial"/>
          <w:color w:val="000000" w:themeColor="text1"/>
          <w:sz w:val="20"/>
          <w:szCs w:val="20"/>
          <w:bdr w:val="none" w:sz="0" w:space="0" w:color="auto" w:frame="1"/>
        </w:rPr>
        <w:t>Dr. Aliyev Gabil (Azerbaijan</w:t>
      </w:r>
    </w:p>
    <w:p w14:paraId="6D3A3B43" w14:textId="77777777" w:rsidR="001315AD" w:rsidRDefault="009B0D33" w:rsidP="00BC6E81">
      <w:pPr>
        <w:spacing w:line="276" w:lineRule="auto"/>
        <w:textAlignment w:val="baseline"/>
        <w:outlineLvl w:val="1"/>
        <w:rPr>
          <w:rFonts w:ascii="Arial" w:hAnsi="Arial" w:cs="Arial"/>
          <w:color w:val="000000" w:themeColor="text1"/>
          <w:sz w:val="20"/>
          <w:szCs w:val="20"/>
          <w:bdr w:val="none" w:sz="0" w:space="0" w:color="auto" w:frame="1"/>
        </w:rPr>
      </w:pPr>
      <w:r w:rsidRPr="009B0D33">
        <w:rPr>
          <w:rFonts w:ascii="Arial" w:hAnsi="Arial" w:cs="Arial"/>
          <w:color w:val="000000" w:themeColor="text1"/>
          <w:sz w:val="20"/>
          <w:szCs w:val="20"/>
          <w:bdr w:val="none" w:sz="0" w:space="0" w:color="auto" w:frame="1"/>
        </w:rPr>
        <w:t>Prof. Dr. Sevil Çetinkaya Gürer (Turkey)</w:t>
      </w:r>
      <w:r w:rsidR="001315AD">
        <w:rPr>
          <w:rFonts w:ascii="Arial" w:hAnsi="Arial" w:cs="Arial"/>
          <w:color w:val="000000" w:themeColor="text1"/>
          <w:sz w:val="20"/>
          <w:szCs w:val="20"/>
          <w:bdr w:val="none" w:sz="0" w:space="0" w:color="auto" w:frame="1"/>
        </w:rPr>
        <w:tab/>
      </w:r>
      <w:r w:rsidR="001315AD">
        <w:rPr>
          <w:rFonts w:ascii="Arial" w:hAnsi="Arial" w:cs="Arial"/>
          <w:color w:val="000000" w:themeColor="text1"/>
          <w:sz w:val="20"/>
          <w:szCs w:val="20"/>
          <w:bdr w:val="none" w:sz="0" w:space="0" w:color="auto" w:frame="1"/>
        </w:rPr>
        <w:tab/>
      </w:r>
      <w:r w:rsidRPr="009B0D33">
        <w:rPr>
          <w:rFonts w:ascii="Arial" w:hAnsi="Arial" w:cs="Arial"/>
          <w:color w:val="000000" w:themeColor="text1"/>
          <w:sz w:val="20"/>
          <w:szCs w:val="20"/>
          <w:bdr w:val="none" w:sz="0" w:space="0" w:color="auto" w:frame="1"/>
        </w:rPr>
        <w:t>Dr. Latifa Aghamalieva (Azerbaijan)</w:t>
      </w:r>
    </w:p>
    <w:p w14:paraId="6E006802" w14:textId="77777777" w:rsidR="009B0D33" w:rsidRPr="009B0D33" w:rsidRDefault="009B0D33" w:rsidP="00BC6E81">
      <w:pPr>
        <w:spacing w:line="276" w:lineRule="auto"/>
        <w:textAlignment w:val="baseline"/>
        <w:outlineLvl w:val="1"/>
        <w:rPr>
          <w:color w:val="000000" w:themeColor="text1"/>
          <w:sz w:val="20"/>
          <w:szCs w:val="20"/>
        </w:rPr>
      </w:pPr>
      <w:r w:rsidRPr="009B0D33">
        <w:rPr>
          <w:rFonts w:ascii="Arial" w:hAnsi="Arial" w:cs="Arial"/>
          <w:color w:val="000000" w:themeColor="text1"/>
          <w:sz w:val="20"/>
          <w:szCs w:val="20"/>
          <w:bdr w:val="none" w:sz="0" w:space="0" w:color="auto" w:frame="1"/>
        </w:rPr>
        <w:t>Prof. Dr. Süleyman Demir (Turkey)</w:t>
      </w:r>
      <w:r w:rsidR="001315AD">
        <w:rPr>
          <w:rFonts w:ascii="Arial" w:hAnsi="Arial" w:cs="Arial"/>
          <w:color w:val="000000" w:themeColor="text1"/>
          <w:sz w:val="20"/>
          <w:szCs w:val="20"/>
          <w:bdr w:val="none" w:sz="0" w:space="0" w:color="auto" w:frame="1"/>
        </w:rPr>
        <w:tab/>
      </w:r>
      <w:r w:rsidR="001315AD">
        <w:rPr>
          <w:rFonts w:ascii="Arial" w:hAnsi="Arial" w:cs="Arial"/>
          <w:color w:val="000000" w:themeColor="text1"/>
          <w:sz w:val="20"/>
          <w:szCs w:val="20"/>
          <w:bdr w:val="none" w:sz="0" w:space="0" w:color="auto" w:frame="1"/>
        </w:rPr>
        <w:tab/>
      </w:r>
      <w:r w:rsidRPr="009B0D33">
        <w:rPr>
          <w:rFonts w:ascii="Arial" w:hAnsi="Arial" w:cs="Arial"/>
          <w:color w:val="000000" w:themeColor="text1"/>
          <w:sz w:val="20"/>
          <w:szCs w:val="20"/>
          <w:bdr w:val="none" w:sz="0" w:space="0" w:color="auto" w:frame="1"/>
        </w:rPr>
        <w:t xml:space="preserve">Senior Lecturer Aghayeva </w:t>
      </w:r>
      <w:proofErr w:type="gramStart"/>
      <w:r w:rsidRPr="009B0D33">
        <w:rPr>
          <w:rFonts w:ascii="Arial" w:hAnsi="Arial" w:cs="Arial"/>
          <w:color w:val="000000" w:themeColor="text1"/>
          <w:sz w:val="20"/>
          <w:szCs w:val="20"/>
          <w:bdr w:val="none" w:sz="0" w:space="0" w:color="auto" w:frame="1"/>
        </w:rPr>
        <w:t>Nurdan  (</w:t>
      </w:r>
      <w:proofErr w:type="gramEnd"/>
      <w:r w:rsidRPr="009B0D33">
        <w:rPr>
          <w:rFonts w:ascii="Arial" w:hAnsi="Arial" w:cs="Arial"/>
          <w:color w:val="000000" w:themeColor="text1"/>
          <w:sz w:val="20"/>
          <w:szCs w:val="20"/>
          <w:bdr w:val="none" w:sz="0" w:space="0" w:color="auto" w:frame="1"/>
        </w:rPr>
        <w:t>Azerbaijan)Senior Lecturer Gafarova Nigar (Azerbaijan)</w:t>
      </w:r>
      <w:r w:rsidR="001315AD">
        <w:rPr>
          <w:rFonts w:ascii="Arial" w:hAnsi="Arial" w:cs="Arial"/>
          <w:color w:val="000000" w:themeColor="text1"/>
          <w:sz w:val="20"/>
          <w:szCs w:val="20"/>
          <w:bdr w:val="none" w:sz="0" w:space="0" w:color="auto" w:frame="1"/>
        </w:rPr>
        <w:tab/>
      </w:r>
      <w:r w:rsidR="001315AD">
        <w:rPr>
          <w:rFonts w:ascii="Arial" w:hAnsi="Arial" w:cs="Arial"/>
          <w:color w:val="000000" w:themeColor="text1"/>
          <w:sz w:val="20"/>
          <w:szCs w:val="20"/>
          <w:bdr w:val="none" w:sz="0" w:space="0" w:color="auto" w:frame="1"/>
        </w:rPr>
        <w:tab/>
      </w:r>
      <w:r w:rsidRPr="009B0D33">
        <w:rPr>
          <w:rFonts w:ascii="Arial" w:hAnsi="Arial" w:cs="Arial"/>
          <w:color w:val="000000" w:themeColor="text1"/>
          <w:sz w:val="20"/>
          <w:szCs w:val="20"/>
          <w:bdr w:val="none" w:sz="0" w:space="0" w:color="auto" w:frame="1"/>
        </w:rPr>
        <w:t>Prof. Dr. Svetlana Kashuba (Poland) </w:t>
      </w:r>
    </w:p>
    <w:p w14:paraId="20A2F982" w14:textId="77777777" w:rsidR="009B0D33" w:rsidRPr="009B0D33" w:rsidRDefault="009B0D33" w:rsidP="00BC6E81">
      <w:pPr>
        <w:pStyle w:val="Heading2"/>
        <w:spacing w:before="0" w:line="276" w:lineRule="auto"/>
        <w:textAlignment w:val="baseline"/>
        <w:rPr>
          <w:color w:val="000000" w:themeColor="text1"/>
          <w:sz w:val="20"/>
          <w:szCs w:val="20"/>
        </w:rPr>
      </w:pPr>
      <w:r w:rsidRPr="009B0D33">
        <w:rPr>
          <w:rFonts w:ascii="Arial" w:hAnsi="Arial" w:cs="Arial"/>
          <w:color w:val="000000" w:themeColor="text1"/>
          <w:sz w:val="20"/>
          <w:szCs w:val="20"/>
          <w:bdr w:val="none" w:sz="0" w:space="0" w:color="auto" w:frame="1"/>
        </w:rPr>
        <w:t>Sen</w:t>
      </w:r>
      <w:r w:rsidR="001315AD">
        <w:rPr>
          <w:rFonts w:ascii="Arial" w:hAnsi="Arial" w:cs="Arial"/>
          <w:color w:val="000000" w:themeColor="text1"/>
          <w:sz w:val="20"/>
          <w:szCs w:val="20"/>
          <w:bdr w:val="none" w:sz="0" w:space="0" w:color="auto" w:frame="1"/>
        </w:rPr>
        <w:t>.</w:t>
      </w:r>
      <w:r w:rsidRPr="009B0D33">
        <w:rPr>
          <w:rFonts w:ascii="Arial" w:hAnsi="Arial" w:cs="Arial"/>
          <w:color w:val="000000" w:themeColor="text1"/>
          <w:sz w:val="20"/>
          <w:szCs w:val="20"/>
          <w:bdr w:val="none" w:sz="0" w:space="0" w:color="auto" w:frame="1"/>
        </w:rPr>
        <w:t>Lecturer Akhmadov Abilhasan (Azerbaijan)</w:t>
      </w:r>
      <w:r w:rsidR="001315AD">
        <w:rPr>
          <w:rFonts w:ascii="Arial" w:hAnsi="Arial" w:cs="Arial"/>
          <w:color w:val="000000" w:themeColor="text1"/>
          <w:sz w:val="20"/>
          <w:szCs w:val="20"/>
          <w:bdr w:val="none" w:sz="0" w:space="0" w:color="auto" w:frame="1"/>
        </w:rPr>
        <w:tab/>
      </w:r>
      <w:r w:rsidRPr="009B0D33">
        <w:rPr>
          <w:rFonts w:ascii="Arial" w:hAnsi="Arial" w:cs="Arial"/>
          <w:color w:val="000000" w:themeColor="text1"/>
          <w:sz w:val="20"/>
          <w:szCs w:val="20"/>
          <w:bdr w:val="none" w:sz="0" w:space="0" w:color="auto" w:frame="1"/>
        </w:rPr>
        <w:t>Prof. Dr. Murat Tanışlı (Turkey)</w:t>
      </w:r>
    </w:p>
    <w:p w14:paraId="274AAF8B" w14:textId="77777777" w:rsidR="009B0D33" w:rsidRPr="009B0D33" w:rsidRDefault="009B0D33" w:rsidP="00BC6E81">
      <w:pPr>
        <w:pStyle w:val="Heading2"/>
        <w:spacing w:before="0" w:line="276" w:lineRule="auto"/>
        <w:textAlignment w:val="baseline"/>
        <w:rPr>
          <w:color w:val="000000" w:themeColor="text1"/>
          <w:sz w:val="20"/>
          <w:szCs w:val="20"/>
        </w:rPr>
      </w:pPr>
      <w:r w:rsidRPr="009B0D33">
        <w:rPr>
          <w:rFonts w:ascii="Arial" w:hAnsi="Arial" w:cs="Arial"/>
          <w:color w:val="000000" w:themeColor="text1"/>
          <w:sz w:val="20"/>
          <w:szCs w:val="20"/>
          <w:bdr w:val="none" w:sz="0" w:space="0" w:color="auto" w:frame="1"/>
        </w:rPr>
        <w:t>Assoc. Professor Abbasov Teymur (Azerbaijan)</w:t>
      </w:r>
      <w:r w:rsidR="001315AD">
        <w:rPr>
          <w:color w:val="000000" w:themeColor="text1"/>
          <w:sz w:val="20"/>
          <w:szCs w:val="20"/>
        </w:rPr>
        <w:tab/>
      </w:r>
      <w:r w:rsidRPr="009B0D33">
        <w:rPr>
          <w:rFonts w:ascii="Arial" w:hAnsi="Arial" w:cs="Arial"/>
          <w:color w:val="000000" w:themeColor="text1"/>
          <w:sz w:val="20"/>
          <w:szCs w:val="20"/>
          <w:bdr w:val="none" w:sz="0" w:space="0" w:color="auto" w:frame="1"/>
        </w:rPr>
        <w:t>Prof. Dr. Urfat Nuriyev (Turkey)</w:t>
      </w:r>
    </w:p>
    <w:p w14:paraId="773D2DA0" w14:textId="1E53B06C" w:rsidR="009B0D33" w:rsidRPr="009B0D33" w:rsidRDefault="009B0D33" w:rsidP="00BC6E81">
      <w:pPr>
        <w:pStyle w:val="Heading2"/>
        <w:spacing w:before="0" w:line="276" w:lineRule="auto"/>
        <w:textAlignment w:val="baseline"/>
        <w:rPr>
          <w:color w:val="000000" w:themeColor="text1"/>
          <w:sz w:val="20"/>
          <w:szCs w:val="20"/>
        </w:rPr>
      </w:pPr>
      <w:r w:rsidRPr="009B0D33">
        <w:rPr>
          <w:rFonts w:ascii="Arial" w:hAnsi="Arial" w:cs="Arial"/>
          <w:color w:val="000000" w:themeColor="text1"/>
          <w:sz w:val="20"/>
          <w:szCs w:val="20"/>
          <w:bdr w:val="none" w:sz="0" w:space="0" w:color="auto" w:frame="1"/>
        </w:rPr>
        <w:t>Assoc. Prof. Arzu Guliyev (Azerbaijan)</w:t>
      </w:r>
      <w:r w:rsidR="001315AD">
        <w:rPr>
          <w:color w:val="000000" w:themeColor="text1"/>
          <w:sz w:val="20"/>
          <w:szCs w:val="20"/>
        </w:rPr>
        <w:tab/>
      </w:r>
      <w:r w:rsidR="001315AD">
        <w:rPr>
          <w:color w:val="000000" w:themeColor="text1"/>
          <w:sz w:val="20"/>
          <w:szCs w:val="20"/>
        </w:rPr>
        <w:tab/>
      </w:r>
    </w:p>
    <w:p w14:paraId="010C53EE" w14:textId="77777777" w:rsidR="009B0D33" w:rsidRPr="009B0D33" w:rsidRDefault="009B0D33" w:rsidP="009B0D33">
      <w:pPr>
        <w:spacing w:line="276" w:lineRule="auto"/>
        <w:textAlignment w:val="baseline"/>
        <w:outlineLvl w:val="1"/>
        <w:rPr>
          <w:bCs/>
          <w:color w:val="000000" w:themeColor="text1"/>
          <w:sz w:val="20"/>
          <w:szCs w:val="20"/>
        </w:rPr>
      </w:pPr>
    </w:p>
    <w:p w14:paraId="50FC8E3A" w14:textId="77777777" w:rsidR="009861CB" w:rsidRDefault="009861CB" w:rsidP="009861CB">
      <w:pPr>
        <w:pStyle w:val="ContactInfo"/>
        <w:jc w:val="center"/>
        <w:rPr>
          <w:b/>
          <w:sz w:val="40"/>
          <w:szCs w:val="40"/>
        </w:rPr>
      </w:pPr>
    </w:p>
    <w:p w14:paraId="03E92CD4" w14:textId="77777777" w:rsidR="00823A4C" w:rsidRDefault="00823A4C" w:rsidP="009861CB">
      <w:pPr>
        <w:pStyle w:val="ContactInfo"/>
        <w:jc w:val="center"/>
        <w:rPr>
          <w:b/>
          <w:sz w:val="40"/>
          <w:szCs w:val="40"/>
        </w:rPr>
      </w:pPr>
    </w:p>
    <w:p w14:paraId="23697338" w14:textId="77777777" w:rsidR="00823A4C" w:rsidRDefault="00823A4C" w:rsidP="009861CB">
      <w:pPr>
        <w:pStyle w:val="ContactInfo"/>
        <w:jc w:val="center"/>
        <w:rPr>
          <w:b/>
          <w:sz w:val="40"/>
          <w:szCs w:val="40"/>
        </w:rPr>
      </w:pPr>
    </w:p>
    <w:p w14:paraId="1F75F9A5" w14:textId="77777777" w:rsidR="00823A4C" w:rsidRPr="00FD6A0A" w:rsidRDefault="00823A4C" w:rsidP="00823A4C">
      <w:pPr>
        <w:spacing w:line="360" w:lineRule="auto"/>
        <w:jc w:val="center"/>
        <w:rPr>
          <w:b/>
        </w:rPr>
      </w:pPr>
      <w:r w:rsidRPr="00FD6A0A">
        <w:rPr>
          <w:b/>
        </w:rPr>
        <w:t>Official Opening of the ICONAT-20</w:t>
      </w:r>
      <w:r w:rsidR="001315AD">
        <w:rPr>
          <w:b/>
        </w:rPr>
        <w:t>20</w:t>
      </w:r>
    </w:p>
    <w:p w14:paraId="0BF701AA" w14:textId="1760E656" w:rsidR="00823A4C" w:rsidRPr="00FD6A0A" w:rsidRDefault="00DF2D9E" w:rsidP="00823A4C">
      <w:pPr>
        <w:spacing w:line="360" w:lineRule="auto"/>
        <w:jc w:val="center"/>
        <w:rPr>
          <w:b/>
        </w:rPr>
      </w:pPr>
      <w:r>
        <w:rPr>
          <w:b/>
        </w:rPr>
        <w:t>20</w:t>
      </w:r>
      <w:r w:rsidR="00823A4C" w:rsidRPr="00FD6A0A">
        <w:rPr>
          <w:b/>
        </w:rPr>
        <w:t xml:space="preserve"> </w:t>
      </w:r>
      <w:r w:rsidR="00713975">
        <w:rPr>
          <w:b/>
        </w:rPr>
        <w:t>August</w:t>
      </w:r>
      <w:r w:rsidR="00823A4C" w:rsidRPr="00FD6A0A">
        <w:rPr>
          <w:b/>
        </w:rPr>
        <w:t xml:space="preserve"> 20</w:t>
      </w:r>
      <w:r w:rsidR="001315AD">
        <w:rPr>
          <w:b/>
        </w:rPr>
        <w:t xml:space="preserve">20 </w:t>
      </w:r>
      <w:r w:rsidR="001315AD">
        <w:rPr>
          <w:b/>
        </w:rPr>
        <w:tab/>
        <w:t>Meeting Salo</w:t>
      </w:r>
      <w:r w:rsidR="00823A4C" w:rsidRPr="00FD6A0A">
        <w:rPr>
          <w:b/>
        </w:rPr>
        <w:t>n</w:t>
      </w:r>
      <w:r w:rsidR="001315AD">
        <w:rPr>
          <w:b/>
        </w:rPr>
        <w:t xml:space="preserve"> I</w:t>
      </w:r>
      <w:r w:rsidR="00823A4C" w:rsidRPr="00FD6A0A">
        <w:rPr>
          <w:b/>
        </w:rPr>
        <w:t xml:space="preserve"> – </w:t>
      </w:r>
      <w:r w:rsidR="001315AD">
        <w:rPr>
          <w:b/>
        </w:rPr>
        <w:t>Azerbaijan University</w:t>
      </w:r>
    </w:p>
    <w:p w14:paraId="1E079E9E" w14:textId="77777777" w:rsidR="00823A4C" w:rsidRDefault="00823A4C" w:rsidP="00823A4C">
      <w:pPr>
        <w:spacing w:line="360" w:lineRule="auto"/>
        <w:jc w:val="center"/>
      </w:pPr>
    </w:p>
    <w:p w14:paraId="255CCE4B" w14:textId="77777777" w:rsidR="00823A4C" w:rsidRDefault="00823A4C" w:rsidP="00823A4C">
      <w:pPr>
        <w:spacing w:line="360" w:lineRule="auto"/>
        <w:jc w:val="center"/>
      </w:pPr>
    </w:p>
    <w:p w14:paraId="7462E43E" w14:textId="77777777" w:rsidR="00823A4C" w:rsidRPr="00BC6E81" w:rsidRDefault="00823A4C" w:rsidP="00823A4C">
      <w:pPr>
        <w:spacing w:line="276" w:lineRule="auto"/>
        <w:rPr>
          <w:rFonts w:asciiTheme="majorHAnsi" w:hAnsiTheme="majorHAnsi"/>
          <w:sz w:val="20"/>
          <w:szCs w:val="20"/>
        </w:rPr>
      </w:pPr>
      <w:r w:rsidRPr="00BC6E81">
        <w:rPr>
          <w:rFonts w:asciiTheme="majorHAnsi" w:hAnsiTheme="majorHAnsi"/>
          <w:sz w:val="20"/>
          <w:szCs w:val="20"/>
        </w:rPr>
        <w:t>09.00</w:t>
      </w:r>
      <w:r w:rsidRPr="00BC6E81">
        <w:rPr>
          <w:rFonts w:asciiTheme="majorHAnsi" w:hAnsiTheme="majorHAnsi"/>
          <w:sz w:val="20"/>
          <w:szCs w:val="20"/>
        </w:rPr>
        <w:tab/>
      </w:r>
      <w:r w:rsidRPr="00BC6E81">
        <w:rPr>
          <w:rFonts w:asciiTheme="majorHAnsi" w:hAnsiTheme="majorHAnsi"/>
          <w:sz w:val="20"/>
          <w:szCs w:val="20"/>
        </w:rPr>
        <w:tab/>
        <w:t>The Start of Registration Process</w:t>
      </w:r>
    </w:p>
    <w:p w14:paraId="10DB05ED" w14:textId="77777777" w:rsidR="00823A4C" w:rsidRPr="00BC6E81" w:rsidRDefault="00823A4C" w:rsidP="00823A4C">
      <w:pPr>
        <w:spacing w:line="276" w:lineRule="auto"/>
        <w:rPr>
          <w:rFonts w:asciiTheme="majorHAnsi" w:hAnsiTheme="majorHAnsi"/>
          <w:sz w:val="20"/>
          <w:szCs w:val="20"/>
        </w:rPr>
      </w:pPr>
    </w:p>
    <w:p w14:paraId="3D7F220D" w14:textId="77777777" w:rsidR="00823A4C" w:rsidRPr="00BC6E81" w:rsidRDefault="00823A4C" w:rsidP="00823A4C">
      <w:pPr>
        <w:spacing w:line="276" w:lineRule="auto"/>
        <w:rPr>
          <w:rFonts w:asciiTheme="majorHAnsi" w:hAnsiTheme="majorHAnsi"/>
          <w:sz w:val="20"/>
          <w:szCs w:val="20"/>
        </w:rPr>
      </w:pPr>
      <w:r w:rsidRPr="00BC6E81">
        <w:rPr>
          <w:rFonts w:asciiTheme="majorHAnsi" w:hAnsiTheme="majorHAnsi"/>
          <w:sz w:val="20"/>
          <w:szCs w:val="20"/>
        </w:rPr>
        <w:t>10.30</w:t>
      </w:r>
      <w:r w:rsidRPr="00BC6E81">
        <w:rPr>
          <w:rFonts w:asciiTheme="majorHAnsi" w:hAnsiTheme="majorHAnsi"/>
          <w:sz w:val="20"/>
          <w:szCs w:val="20"/>
        </w:rPr>
        <w:tab/>
      </w:r>
      <w:r w:rsidRPr="00BC6E81">
        <w:rPr>
          <w:rFonts w:asciiTheme="majorHAnsi" w:hAnsiTheme="majorHAnsi"/>
          <w:sz w:val="20"/>
          <w:szCs w:val="20"/>
        </w:rPr>
        <w:tab/>
        <w:t>Official Opening of the ICONAT-20</w:t>
      </w:r>
      <w:r w:rsidR="001315AD" w:rsidRPr="00BC6E81">
        <w:rPr>
          <w:rFonts w:asciiTheme="majorHAnsi" w:hAnsiTheme="majorHAnsi"/>
          <w:sz w:val="20"/>
          <w:szCs w:val="20"/>
        </w:rPr>
        <w:t>20</w:t>
      </w:r>
    </w:p>
    <w:p w14:paraId="514A151A" w14:textId="156EA976" w:rsidR="00823A4C" w:rsidRDefault="00823A4C" w:rsidP="00823A4C">
      <w:pPr>
        <w:pStyle w:val="font8"/>
        <w:spacing w:before="0" w:beforeAutospacing="0" w:after="0" w:afterAutospacing="0" w:line="276" w:lineRule="auto"/>
        <w:textAlignment w:val="baseline"/>
        <w:rPr>
          <w:rFonts w:asciiTheme="majorHAnsi" w:hAnsiTheme="majorHAnsi"/>
          <w:sz w:val="20"/>
          <w:szCs w:val="20"/>
        </w:rPr>
      </w:pPr>
      <w:r w:rsidRPr="00BC6E81">
        <w:rPr>
          <w:rFonts w:asciiTheme="majorHAnsi" w:hAnsiTheme="majorHAnsi" w:cstheme="minorHAnsi"/>
          <w:sz w:val="20"/>
          <w:szCs w:val="20"/>
        </w:rPr>
        <w:tab/>
      </w:r>
      <w:r w:rsidRPr="00BC6E81">
        <w:rPr>
          <w:rFonts w:asciiTheme="majorHAnsi" w:hAnsiTheme="majorHAnsi" w:cstheme="minorHAnsi"/>
          <w:sz w:val="20"/>
          <w:szCs w:val="20"/>
        </w:rPr>
        <w:tab/>
      </w:r>
      <w:r w:rsidRPr="00BC6E81">
        <w:rPr>
          <w:rFonts w:asciiTheme="majorHAnsi" w:hAnsiTheme="majorHAnsi"/>
          <w:sz w:val="20"/>
          <w:szCs w:val="20"/>
        </w:rPr>
        <w:t xml:space="preserve">Welcome by Conference </w:t>
      </w:r>
    </w:p>
    <w:p w14:paraId="5167BF7A" w14:textId="14297A39" w:rsidR="00625AFA" w:rsidRDefault="00625AFA" w:rsidP="00823A4C">
      <w:pPr>
        <w:pStyle w:val="font8"/>
        <w:spacing w:before="0" w:beforeAutospacing="0" w:after="0" w:afterAutospacing="0" w:line="276" w:lineRule="auto"/>
        <w:textAlignment w:val="baseline"/>
        <w:rPr>
          <w:rFonts w:asciiTheme="majorHAnsi" w:hAnsiTheme="majorHAnsi"/>
          <w:sz w:val="20"/>
          <w:szCs w:val="20"/>
        </w:rPr>
      </w:pPr>
    </w:p>
    <w:p w14:paraId="16429A73" w14:textId="26222FB3" w:rsidR="00625AFA" w:rsidRPr="00625AFA" w:rsidRDefault="00625AFA" w:rsidP="00625AFA">
      <w:pPr>
        <w:pStyle w:val="font8"/>
        <w:spacing w:before="0" w:beforeAutospacing="0" w:after="0" w:afterAutospacing="0" w:line="276" w:lineRule="auto"/>
        <w:ind w:left="720" w:firstLine="720"/>
        <w:textAlignment w:val="baseline"/>
        <w:rPr>
          <w:rFonts w:ascii="Calibri" w:hAnsi="Calibri" w:cs="Calibri"/>
          <w:b/>
          <w:color w:val="000000"/>
          <w:lang w:eastAsia="tr-TR"/>
        </w:rPr>
      </w:pPr>
      <w:r w:rsidRPr="007A05F5">
        <w:rPr>
          <w:rFonts w:ascii="Calibri" w:hAnsi="Calibri" w:cs="Calibri"/>
          <w:b/>
          <w:color w:val="000000"/>
          <w:lang w:eastAsia="tr-TR"/>
        </w:rPr>
        <w:t>Meeting ID: 964 5238 2438</w:t>
      </w:r>
    </w:p>
    <w:p w14:paraId="088CA293" w14:textId="16458BE4" w:rsidR="00625AFA" w:rsidRPr="00625AFA" w:rsidRDefault="00625AFA" w:rsidP="00625AFA">
      <w:pPr>
        <w:pStyle w:val="font8"/>
        <w:spacing w:before="0" w:beforeAutospacing="0" w:after="0" w:afterAutospacing="0" w:line="276" w:lineRule="auto"/>
        <w:ind w:left="720" w:firstLine="720"/>
        <w:textAlignment w:val="baseline"/>
        <w:rPr>
          <w:rFonts w:asciiTheme="majorHAnsi" w:hAnsiTheme="majorHAnsi"/>
          <w:b/>
          <w:sz w:val="20"/>
          <w:szCs w:val="20"/>
        </w:rPr>
      </w:pPr>
      <w:r w:rsidRPr="007A05F5">
        <w:rPr>
          <w:rFonts w:ascii="Calibri" w:hAnsi="Calibri" w:cs="Calibri"/>
          <w:b/>
          <w:color w:val="000000"/>
          <w:lang w:eastAsia="tr-TR"/>
        </w:rPr>
        <w:t>Passcode: 382819</w:t>
      </w:r>
    </w:p>
    <w:p w14:paraId="375984B7" w14:textId="77777777" w:rsidR="007A05F5" w:rsidRPr="00BC6E81" w:rsidRDefault="007A05F5" w:rsidP="00823A4C">
      <w:pPr>
        <w:pStyle w:val="font8"/>
        <w:spacing w:before="0" w:beforeAutospacing="0" w:after="0" w:afterAutospacing="0" w:line="276" w:lineRule="auto"/>
        <w:textAlignment w:val="baseline"/>
        <w:rPr>
          <w:rFonts w:asciiTheme="majorHAnsi" w:hAnsiTheme="majorHAnsi"/>
          <w:sz w:val="20"/>
          <w:szCs w:val="20"/>
        </w:rPr>
      </w:pPr>
    </w:p>
    <w:p w14:paraId="2218721F" w14:textId="77777777" w:rsidR="00AF5472" w:rsidRPr="00BC6E81" w:rsidRDefault="00AF5472" w:rsidP="00823A4C">
      <w:pPr>
        <w:pStyle w:val="font8"/>
        <w:spacing w:before="0" w:beforeAutospacing="0" w:after="0" w:afterAutospacing="0" w:line="276" w:lineRule="auto"/>
        <w:textAlignment w:val="baseline"/>
        <w:rPr>
          <w:rFonts w:asciiTheme="majorHAnsi" w:hAnsiTheme="majorHAnsi"/>
          <w:sz w:val="20"/>
          <w:szCs w:val="20"/>
        </w:rPr>
      </w:pPr>
    </w:p>
    <w:p w14:paraId="1EDEC36A" w14:textId="77777777" w:rsidR="00AF5472" w:rsidRPr="00BC6E81" w:rsidRDefault="00AF5472" w:rsidP="001315AD">
      <w:pPr>
        <w:pStyle w:val="font8"/>
        <w:spacing w:before="0" w:beforeAutospacing="0" w:after="0" w:afterAutospacing="0" w:line="276" w:lineRule="auto"/>
        <w:textAlignment w:val="baseline"/>
        <w:rPr>
          <w:rStyle w:val="color11"/>
          <w:rFonts w:asciiTheme="majorHAnsi" w:hAnsiTheme="majorHAnsi"/>
          <w:color w:val="000000" w:themeColor="text1"/>
          <w:sz w:val="20"/>
          <w:szCs w:val="20"/>
          <w:bdr w:val="none" w:sz="0" w:space="0" w:color="auto" w:frame="1"/>
        </w:rPr>
      </w:pPr>
      <w:r w:rsidRPr="00BC6E81">
        <w:rPr>
          <w:rFonts w:asciiTheme="majorHAnsi" w:hAnsiTheme="majorHAnsi"/>
          <w:sz w:val="20"/>
          <w:szCs w:val="20"/>
        </w:rPr>
        <w:tab/>
      </w:r>
      <w:r w:rsidRPr="00BC6E81">
        <w:rPr>
          <w:rFonts w:asciiTheme="majorHAnsi" w:hAnsiTheme="majorHAnsi"/>
          <w:sz w:val="20"/>
          <w:szCs w:val="20"/>
        </w:rPr>
        <w:tab/>
      </w:r>
      <w:r w:rsidR="001315AD" w:rsidRPr="00BC6E81">
        <w:rPr>
          <w:rStyle w:val="color11"/>
          <w:rFonts w:asciiTheme="majorHAnsi" w:hAnsiTheme="majorHAnsi"/>
          <w:color w:val="000000" w:themeColor="text1"/>
          <w:sz w:val="20"/>
          <w:szCs w:val="20"/>
          <w:bdr w:val="none" w:sz="0" w:space="0" w:color="auto" w:frame="1"/>
        </w:rPr>
        <w:t>Prof. Dr. Saadat Namig Aliyeva-Rector, Azerbaijan University, Azerbaijan</w:t>
      </w:r>
    </w:p>
    <w:p w14:paraId="62FB7D2B" w14:textId="77777777" w:rsidR="001315AD" w:rsidRPr="00BC6E81" w:rsidRDefault="001315AD" w:rsidP="001315AD">
      <w:pPr>
        <w:pStyle w:val="font8"/>
        <w:spacing w:before="0" w:beforeAutospacing="0" w:after="0" w:afterAutospacing="0" w:line="276" w:lineRule="auto"/>
        <w:textAlignment w:val="baseline"/>
        <w:rPr>
          <w:rStyle w:val="color11"/>
          <w:rFonts w:asciiTheme="majorHAnsi" w:hAnsiTheme="majorHAnsi"/>
          <w:color w:val="000000" w:themeColor="text1"/>
          <w:sz w:val="20"/>
          <w:szCs w:val="20"/>
          <w:bdr w:val="none" w:sz="0" w:space="0" w:color="auto" w:frame="1"/>
        </w:rPr>
      </w:pPr>
    </w:p>
    <w:p w14:paraId="64FDB548" w14:textId="77777777" w:rsidR="001315AD" w:rsidRPr="00BC6E81" w:rsidRDefault="001315AD" w:rsidP="001315AD">
      <w:pPr>
        <w:pStyle w:val="font8"/>
        <w:spacing w:before="0" w:beforeAutospacing="0" w:after="0" w:afterAutospacing="0" w:line="276" w:lineRule="auto"/>
        <w:ind w:left="720" w:firstLine="720"/>
        <w:textAlignment w:val="baseline"/>
        <w:rPr>
          <w:rFonts w:asciiTheme="majorHAnsi" w:hAnsiTheme="majorHAnsi"/>
          <w:color w:val="000000"/>
          <w:sz w:val="20"/>
          <w:szCs w:val="20"/>
          <w:bdr w:val="none" w:sz="0" w:space="0" w:color="auto" w:frame="1"/>
        </w:rPr>
      </w:pPr>
      <w:r w:rsidRPr="009B0D33">
        <w:rPr>
          <w:rFonts w:asciiTheme="majorHAnsi" w:hAnsiTheme="majorHAnsi"/>
          <w:bCs/>
          <w:color w:val="000000" w:themeColor="text1"/>
          <w:sz w:val="20"/>
          <w:szCs w:val="20"/>
        </w:rPr>
        <w:t xml:space="preserve">Prof. Dr. Gürsoy Arslan, </w:t>
      </w:r>
      <w:r w:rsidRPr="00BC6E81">
        <w:rPr>
          <w:rStyle w:val="color11"/>
          <w:rFonts w:asciiTheme="majorHAnsi" w:hAnsiTheme="majorHAnsi"/>
          <w:color w:val="000000" w:themeColor="text1"/>
          <w:sz w:val="20"/>
          <w:szCs w:val="20"/>
          <w:bdr w:val="none" w:sz="0" w:space="0" w:color="auto" w:frame="1"/>
        </w:rPr>
        <w:t>Vice-Rector,</w:t>
      </w:r>
      <w:r w:rsidRPr="00BC6E81">
        <w:rPr>
          <w:rFonts w:asciiTheme="majorHAnsi" w:hAnsiTheme="majorHAnsi"/>
          <w:bCs/>
          <w:color w:val="000000" w:themeColor="text1"/>
          <w:sz w:val="20"/>
          <w:szCs w:val="20"/>
        </w:rPr>
        <w:t xml:space="preserve"> </w:t>
      </w:r>
      <w:r w:rsidRPr="009B0D33">
        <w:rPr>
          <w:rFonts w:asciiTheme="majorHAnsi" w:hAnsiTheme="majorHAnsi"/>
          <w:bCs/>
          <w:color w:val="000000" w:themeColor="text1"/>
          <w:sz w:val="20"/>
          <w:szCs w:val="20"/>
        </w:rPr>
        <w:t>Eskisehir Technical University, Turkey</w:t>
      </w:r>
    </w:p>
    <w:p w14:paraId="7420831D" w14:textId="77777777" w:rsidR="00AF5472" w:rsidRPr="00BC6E81" w:rsidRDefault="00AF5472" w:rsidP="00823A4C">
      <w:pPr>
        <w:pStyle w:val="font8"/>
        <w:spacing w:before="0" w:beforeAutospacing="0" w:after="0" w:afterAutospacing="0" w:line="276" w:lineRule="auto"/>
        <w:textAlignment w:val="baseline"/>
        <w:rPr>
          <w:rFonts w:asciiTheme="majorHAnsi" w:hAnsiTheme="majorHAnsi"/>
          <w:sz w:val="20"/>
          <w:szCs w:val="20"/>
        </w:rPr>
      </w:pPr>
    </w:p>
    <w:p w14:paraId="1E52E852" w14:textId="77777777" w:rsidR="00823A4C" w:rsidRPr="00BC6E81" w:rsidRDefault="00823A4C" w:rsidP="00823A4C">
      <w:pPr>
        <w:pStyle w:val="font8"/>
        <w:spacing w:before="0" w:beforeAutospacing="0" w:after="0" w:afterAutospacing="0" w:line="276" w:lineRule="auto"/>
        <w:ind w:left="720" w:firstLine="720"/>
        <w:textAlignment w:val="baseline"/>
        <w:rPr>
          <w:rFonts w:asciiTheme="majorHAnsi" w:hAnsiTheme="majorHAnsi"/>
          <w:color w:val="000000"/>
          <w:sz w:val="20"/>
          <w:szCs w:val="20"/>
          <w:bdr w:val="none" w:sz="0" w:space="0" w:color="auto" w:frame="1"/>
        </w:rPr>
      </w:pPr>
      <w:r w:rsidRPr="00BC6E81">
        <w:rPr>
          <w:rFonts w:asciiTheme="majorHAnsi" w:hAnsiTheme="majorHAnsi"/>
          <w:color w:val="000000"/>
          <w:sz w:val="20"/>
          <w:szCs w:val="20"/>
          <w:bdr w:val="none" w:sz="0" w:space="0" w:color="auto" w:frame="1"/>
        </w:rPr>
        <w:t>Prof. Dr. Omarov Murad,</w:t>
      </w:r>
      <w:r w:rsidRPr="00BC6E81">
        <w:rPr>
          <w:rFonts w:asciiTheme="majorHAnsi" w:hAnsiTheme="majorHAnsi"/>
          <w:bCs/>
          <w:sz w:val="20"/>
          <w:szCs w:val="20"/>
          <w:bdr w:val="none" w:sz="0" w:space="0" w:color="auto" w:frame="1"/>
        </w:rPr>
        <w:t xml:space="preserve"> Vice-Chairman (ICONAT 20</w:t>
      </w:r>
      <w:r w:rsidR="00713975">
        <w:rPr>
          <w:rFonts w:asciiTheme="majorHAnsi" w:hAnsiTheme="majorHAnsi"/>
          <w:bCs/>
          <w:sz w:val="20"/>
          <w:szCs w:val="20"/>
          <w:bdr w:val="none" w:sz="0" w:space="0" w:color="auto" w:frame="1"/>
        </w:rPr>
        <w:t>20</w:t>
      </w:r>
      <w:r w:rsidRPr="00BC6E81">
        <w:rPr>
          <w:rFonts w:asciiTheme="majorHAnsi" w:hAnsiTheme="majorHAnsi"/>
          <w:bCs/>
          <w:sz w:val="20"/>
          <w:szCs w:val="20"/>
          <w:bdr w:val="none" w:sz="0" w:space="0" w:color="auto" w:frame="1"/>
        </w:rPr>
        <w:t>)</w:t>
      </w:r>
    </w:p>
    <w:p w14:paraId="6DA76422" w14:textId="77777777" w:rsidR="00823A4C" w:rsidRPr="00BC6E81" w:rsidRDefault="00823A4C" w:rsidP="00823A4C">
      <w:pPr>
        <w:pStyle w:val="font8"/>
        <w:spacing w:before="0" w:beforeAutospacing="0" w:after="0" w:afterAutospacing="0" w:line="276" w:lineRule="auto"/>
        <w:ind w:left="720" w:firstLine="720"/>
        <w:textAlignment w:val="baseline"/>
        <w:rPr>
          <w:rFonts w:asciiTheme="majorHAnsi" w:hAnsiTheme="majorHAnsi"/>
          <w:color w:val="000000"/>
          <w:sz w:val="20"/>
          <w:szCs w:val="20"/>
          <w:bdr w:val="none" w:sz="0" w:space="0" w:color="auto" w:frame="1"/>
        </w:rPr>
      </w:pPr>
      <w:r w:rsidRPr="00BC6E81">
        <w:rPr>
          <w:rFonts w:asciiTheme="majorHAnsi" w:hAnsiTheme="majorHAnsi"/>
          <w:color w:val="000000"/>
          <w:sz w:val="20"/>
          <w:szCs w:val="20"/>
          <w:bdr w:val="none" w:sz="0" w:space="0" w:color="auto" w:frame="1"/>
        </w:rPr>
        <w:t>Vice-Rector, NURE, (Ukraine)</w:t>
      </w:r>
    </w:p>
    <w:p w14:paraId="49B95E18" w14:textId="77777777" w:rsidR="00AF5472" w:rsidRPr="00BC6E81" w:rsidRDefault="00AF5472" w:rsidP="00823A4C">
      <w:pPr>
        <w:pStyle w:val="font8"/>
        <w:spacing w:before="0" w:beforeAutospacing="0" w:after="0" w:afterAutospacing="0" w:line="276" w:lineRule="auto"/>
        <w:ind w:left="720" w:firstLine="720"/>
        <w:textAlignment w:val="baseline"/>
        <w:rPr>
          <w:rFonts w:asciiTheme="majorHAnsi" w:hAnsiTheme="majorHAnsi"/>
          <w:color w:val="000000"/>
          <w:sz w:val="20"/>
          <w:szCs w:val="20"/>
          <w:bdr w:val="none" w:sz="0" w:space="0" w:color="auto" w:frame="1"/>
        </w:rPr>
      </w:pPr>
    </w:p>
    <w:p w14:paraId="675B8E5E" w14:textId="62FE9BA2" w:rsidR="00AF5472" w:rsidRPr="00BC6E81" w:rsidRDefault="00AF5472" w:rsidP="00823A4C">
      <w:pPr>
        <w:pStyle w:val="font8"/>
        <w:spacing w:before="0" w:beforeAutospacing="0" w:after="0" w:afterAutospacing="0" w:line="276" w:lineRule="auto"/>
        <w:ind w:left="720" w:firstLine="720"/>
        <w:textAlignment w:val="baseline"/>
        <w:rPr>
          <w:rFonts w:asciiTheme="majorHAnsi" w:hAnsiTheme="majorHAnsi"/>
          <w:color w:val="000000"/>
          <w:sz w:val="20"/>
          <w:szCs w:val="20"/>
          <w:bdr w:val="none" w:sz="0" w:space="0" w:color="auto" w:frame="1"/>
        </w:rPr>
      </w:pPr>
      <w:r w:rsidRPr="00BC6E81">
        <w:rPr>
          <w:rFonts w:asciiTheme="majorHAnsi" w:hAnsiTheme="majorHAnsi"/>
          <w:color w:val="000000"/>
          <w:sz w:val="20"/>
          <w:szCs w:val="20"/>
          <w:bdr w:val="none" w:sz="0" w:space="0" w:color="auto" w:frame="1"/>
        </w:rPr>
        <w:t xml:space="preserve">Prof. Dr. Abidin Kılıç, </w:t>
      </w:r>
      <w:r w:rsidR="005442A3" w:rsidRPr="009B0D33">
        <w:rPr>
          <w:rFonts w:asciiTheme="majorHAnsi" w:hAnsiTheme="majorHAnsi"/>
          <w:bCs/>
          <w:color w:val="000000" w:themeColor="text1"/>
          <w:sz w:val="20"/>
          <w:szCs w:val="20"/>
        </w:rPr>
        <w:t>Eskisehir Technical University, Turkey</w:t>
      </w:r>
    </w:p>
    <w:p w14:paraId="3E718936" w14:textId="77777777" w:rsidR="00AF5472" w:rsidRPr="00BC6E81" w:rsidRDefault="00AF5472" w:rsidP="00823A4C">
      <w:pPr>
        <w:pStyle w:val="font8"/>
        <w:spacing w:before="0" w:beforeAutospacing="0" w:after="0" w:afterAutospacing="0" w:line="276" w:lineRule="auto"/>
        <w:ind w:left="720" w:firstLine="720"/>
        <w:textAlignment w:val="baseline"/>
        <w:rPr>
          <w:rFonts w:asciiTheme="majorHAnsi" w:hAnsiTheme="majorHAnsi"/>
          <w:color w:val="000000"/>
          <w:sz w:val="20"/>
          <w:szCs w:val="20"/>
          <w:bdr w:val="none" w:sz="0" w:space="0" w:color="auto" w:frame="1"/>
        </w:rPr>
      </w:pPr>
      <w:r w:rsidRPr="00BC6E81">
        <w:rPr>
          <w:rFonts w:asciiTheme="majorHAnsi" w:hAnsiTheme="majorHAnsi"/>
          <w:color w:val="000000"/>
          <w:sz w:val="20"/>
          <w:szCs w:val="20"/>
          <w:bdr w:val="none" w:sz="0" w:space="0" w:color="auto" w:frame="1"/>
        </w:rPr>
        <w:t>Member of ICONAT 20</w:t>
      </w:r>
      <w:r w:rsidR="00106FC7">
        <w:rPr>
          <w:rFonts w:asciiTheme="majorHAnsi" w:hAnsiTheme="majorHAnsi"/>
          <w:color w:val="000000"/>
          <w:sz w:val="20"/>
          <w:szCs w:val="20"/>
          <w:bdr w:val="none" w:sz="0" w:space="0" w:color="auto" w:frame="1"/>
        </w:rPr>
        <w:t>20</w:t>
      </w:r>
      <w:r w:rsidRPr="00BC6E81">
        <w:rPr>
          <w:rFonts w:asciiTheme="majorHAnsi" w:hAnsiTheme="majorHAnsi"/>
          <w:color w:val="000000"/>
          <w:sz w:val="20"/>
          <w:szCs w:val="20"/>
          <w:bdr w:val="none" w:sz="0" w:space="0" w:color="auto" w:frame="1"/>
        </w:rPr>
        <w:t xml:space="preserve"> Organization Committee</w:t>
      </w:r>
    </w:p>
    <w:p w14:paraId="24A9A706" w14:textId="77777777" w:rsidR="00823A4C" w:rsidRPr="00BC6E81" w:rsidRDefault="00823A4C" w:rsidP="00823A4C">
      <w:pPr>
        <w:pStyle w:val="font8"/>
        <w:spacing w:before="0" w:beforeAutospacing="0" w:after="0" w:afterAutospacing="0" w:line="276" w:lineRule="auto"/>
        <w:ind w:left="720" w:firstLine="720"/>
        <w:textAlignment w:val="baseline"/>
        <w:rPr>
          <w:rFonts w:asciiTheme="majorHAnsi" w:hAnsiTheme="majorHAnsi"/>
          <w:color w:val="000000"/>
          <w:sz w:val="20"/>
          <w:szCs w:val="20"/>
        </w:rPr>
      </w:pPr>
    </w:p>
    <w:p w14:paraId="1B7952D2" w14:textId="6B1AFC13" w:rsidR="00823A4C" w:rsidRDefault="00823A4C" w:rsidP="00823A4C">
      <w:pPr>
        <w:spacing w:line="276" w:lineRule="auto"/>
        <w:rPr>
          <w:rFonts w:asciiTheme="majorHAnsi" w:hAnsiTheme="majorHAnsi"/>
          <w:sz w:val="20"/>
          <w:szCs w:val="20"/>
        </w:rPr>
      </w:pPr>
      <w:r w:rsidRPr="00BC6E81">
        <w:rPr>
          <w:rFonts w:asciiTheme="majorHAnsi" w:hAnsiTheme="majorHAnsi"/>
          <w:sz w:val="20"/>
          <w:szCs w:val="20"/>
        </w:rPr>
        <w:t>11.00</w:t>
      </w:r>
      <w:r w:rsidRPr="00BC6E81">
        <w:rPr>
          <w:rFonts w:asciiTheme="majorHAnsi" w:hAnsiTheme="majorHAnsi"/>
          <w:sz w:val="20"/>
          <w:szCs w:val="20"/>
        </w:rPr>
        <w:tab/>
      </w:r>
      <w:r w:rsidRPr="00BC6E81">
        <w:rPr>
          <w:rFonts w:asciiTheme="majorHAnsi" w:hAnsiTheme="majorHAnsi"/>
          <w:sz w:val="20"/>
          <w:szCs w:val="20"/>
        </w:rPr>
        <w:tab/>
      </w:r>
      <w:r w:rsidR="00106FC7">
        <w:rPr>
          <w:rFonts w:asciiTheme="majorHAnsi" w:hAnsiTheme="majorHAnsi"/>
          <w:sz w:val="20"/>
          <w:szCs w:val="20"/>
        </w:rPr>
        <w:t>Invited Speaker</w:t>
      </w:r>
    </w:p>
    <w:p w14:paraId="05454590" w14:textId="06393C16" w:rsidR="005442A3" w:rsidRPr="00BC6E81" w:rsidRDefault="005442A3" w:rsidP="00823A4C">
      <w:pPr>
        <w:spacing w:line="276" w:lineRule="auto"/>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t>Prof. Dr. Yüksel Ergun (Turkey)</w:t>
      </w:r>
    </w:p>
    <w:p w14:paraId="186AFA43" w14:textId="54C5F875" w:rsidR="001315AD" w:rsidRDefault="00823A4C" w:rsidP="001315AD">
      <w:pPr>
        <w:spacing w:line="276" w:lineRule="auto"/>
        <w:rPr>
          <w:rFonts w:asciiTheme="majorHAnsi" w:hAnsiTheme="majorHAnsi"/>
          <w:sz w:val="20"/>
          <w:szCs w:val="20"/>
        </w:rPr>
      </w:pPr>
      <w:r w:rsidRPr="00BC6E81">
        <w:rPr>
          <w:rFonts w:asciiTheme="majorHAnsi" w:hAnsiTheme="majorHAnsi"/>
          <w:sz w:val="20"/>
          <w:szCs w:val="20"/>
        </w:rPr>
        <w:tab/>
      </w:r>
      <w:r w:rsidRPr="00BC6E81">
        <w:rPr>
          <w:rFonts w:asciiTheme="majorHAnsi" w:hAnsiTheme="majorHAnsi"/>
          <w:sz w:val="20"/>
          <w:szCs w:val="20"/>
        </w:rPr>
        <w:tab/>
      </w:r>
      <w:r w:rsidR="00C27B37">
        <w:rPr>
          <w:rFonts w:asciiTheme="majorHAnsi" w:hAnsiTheme="majorHAnsi"/>
          <w:sz w:val="20"/>
          <w:szCs w:val="20"/>
        </w:rPr>
        <w:t>Terahertz QWIP Using Asymmetric Quantum Wells</w:t>
      </w:r>
    </w:p>
    <w:p w14:paraId="51096C77" w14:textId="77777777" w:rsidR="00C27B37" w:rsidRPr="00BC6E81" w:rsidRDefault="00C27B37" w:rsidP="001315AD">
      <w:pPr>
        <w:spacing w:line="276" w:lineRule="auto"/>
        <w:rPr>
          <w:rFonts w:asciiTheme="majorHAnsi" w:hAnsiTheme="majorHAnsi"/>
          <w:sz w:val="20"/>
          <w:szCs w:val="20"/>
        </w:rPr>
      </w:pPr>
    </w:p>
    <w:p w14:paraId="5B0FAA1D" w14:textId="77777777" w:rsidR="00E95407" w:rsidRPr="00BC6E81" w:rsidRDefault="00E95407" w:rsidP="00E95407">
      <w:pPr>
        <w:spacing w:line="276" w:lineRule="auto"/>
        <w:rPr>
          <w:rFonts w:asciiTheme="majorHAnsi" w:hAnsiTheme="majorHAnsi"/>
          <w:sz w:val="20"/>
          <w:szCs w:val="20"/>
        </w:rPr>
      </w:pPr>
      <w:r w:rsidRPr="00BC6E81">
        <w:rPr>
          <w:rFonts w:asciiTheme="majorHAnsi" w:hAnsiTheme="majorHAnsi"/>
          <w:sz w:val="20"/>
          <w:szCs w:val="20"/>
        </w:rPr>
        <w:t>12.00</w:t>
      </w:r>
      <w:r w:rsidRPr="00BC6E81">
        <w:rPr>
          <w:rFonts w:asciiTheme="majorHAnsi" w:hAnsiTheme="majorHAnsi"/>
          <w:sz w:val="20"/>
          <w:szCs w:val="20"/>
        </w:rPr>
        <w:tab/>
      </w:r>
      <w:r w:rsidRPr="00BC6E81">
        <w:rPr>
          <w:rFonts w:asciiTheme="majorHAnsi" w:hAnsiTheme="majorHAnsi"/>
          <w:sz w:val="20"/>
          <w:szCs w:val="20"/>
        </w:rPr>
        <w:tab/>
      </w:r>
      <w:r w:rsidRPr="00BC6E81">
        <w:rPr>
          <w:rFonts w:asciiTheme="majorHAnsi" w:hAnsiTheme="majorHAnsi"/>
          <w:b/>
          <w:sz w:val="20"/>
          <w:szCs w:val="20"/>
        </w:rPr>
        <w:t>Lunch Break</w:t>
      </w:r>
    </w:p>
    <w:p w14:paraId="02FE0935" w14:textId="77777777" w:rsidR="00E95407" w:rsidRPr="00BC6E81" w:rsidRDefault="00E95407" w:rsidP="00E95407">
      <w:pPr>
        <w:spacing w:line="276" w:lineRule="auto"/>
        <w:rPr>
          <w:rFonts w:asciiTheme="majorHAnsi" w:hAnsiTheme="majorHAnsi"/>
          <w:sz w:val="20"/>
          <w:szCs w:val="20"/>
        </w:rPr>
      </w:pPr>
    </w:p>
    <w:p w14:paraId="66B3F498" w14:textId="77777777" w:rsidR="00823A4C" w:rsidRPr="00BC6E81" w:rsidRDefault="00823A4C" w:rsidP="00823A4C">
      <w:pPr>
        <w:spacing w:line="276" w:lineRule="auto"/>
        <w:ind w:left="720" w:firstLine="720"/>
        <w:rPr>
          <w:rFonts w:asciiTheme="majorHAnsi" w:hAnsiTheme="majorHAnsi"/>
          <w:sz w:val="20"/>
          <w:szCs w:val="20"/>
        </w:rPr>
      </w:pPr>
    </w:p>
    <w:p w14:paraId="20BB49DC" w14:textId="77777777" w:rsidR="00823A4C" w:rsidRPr="001F49F4" w:rsidRDefault="00823A4C" w:rsidP="00823A4C">
      <w:pPr>
        <w:spacing w:line="276" w:lineRule="auto"/>
        <w:ind w:left="720" w:firstLine="720"/>
        <w:rPr>
          <w:sz w:val="20"/>
          <w:szCs w:val="20"/>
        </w:rPr>
      </w:pPr>
    </w:p>
    <w:p w14:paraId="4C0D30D9" w14:textId="77777777" w:rsidR="008C74C1" w:rsidRDefault="008C74C1">
      <w:pPr>
        <w:spacing w:after="180" w:line="312" w:lineRule="auto"/>
      </w:pPr>
      <w:r>
        <w:br w:type="page"/>
      </w:r>
    </w:p>
    <w:p w14:paraId="3117C9F4" w14:textId="77777777" w:rsidR="008C74C1" w:rsidRDefault="008C74C1" w:rsidP="008C74C1"/>
    <w:p w14:paraId="78AB564D" w14:textId="77777777" w:rsidR="008C74C1" w:rsidRDefault="008C74C1" w:rsidP="008C74C1"/>
    <w:p w14:paraId="601ABECF" w14:textId="77777777" w:rsidR="00823A4C" w:rsidRPr="008C74C1" w:rsidRDefault="00DF2D9E" w:rsidP="00823A4C">
      <w:pPr>
        <w:jc w:val="center"/>
        <w:rPr>
          <w:b/>
          <w:sz w:val="28"/>
          <w:szCs w:val="28"/>
        </w:rPr>
      </w:pPr>
      <w:r>
        <w:rPr>
          <w:b/>
          <w:sz w:val="28"/>
          <w:szCs w:val="28"/>
        </w:rPr>
        <w:t>20</w:t>
      </w:r>
      <w:r w:rsidR="00823A4C" w:rsidRPr="008C74C1">
        <w:rPr>
          <w:b/>
          <w:sz w:val="28"/>
          <w:szCs w:val="28"/>
        </w:rPr>
        <w:t>.0</w:t>
      </w:r>
      <w:r>
        <w:rPr>
          <w:b/>
          <w:sz w:val="28"/>
          <w:szCs w:val="28"/>
        </w:rPr>
        <w:t>8</w:t>
      </w:r>
      <w:r w:rsidR="00823A4C" w:rsidRPr="008C74C1">
        <w:rPr>
          <w:b/>
          <w:sz w:val="28"/>
          <w:szCs w:val="28"/>
        </w:rPr>
        <w:t>.20</w:t>
      </w:r>
      <w:r w:rsidR="00BC6E81">
        <w:rPr>
          <w:b/>
          <w:sz w:val="28"/>
          <w:szCs w:val="28"/>
        </w:rPr>
        <w:t>20</w:t>
      </w:r>
      <w:r w:rsidR="008C74C1">
        <w:rPr>
          <w:b/>
          <w:sz w:val="28"/>
          <w:szCs w:val="28"/>
        </w:rPr>
        <w:t xml:space="preserve"> </w:t>
      </w:r>
      <w:r>
        <w:rPr>
          <w:b/>
          <w:sz w:val="28"/>
          <w:szCs w:val="28"/>
        </w:rPr>
        <w:t>Thursday</w:t>
      </w:r>
    </w:p>
    <w:p w14:paraId="7D16E855" w14:textId="77777777" w:rsidR="008C74C1" w:rsidRDefault="008C74C1" w:rsidP="00823A4C">
      <w:pPr>
        <w:jc w:val="center"/>
      </w:pPr>
    </w:p>
    <w:p w14:paraId="72DBFC9D" w14:textId="77777777" w:rsidR="008C74C1" w:rsidRPr="00823A4C" w:rsidRDefault="008C74C1" w:rsidP="00823A4C">
      <w:pPr>
        <w:jc w:val="center"/>
      </w:pPr>
    </w:p>
    <w:tbl>
      <w:tblPr>
        <w:tblStyle w:val="TableGrid"/>
        <w:tblW w:w="0" w:type="auto"/>
        <w:tblLook w:val="04A0" w:firstRow="1" w:lastRow="0" w:firstColumn="1" w:lastColumn="0" w:noHBand="0" w:noVBand="1"/>
      </w:tblPr>
      <w:tblGrid>
        <w:gridCol w:w="562"/>
        <w:gridCol w:w="2835"/>
        <w:gridCol w:w="6097"/>
      </w:tblGrid>
      <w:tr w:rsidR="00D9476E" w:rsidRPr="008745C4" w14:paraId="7AF10D88" w14:textId="77777777" w:rsidTr="00D9476E">
        <w:tc>
          <w:tcPr>
            <w:tcW w:w="562" w:type="dxa"/>
            <w:tcBorders>
              <w:bottom w:val="single" w:sz="4" w:space="0" w:color="auto"/>
            </w:tcBorders>
          </w:tcPr>
          <w:p w14:paraId="177A4896" w14:textId="77777777" w:rsidR="00D9476E" w:rsidRPr="001C1E58" w:rsidRDefault="00D9476E" w:rsidP="00BF3361">
            <w:pPr>
              <w:spacing w:line="360" w:lineRule="auto"/>
              <w:jc w:val="center"/>
              <w:rPr>
                <w:b/>
                <w:sz w:val="20"/>
                <w:szCs w:val="20"/>
              </w:rPr>
            </w:pPr>
          </w:p>
        </w:tc>
        <w:tc>
          <w:tcPr>
            <w:tcW w:w="8932" w:type="dxa"/>
            <w:gridSpan w:val="2"/>
            <w:tcBorders>
              <w:bottom w:val="single" w:sz="4" w:space="0" w:color="auto"/>
            </w:tcBorders>
          </w:tcPr>
          <w:p w14:paraId="7C76F710" w14:textId="01A7A53A" w:rsidR="00D9476E" w:rsidRPr="001C1E58" w:rsidRDefault="00D9476E" w:rsidP="00BF3361">
            <w:pPr>
              <w:spacing w:line="360" w:lineRule="auto"/>
              <w:jc w:val="center"/>
              <w:rPr>
                <w:b/>
                <w:sz w:val="20"/>
                <w:szCs w:val="20"/>
              </w:rPr>
            </w:pPr>
            <w:r w:rsidRPr="001C1E58">
              <w:rPr>
                <w:b/>
                <w:sz w:val="20"/>
                <w:szCs w:val="20"/>
              </w:rPr>
              <w:t>ORAL PRESENTATIONS</w:t>
            </w:r>
          </w:p>
        </w:tc>
      </w:tr>
      <w:tr w:rsidR="00D9476E" w:rsidRPr="008745C4" w14:paraId="399FA99B" w14:textId="77777777" w:rsidTr="00D9476E">
        <w:tc>
          <w:tcPr>
            <w:tcW w:w="562" w:type="dxa"/>
            <w:shd w:val="clear" w:color="auto" w:fill="D9D9D9" w:themeFill="background1" w:themeFillShade="D9"/>
            <w:vAlign w:val="center"/>
          </w:tcPr>
          <w:p w14:paraId="1FE89037" w14:textId="372A3FE7" w:rsidR="00D9476E" w:rsidRPr="001C1E58" w:rsidRDefault="00D9476E" w:rsidP="00D9476E">
            <w:pPr>
              <w:spacing w:line="360" w:lineRule="auto"/>
              <w:jc w:val="center"/>
              <w:rPr>
                <w:b/>
                <w:sz w:val="20"/>
                <w:szCs w:val="20"/>
              </w:rPr>
            </w:pPr>
          </w:p>
        </w:tc>
        <w:tc>
          <w:tcPr>
            <w:tcW w:w="2835" w:type="dxa"/>
            <w:shd w:val="clear" w:color="auto" w:fill="D9D9D9" w:themeFill="background1" w:themeFillShade="D9"/>
          </w:tcPr>
          <w:p w14:paraId="0CA109D4" w14:textId="493F63E8" w:rsidR="00D9476E" w:rsidRPr="001C1E58" w:rsidRDefault="00D9476E" w:rsidP="00BF3361">
            <w:pPr>
              <w:spacing w:line="360" w:lineRule="auto"/>
              <w:rPr>
                <w:b/>
                <w:sz w:val="20"/>
                <w:szCs w:val="20"/>
              </w:rPr>
            </w:pPr>
            <w:r w:rsidRPr="001C1E58">
              <w:rPr>
                <w:b/>
                <w:sz w:val="20"/>
                <w:szCs w:val="20"/>
              </w:rPr>
              <w:t xml:space="preserve">Chairing </w:t>
            </w:r>
          </w:p>
          <w:p w14:paraId="1902C164" w14:textId="2CABEF15" w:rsidR="00D9476E" w:rsidRPr="001C1E58" w:rsidRDefault="00D9476E" w:rsidP="00BF3361">
            <w:pPr>
              <w:spacing w:line="360" w:lineRule="auto"/>
              <w:rPr>
                <w:b/>
                <w:sz w:val="20"/>
                <w:szCs w:val="20"/>
              </w:rPr>
            </w:pPr>
            <w:r>
              <w:rPr>
                <w:b/>
                <w:sz w:val="20"/>
                <w:szCs w:val="20"/>
              </w:rPr>
              <w:t>Assoc. Prof</w:t>
            </w:r>
            <w:r w:rsidRPr="001C1E58">
              <w:rPr>
                <w:b/>
                <w:sz w:val="20"/>
                <w:szCs w:val="20"/>
              </w:rPr>
              <w:t xml:space="preserve">. Dr. </w:t>
            </w:r>
            <w:r>
              <w:rPr>
                <w:b/>
                <w:sz w:val="20"/>
                <w:szCs w:val="20"/>
              </w:rPr>
              <w:t>Sedef Dikmen</w:t>
            </w:r>
          </w:p>
        </w:tc>
        <w:tc>
          <w:tcPr>
            <w:tcW w:w="6097" w:type="dxa"/>
            <w:shd w:val="clear" w:color="auto" w:fill="D9D9D9" w:themeFill="background1" w:themeFillShade="D9"/>
          </w:tcPr>
          <w:p w14:paraId="19C1D5B9" w14:textId="10DB1D22" w:rsidR="00D9476E" w:rsidRPr="001C1E58" w:rsidRDefault="00D9476E" w:rsidP="00BF3361">
            <w:pPr>
              <w:spacing w:line="360" w:lineRule="auto"/>
              <w:rPr>
                <w:b/>
                <w:sz w:val="20"/>
                <w:szCs w:val="20"/>
              </w:rPr>
            </w:pPr>
            <w:r w:rsidRPr="001C1E58">
              <w:rPr>
                <w:b/>
                <w:sz w:val="20"/>
                <w:szCs w:val="20"/>
              </w:rPr>
              <w:t>Hall 1</w:t>
            </w:r>
            <w:r>
              <w:rPr>
                <w:b/>
                <w:sz w:val="20"/>
                <w:szCs w:val="20"/>
              </w:rPr>
              <w:t xml:space="preserve">             </w:t>
            </w:r>
            <w:r w:rsidRPr="00625AFA">
              <w:rPr>
                <w:b/>
                <w:sz w:val="20"/>
                <w:szCs w:val="20"/>
              </w:rPr>
              <w:t>Meeting ID: 986 0786 6678</w:t>
            </w:r>
          </w:p>
          <w:p w14:paraId="3C30DD1E" w14:textId="7384653E" w:rsidR="00D9476E" w:rsidRPr="001C1E58" w:rsidRDefault="00D9476E" w:rsidP="00BF3361">
            <w:pPr>
              <w:spacing w:line="360" w:lineRule="auto"/>
              <w:rPr>
                <w:b/>
                <w:sz w:val="20"/>
                <w:szCs w:val="20"/>
              </w:rPr>
            </w:pPr>
            <w:r w:rsidRPr="001C1E58">
              <w:rPr>
                <w:b/>
                <w:sz w:val="20"/>
                <w:szCs w:val="20"/>
              </w:rPr>
              <w:t>14.00</w:t>
            </w:r>
            <w:r>
              <w:rPr>
                <w:b/>
                <w:sz w:val="20"/>
                <w:szCs w:val="20"/>
              </w:rPr>
              <w:t xml:space="preserve">              </w:t>
            </w:r>
            <w:r w:rsidRPr="00625AFA">
              <w:rPr>
                <w:b/>
                <w:sz w:val="20"/>
                <w:szCs w:val="20"/>
              </w:rPr>
              <w:t>Passcode: 221183</w:t>
            </w:r>
          </w:p>
        </w:tc>
      </w:tr>
      <w:tr w:rsidR="00D9476E" w:rsidRPr="008745C4" w14:paraId="6BD2BABE" w14:textId="77777777" w:rsidTr="00D9476E">
        <w:tc>
          <w:tcPr>
            <w:tcW w:w="562" w:type="dxa"/>
            <w:vAlign w:val="center"/>
          </w:tcPr>
          <w:p w14:paraId="3FA4FD71" w14:textId="05178050" w:rsidR="00D9476E" w:rsidRPr="00414A7B" w:rsidRDefault="00D9476E" w:rsidP="00D9476E">
            <w:pPr>
              <w:spacing w:line="36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01</w:t>
            </w:r>
          </w:p>
        </w:tc>
        <w:tc>
          <w:tcPr>
            <w:tcW w:w="2835" w:type="dxa"/>
            <w:vAlign w:val="center"/>
          </w:tcPr>
          <w:p w14:paraId="3D3A73C1" w14:textId="37F1505E" w:rsidR="00D9476E" w:rsidRPr="00414A7B" w:rsidRDefault="00D9476E" w:rsidP="005442A3">
            <w:pPr>
              <w:spacing w:line="360" w:lineRule="auto"/>
              <w:rPr>
                <w:rFonts w:asciiTheme="minorHAnsi" w:hAnsiTheme="minorHAnsi" w:cstheme="minorHAnsi"/>
                <w:color w:val="000000" w:themeColor="text1"/>
                <w:sz w:val="20"/>
                <w:szCs w:val="20"/>
              </w:rPr>
            </w:pPr>
            <w:r w:rsidRPr="00414A7B">
              <w:rPr>
                <w:rFonts w:asciiTheme="minorHAnsi" w:hAnsiTheme="minorHAnsi" w:cstheme="minorHAnsi"/>
                <w:color w:val="000000" w:themeColor="text1"/>
                <w:sz w:val="20"/>
                <w:szCs w:val="20"/>
              </w:rPr>
              <w:t>Kevser Köklü</w:t>
            </w:r>
          </w:p>
          <w:p w14:paraId="067781CB" w14:textId="77777777" w:rsidR="00D9476E" w:rsidRPr="00414A7B" w:rsidRDefault="00D9476E" w:rsidP="005442A3">
            <w:pPr>
              <w:spacing w:line="360" w:lineRule="auto"/>
              <w:rPr>
                <w:rFonts w:asciiTheme="minorHAnsi" w:hAnsiTheme="minorHAnsi" w:cstheme="minorHAnsi"/>
                <w:color w:val="000000" w:themeColor="text1"/>
                <w:sz w:val="20"/>
                <w:szCs w:val="20"/>
              </w:rPr>
            </w:pPr>
            <w:r w:rsidRPr="00414A7B">
              <w:rPr>
                <w:rFonts w:asciiTheme="minorHAnsi" w:hAnsiTheme="minorHAnsi" w:cstheme="minorHAnsi"/>
                <w:color w:val="000000" w:themeColor="text1"/>
                <w:sz w:val="20"/>
                <w:szCs w:val="20"/>
              </w:rPr>
              <w:t>Turkey</w:t>
            </w:r>
          </w:p>
        </w:tc>
        <w:tc>
          <w:tcPr>
            <w:tcW w:w="6097" w:type="dxa"/>
            <w:vAlign w:val="center"/>
          </w:tcPr>
          <w:p w14:paraId="31BAF195" w14:textId="594DB57E" w:rsidR="00D9476E" w:rsidRPr="00414A7B" w:rsidRDefault="00D9476E" w:rsidP="005442A3">
            <w:pPr>
              <w:autoSpaceDE w:val="0"/>
              <w:autoSpaceDN w:val="0"/>
              <w:adjustRightInd w:val="0"/>
              <w:spacing w:after="240" w:line="260" w:lineRule="atLeast"/>
              <w:rPr>
                <w:rFonts w:asciiTheme="minorHAnsi" w:hAnsiTheme="minorHAnsi" w:cstheme="minorHAnsi"/>
                <w:color w:val="000000"/>
                <w:sz w:val="20"/>
                <w:szCs w:val="20"/>
              </w:rPr>
            </w:pPr>
            <w:r w:rsidRPr="00414A7B">
              <w:rPr>
                <w:rFonts w:asciiTheme="minorHAnsi" w:hAnsiTheme="minorHAnsi" w:cstheme="minorHAnsi"/>
                <w:sz w:val="20"/>
                <w:szCs w:val="20"/>
              </w:rPr>
              <w:t>Solut</w:t>
            </w:r>
            <w:r>
              <w:rPr>
                <w:rFonts w:asciiTheme="minorHAnsi" w:hAnsiTheme="minorHAnsi" w:cstheme="minorHAnsi"/>
                <w:sz w:val="20"/>
                <w:szCs w:val="20"/>
              </w:rPr>
              <w:t>i</w:t>
            </w:r>
            <w:r w:rsidRPr="00414A7B">
              <w:rPr>
                <w:rFonts w:asciiTheme="minorHAnsi" w:hAnsiTheme="minorHAnsi" w:cstheme="minorHAnsi"/>
                <w:sz w:val="20"/>
                <w:szCs w:val="20"/>
              </w:rPr>
              <w:t>on Of Logar</w:t>
            </w:r>
            <w:r>
              <w:rPr>
                <w:rFonts w:asciiTheme="minorHAnsi" w:hAnsiTheme="minorHAnsi" w:cstheme="minorHAnsi"/>
                <w:sz w:val="20"/>
                <w:szCs w:val="20"/>
              </w:rPr>
              <w:t>i</w:t>
            </w:r>
            <w:r w:rsidRPr="00414A7B">
              <w:rPr>
                <w:rFonts w:asciiTheme="minorHAnsi" w:hAnsiTheme="minorHAnsi" w:cstheme="minorHAnsi"/>
                <w:sz w:val="20"/>
                <w:szCs w:val="20"/>
              </w:rPr>
              <w:t>thm</w:t>
            </w:r>
            <w:r>
              <w:rPr>
                <w:rFonts w:asciiTheme="minorHAnsi" w:hAnsiTheme="minorHAnsi" w:cstheme="minorHAnsi"/>
                <w:sz w:val="20"/>
                <w:szCs w:val="20"/>
              </w:rPr>
              <w:t>ic</w:t>
            </w:r>
            <w:r w:rsidRPr="00414A7B">
              <w:rPr>
                <w:rFonts w:asciiTheme="minorHAnsi" w:hAnsiTheme="minorHAnsi" w:cstheme="minorHAnsi"/>
                <w:sz w:val="20"/>
                <w:szCs w:val="20"/>
              </w:rPr>
              <w:t xml:space="preserve"> Kernel Integral Equat</w:t>
            </w:r>
            <w:r>
              <w:rPr>
                <w:rFonts w:asciiTheme="minorHAnsi" w:hAnsiTheme="minorHAnsi" w:cstheme="minorHAnsi"/>
                <w:sz w:val="20"/>
                <w:szCs w:val="20"/>
              </w:rPr>
              <w:t>i</w:t>
            </w:r>
            <w:r w:rsidRPr="00414A7B">
              <w:rPr>
                <w:rFonts w:asciiTheme="minorHAnsi" w:hAnsiTheme="minorHAnsi" w:cstheme="minorHAnsi"/>
                <w:sz w:val="20"/>
                <w:szCs w:val="20"/>
              </w:rPr>
              <w:t>ons By Natural Transform</w:t>
            </w:r>
          </w:p>
        </w:tc>
      </w:tr>
      <w:tr w:rsidR="00D9476E" w:rsidRPr="008745C4" w14:paraId="276AB415" w14:textId="77777777" w:rsidTr="00D9476E">
        <w:tc>
          <w:tcPr>
            <w:tcW w:w="562" w:type="dxa"/>
            <w:vAlign w:val="center"/>
          </w:tcPr>
          <w:p w14:paraId="68C8433C" w14:textId="76386F49" w:rsidR="00D9476E" w:rsidRPr="00414A7B" w:rsidRDefault="00D9476E" w:rsidP="00D9476E">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02</w:t>
            </w:r>
          </w:p>
        </w:tc>
        <w:tc>
          <w:tcPr>
            <w:tcW w:w="2835" w:type="dxa"/>
            <w:vAlign w:val="center"/>
          </w:tcPr>
          <w:p w14:paraId="0E52EE28" w14:textId="379BA2FB" w:rsidR="00D9476E" w:rsidRPr="00414A7B" w:rsidRDefault="00D9476E" w:rsidP="005442A3">
            <w:pPr>
              <w:rPr>
                <w:rFonts w:asciiTheme="minorHAnsi" w:hAnsiTheme="minorHAnsi" w:cstheme="minorHAnsi"/>
                <w:color w:val="000000" w:themeColor="text1"/>
                <w:sz w:val="20"/>
                <w:szCs w:val="20"/>
              </w:rPr>
            </w:pPr>
            <w:r w:rsidRPr="00414A7B">
              <w:rPr>
                <w:rFonts w:asciiTheme="minorHAnsi" w:hAnsiTheme="minorHAnsi" w:cstheme="minorHAnsi"/>
                <w:color w:val="000000" w:themeColor="text1"/>
                <w:sz w:val="20"/>
                <w:szCs w:val="20"/>
              </w:rPr>
              <w:t>Guram Chaganava</w:t>
            </w:r>
          </w:p>
          <w:p w14:paraId="1E8733FF" w14:textId="77777777" w:rsidR="00D9476E" w:rsidRPr="00414A7B" w:rsidRDefault="00D9476E" w:rsidP="005442A3">
            <w:pPr>
              <w:rPr>
                <w:rFonts w:asciiTheme="minorHAnsi" w:hAnsiTheme="minorHAnsi" w:cstheme="minorHAnsi"/>
                <w:color w:val="000000" w:themeColor="text1"/>
                <w:sz w:val="20"/>
                <w:szCs w:val="20"/>
              </w:rPr>
            </w:pPr>
          </w:p>
          <w:p w14:paraId="43E291B5" w14:textId="77777777" w:rsidR="00D9476E" w:rsidRPr="00414A7B" w:rsidRDefault="00D9476E" w:rsidP="005442A3">
            <w:pPr>
              <w:spacing w:line="360" w:lineRule="auto"/>
              <w:rPr>
                <w:rFonts w:asciiTheme="minorHAnsi" w:hAnsiTheme="minorHAnsi" w:cstheme="minorHAnsi"/>
                <w:color w:val="000000" w:themeColor="text1"/>
                <w:sz w:val="20"/>
                <w:szCs w:val="20"/>
              </w:rPr>
            </w:pPr>
            <w:r w:rsidRPr="00414A7B">
              <w:rPr>
                <w:rFonts w:asciiTheme="minorHAnsi" w:hAnsiTheme="minorHAnsi" w:cstheme="minorHAnsi"/>
                <w:color w:val="000000" w:themeColor="text1"/>
                <w:sz w:val="20"/>
                <w:szCs w:val="20"/>
              </w:rPr>
              <w:t>Georgia</w:t>
            </w:r>
          </w:p>
        </w:tc>
        <w:tc>
          <w:tcPr>
            <w:tcW w:w="6097" w:type="dxa"/>
            <w:vAlign w:val="center"/>
          </w:tcPr>
          <w:p w14:paraId="65FC9EF3" w14:textId="3AAD1EA4" w:rsidR="00D9476E" w:rsidRPr="00106579" w:rsidRDefault="00D9476E" w:rsidP="005442A3">
            <w:pPr>
              <w:autoSpaceDE w:val="0"/>
              <w:autoSpaceDN w:val="0"/>
              <w:adjustRightInd w:val="0"/>
              <w:spacing w:after="240" w:line="260" w:lineRule="atLeast"/>
              <w:rPr>
                <w:rFonts w:asciiTheme="minorHAnsi" w:hAnsiTheme="minorHAnsi" w:cstheme="minorHAnsi"/>
                <w:color w:val="000000"/>
                <w:sz w:val="20"/>
                <w:szCs w:val="20"/>
              </w:rPr>
            </w:pPr>
            <w:r w:rsidRPr="00106579">
              <w:rPr>
                <w:rFonts w:asciiTheme="minorHAnsi" w:hAnsiTheme="minorHAnsi" w:cstheme="minorHAnsi"/>
                <w:color w:val="222222"/>
                <w:sz w:val="20"/>
                <w:szCs w:val="20"/>
                <w:shd w:val="clear" w:color="auto" w:fill="FFFFFF"/>
              </w:rPr>
              <w:t>Keypo</w:t>
            </w:r>
            <w:r>
              <w:rPr>
                <w:rFonts w:asciiTheme="minorHAnsi" w:hAnsiTheme="minorHAnsi" w:cstheme="minorHAnsi"/>
                <w:color w:val="222222"/>
                <w:sz w:val="20"/>
                <w:szCs w:val="20"/>
                <w:shd w:val="clear" w:color="auto" w:fill="FFFFFF"/>
              </w:rPr>
              <w:t>i</w:t>
            </w:r>
            <w:r w:rsidRPr="00106579">
              <w:rPr>
                <w:rFonts w:asciiTheme="minorHAnsi" w:hAnsiTheme="minorHAnsi" w:cstheme="minorHAnsi"/>
                <w:color w:val="222222"/>
                <w:sz w:val="20"/>
                <w:szCs w:val="20"/>
                <w:shd w:val="clear" w:color="auto" w:fill="FFFFFF"/>
              </w:rPr>
              <w:t>nt Detector Retra</w:t>
            </w:r>
            <w:r>
              <w:rPr>
                <w:rFonts w:asciiTheme="minorHAnsi" w:hAnsiTheme="minorHAnsi" w:cstheme="minorHAnsi"/>
                <w:color w:val="222222"/>
                <w:sz w:val="20"/>
                <w:szCs w:val="20"/>
                <w:shd w:val="clear" w:color="auto" w:fill="FFFFFF"/>
              </w:rPr>
              <w:t>i</w:t>
            </w:r>
            <w:r w:rsidRPr="00106579">
              <w:rPr>
                <w:rFonts w:asciiTheme="minorHAnsi" w:hAnsiTheme="minorHAnsi" w:cstheme="minorHAnsi"/>
                <w:color w:val="222222"/>
                <w:sz w:val="20"/>
                <w:szCs w:val="20"/>
                <w:shd w:val="clear" w:color="auto" w:fill="FFFFFF"/>
              </w:rPr>
              <w:t>n</w:t>
            </w:r>
            <w:r>
              <w:rPr>
                <w:rFonts w:asciiTheme="minorHAnsi" w:hAnsiTheme="minorHAnsi" w:cstheme="minorHAnsi"/>
                <w:color w:val="222222"/>
                <w:sz w:val="20"/>
                <w:szCs w:val="20"/>
                <w:shd w:val="clear" w:color="auto" w:fill="FFFFFF"/>
              </w:rPr>
              <w:t>i</w:t>
            </w:r>
            <w:r w:rsidRPr="00106579">
              <w:rPr>
                <w:rFonts w:asciiTheme="minorHAnsi" w:hAnsiTheme="minorHAnsi" w:cstheme="minorHAnsi"/>
                <w:color w:val="222222"/>
                <w:sz w:val="20"/>
                <w:szCs w:val="20"/>
                <w:shd w:val="clear" w:color="auto" w:fill="FFFFFF"/>
              </w:rPr>
              <w:t>ng Techn</w:t>
            </w:r>
            <w:r>
              <w:rPr>
                <w:rFonts w:asciiTheme="minorHAnsi" w:hAnsiTheme="minorHAnsi" w:cstheme="minorHAnsi"/>
                <w:color w:val="222222"/>
                <w:sz w:val="20"/>
                <w:szCs w:val="20"/>
                <w:shd w:val="clear" w:color="auto" w:fill="FFFFFF"/>
              </w:rPr>
              <w:t>i</w:t>
            </w:r>
            <w:r w:rsidRPr="00106579">
              <w:rPr>
                <w:rFonts w:asciiTheme="minorHAnsi" w:hAnsiTheme="minorHAnsi" w:cstheme="minorHAnsi"/>
                <w:color w:val="222222"/>
                <w:sz w:val="20"/>
                <w:szCs w:val="20"/>
                <w:shd w:val="clear" w:color="auto" w:fill="FFFFFF"/>
              </w:rPr>
              <w:t>ques For The Commun</w:t>
            </w:r>
            <w:r>
              <w:rPr>
                <w:rFonts w:asciiTheme="minorHAnsi" w:hAnsiTheme="minorHAnsi" w:cstheme="minorHAnsi"/>
                <w:color w:val="222222"/>
                <w:sz w:val="20"/>
                <w:szCs w:val="20"/>
                <w:shd w:val="clear" w:color="auto" w:fill="FFFFFF"/>
              </w:rPr>
              <w:t>i</w:t>
            </w:r>
            <w:r w:rsidRPr="00106579">
              <w:rPr>
                <w:rFonts w:asciiTheme="minorHAnsi" w:hAnsiTheme="minorHAnsi" w:cstheme="minorHAnsi"/>
                <w:color w:val="222222"/>
                <w:sz w:val="20"/>
                <w:szCs w:val="20"/>
                <w:shd w:val="clear" w:color="auto" w:fill="FFFFFF"/>
              </w:rPr>
              <w:t>cat</w:t>
            </w:r>
            <w:r>
              <w:rPr>
                <w:rFonts w:asciiTheme="minorHAnsi" w:hAnsiTheme="minorHAnsi" w:cstheme="minorHAnsi"/>
                <w:color w:val="222222"/>
                <w:sz w:val="20"/>
                <w:szCs w:val="20"/>
                <w:shd w:val="clear" w:color="auto" w:fill="FFFFFF"/>
              </w:rPr>
              <w:t>i</w:t>
            </w:r>
            <w:r w:rsidRPr="00106579">
              <w:rPr>
                <w:rFonts w:asciiTheme="minorHAnsi" w:hAnsiTheme="minorHAnsi" w:cstheme="minorHAnsi"/>
                <w:color w:val="222222"/>
                <w:sz w:val="20"/>
                <w:szCs w:val="20"/>
                <w:shd w:val="clear" w:color="auto" w:fill="FFFFFF"/>
              </w:rPr>
              <w:t>on</w:t>
            </w:r>
            <w:r w:rsidRPr="00106579">
              <w:rPr>
                <w:rFonts w:asciiTheme="minorHAnsi" w:hAnsiTheme="minorHAnsi" w:cstheme="minorHAnsi"/>
                <w:color w:val="222222"/>
                <w:sz w:val="20"/>
                <w:szCs w:val="20"/>
              </w:rPr>
              <w:br/>
            </w:r>
            <w:r w:rsidRPr="00106579">
              <w:rPr>
                <w:rFonts w:asciiTheme="minorHAnsi" w:hAnsiTheme="minorHAnsi" w:cstheme="minorHAnsi"/>
                <w:color w:val="222222"/>
                <w:sz w:val="20"/>
                <w:szCs w:val="20"/>
                <w:shd w:val="clear" w:color="auto" w:fill="FFFFFF"/>
              </w:rPr>
              <w:t>System Of S</w:t>
            </w:r>
            <w:r>
              <w:rPr>
                <w:rFonts w:asciiTheme="minorHAnsi" w:hAnsiTheme="minorHAnsi" w:cstheme="minorHAnsi"/>
                <w:color w:val="222222"/>
                <w:sz w:val="20"/>
                <w:szCs w:val="20"/>
                <w:shd w:val="clear" w:color="auto" w:fill="FFFFFF"/>
              </w:rPr>
              <w:t>i</w:t>
            </w:r>
            <w:r w:rsidRPr="00106579">
              <w:rPr>
                <w:rFonts w:asciiTheme="minorHAnsi" w:hAnsiTheme="minorHAnsi" w:cstheme="minorHAnsi"/>
                <w:color w:val="222222"/>
                <w:sz w:val="20"/>
                <w:szCs w:val="20"/>
                <w:shd w:val="clear" w:color="auto" w:fill="FFFFFF"/>
              </w:rPr>
              <w:t>gn Language Speakers</w:t>
            </w:r>
          </w:p>
        </w:tc>
      </w:tr>
      <w:tr w:rsidR="00D9476E" w:rsidRPr="008745C4" w14:paraId="4D2B2744" w14:textId="77777777" w:rsidTr="00D9476E">
        <w:tc>
          <w:tcPr>
            <w:tcW w:w="562" w:type="dxa"/>
            <w:vAlign w:val="center"/>
          </w:tcPr>
          <w:p w14:paraId="4DCB7CB4" w14:textId="4B38FEEC" w:rsidR="00D9476E" w:rsidRPr="00414A7B" w:rsidRDefault="00D9476E" w:rsidP="00D9476E">
            <w:pPr>
              <w:autoSpaceDE w:val="0"/>
              <w:autoSpaceDN w:val="0"/>
              <w:adjustRightInd w:val="0"/>
              <w:spacing w:after="240" w:line="260" w:lineRule="atLeast"/>
              <w:jc w:val="center"/>
              <w:rPr>
                <w:rFonts w:asciiTheme="minorHAnsi" w:hAnsiTheme="minorHAnsi" w:cstheme="minorHAnsi"/>
                <w:color w:val="000000"/>
                <w:sz w:val="20"/>
                <w:szCs w:val="20"/>
              </w:rPr>
            </w:pPr>
            <w:r>
              <w:rPr>
                <w:rFonts w:asciiTheme="minorHAnsi" w:hAnsiTheme="minorHAnsi" w:cstheme="minorHAnsi"/>
                <w:color w:val="000000"/>
                <w:sz w:val="20"/>
                <w:szCs w:val="20"/>
              </w:rPr>
              <w:t>03</w:t>
            </w:r>
          </w:p>
        </w:tc>
        <w:tc>
          <w:tcPr>
            <w:tcW w:w="2835" w:type="dxa"/>
            <w:vAlign w:val="center"/>
          </w:tcPr>
          <w:p w14:paraId="438B615F" w14:textId="65C83CA5" w:rsidR="00D9476E" w:rsidRPr="00414A7B" w:rsidRDefault="00D9476E" w:rsidP="005442A3">
            <w:pPr>
              <w:autoSpaceDE w:val="0"/>
              <w:autoSpaceDN w:val="0"/>
              <w:adjustRightInd w:val="0"/>
              <w:spacing w:after="240" w:line="260" w:lineRule="atLeast"/>
              <w:rPr>
                <w:rFonts w:asciiTheme="minorHAnsi" w:hAnsiTheme="minorHAnsi" w:cstheme="minorHAnsi"/>
                <w:color w:val="000000"/>
                <w:sz w:val="20"/>
                <w:szCs w:val="20"/>
              </w:rPr>
            </w:pPr>
            <w:r w:rsidRPr="00414A7B">
              <w:rPr>
                <w:rFonts w:asciiTheme="minorHAnsi" w:hAnsiTheme="minorHAnsi" w:cstheme="minorHAnsi"/>
                <w:color w:val="000000"/>
                <w:sz w:val="20"/>
                <w:szCs w:val="20"/>
              </w:rPr>
              <w:t>Nihal Kuş</w:t>
            </w:r>
          </w:p>
          <w:p w14:paraId="552347E3" w14:textId="77777777" w:rsidR="00D9476E" w:rsidRPr="00414A7B" w:rsidRDefault="00D9476E" w:rsidP="005442A3">
            <w:pPr>
              <w:autoSpaceDE w:val="0"/>
              <w:autoSpaceDN w:val="0"/>
              <w:adjustRightInd w:val="0"/>
              <w:spacing w:after="240" w:line="260" w:lineRule="atLeast"/>
              <w:rPr>
                <w:rFonts w:asciiTheme="minorHAnsi" w:hAnsiTheme="minorHAnsi" w:cstheme="minorHAnsi"/>
                <w:color w:val="000000"/>
                <w:sz w:val="20"/>
                <w:szCs w:val="20"/>
              </w:rPr>
            </w:pPr>
            <w:r w:rsidRPr="00414A7B">
              <w:rPr>
                <w:rFonts w:asciiTheme="minorHAnsi" w:hAnsiTheme="minorHAnsi" w:cstheme="minorHAnsi"/>
                <w:color w:val="000000"/>
                <w:sz w:val="20"/>
                <w:szCs w:val="20"/>
              </w:rPr>
              <w:t>Turkey</w:t>
            </w:r>
          </w:p>
        </w:tc>
        <w:tc>
          <w:tcPr>
            <w:tcW w:w="6097" w:type="dxa"/>
            <w:vAlign w:val="center"/>
          </w:tcPr>
          <w:p w14:paraId="4589A927" w14:textId="545F5522" w:rsidR="00D9476E" w:rsidRPr="00414A7B" w:rsidRDefault="00D9476E" w:rsidP="005442A3">
            <w:pPr>
              <w:rPr>
                <w:rFonts w:asciiTheme="minorHAnsi" w:hAnsiTheme="minorHAnsi" w:cstheme="minorHAnsi"/>
                <w:color w:val="000000"/>
                <w:sz w:val="20"/>
                <w:szCs w:val="20"/>
              </w:rPr>
            </w:pPr>
            <w:r w:rsidRPr="00414A7B">
              <w:rPr>
                <w:rFonts w:asciiTheme="minorHAnsi" w:hAnsiTheme="minorHAnsi" w:cstheme="minorHAnsi"/>
                <w:color w:val="000000"/>
                <w:sz w:val="20"/>
                <w:szCs w:val="20"/>
              </w:rPr>
              <w:t>Theoret</w:t>
            </w:r>
            <w:r>
              <w:rPr>
                <w:rFonts w:asciiTheme="minorHAnsi" w:hAnsiTheme="minorHAnsi" w:cstheme="minorHAnsi"/>
                <w:color w:val="000000"/>
                <w:sz w:val="20"/>
                <w:szCs w:val="20"/>
              </w:rPr>
              <w:t>i</w:t>
            </w:r>
            <w:r w:rsidRPr="00414A7B">
              <w:rPr>
                <w:rFonts w:asciiTheme="minorHAnsi" w:hAnsiTheme="minorHAnsi" w:cstheme="minorHAnsi"/>
                <w:color w:val="000000"/>
                <w:sz w:val="20"/>
                <w:szCs w:val="20"/>
              </w:rPr>
              <w:t xml:space="preserve">cal </w:t>
            </w:r>
            <w:r>
              <w:rPr>
                <w:rFonts w:asciiTheme="minorHAnsi" w:hAnsiTheme="minorHAnsi" w:cstheme="minorHAnsi"/>
                <w:color w:val="000000"/>
                <w:sz w:val="20"/>
                <w:szCs w:val="20"/>
              </w:rPr>
              <w:t>a</w:t>
            </w:r>
            <w:r w:rsidRPr="00414A7B">
              <w:rPr>
                <w:rFonts w:asciiTheme="minorHAnsi" w:hAnsiTheme="minorHAnsi" w:cstheme="minorHAnsi"/>
                <w:color w:val="000000"/>
                <w:sz w:val="20"/>
                <w:szCs w:val="20"/>
              </w:rPr>
              <w:t>nd Exper</w:t>
            </w:r>
            <w:r>
              <w:rPr>
                <w:rFonts w:asciiTheme="minorHAnsi" w:hAnsiTheme="minorHAnsi" w:cstheme="minorHAnsi"/>
                <w:color w:val="000000"/>
                <w:sz w:val="20"/>
                <w:szCs w:val="20"/>
              </w:rPr>
              <w:t>i</w:t>
            </w:r>
            <w:r w:rsidRPr="00414A7B">
              <w:rPr>
                <w:rFonts w:asciiTheme="minorHAnsi" w:hAnsiTheme="minorHAnsi" w:cstheme="minorHAnsi"/>
                <w:color w:val="000000"/>
                <w:sz w:val="20"/>
                <w:szCs w:val="20"/>
              </w:rPr>
              <w:t>mental V</w:t>
            </w:r>
            <w:r>
              <w:rPr>
                <w:rFonts w:asciiTheme="minorHAnsi" w:hAnsiTheme="minorHAnsi" w:cstheme="minorHAnsi"/>
                <w:color w:val="000000"/>
                <w:sz w:val="20"/>
                <w:szCs w:val="20"/>
              </w:rPr>
              <w:t>i</w:t>
            </w:r>
            <w:r w:rsidRPr="00414A7B">
              <w:rPr>
                <w:rFonts w:asciiTheme="minorHAnsi" w:hAnsiTheme="minorHAnsi" w:cstheme="minorHAnsi"/>
                <w:color w:val="000000"/>
                <w:sz w:val="20"/>
                <w:szCs w:val="20"/>
              </w:rPr>
              <w:t>brat</w:t>
            </w:r>
            <w:r>
              <w:rPr>
                <w:rFonts w:asciiTheme="minorHAnsi" w:hAnsiTheme="minorHAnsi" w:cstheme="minorHAnsi"/>
                <w:color w:val="000000"/>
                <w:sz w:val="20"/>
                <w:szCs w:val="20"/>
              </w:rPr>
              <w:t>i</w:t>
            </w:r>
            <w:r w:rsidRPr="00414A7B">
              <w:rPr>
                <w:rFonts w:asciiTheme="minorHAnsi" w:hAnsiTheme="minorHAnsi" w:cstheme="minorHAnsi"/>
                <w:color w:val="000000"/>
                <w:sz w:val="20"/>
                <w:szCs w:val="20"/>
              </w:rPr>
              <w:t>onal Spectrum Analys</w:t>
            </w:r>
            <w:r>
              <w:rPr>
                <w:rFonts w:asciiTheme="minorHAnsi" w:hAnsiTheme="minorHAnsi" w:cstheme="minorHAnsi"/>
                <w:color w:val="000000"/>
                <w:sz w:val="20"/>
                <w:szCs w:val="20"/>
              </w:rPr>
              <w:t>i</w:t>
            </w:r>
            <w:r w:rsidRPr="00414A7B">
              <w:rPr>
                <w:rFonts w:asciiTheme="minorHAnsi" w:hAnsiTheme="minorHAnsi" w:cstheme="minorHAnsi"/>
                <w:color w:val="000000"/>
                <w:sz w:val="20"/>
                <w:szCs w:val="20"/>
              </w:rPr>
              <w:t xml:space="preserve">s </w:t>
            </w:r>
            <w:r>
              <w:rPr>
                <w:rFonts w:asciiTheme="minorHAnsi" w:hAnsiTheme="minorHAnsi" w:cstheme="minorHAnsi"/>
                <w:color w:val="000000"/>
                <w:sz w:val="20"/>
                <w:szCs w:val="20"/>
              </w:rPr>
              <w:t>o</w:t>
            </w:r>
            <w:r w:rsidRPr="00414A7B">
              <w:rPr>
                <w:rFonts w:asciiTheme="minorHAnsi" w:hAnsiTheme="minorHAnsi" w:cstheme="minorHAnsi"/>
                <w:color w:val="000000"/>
                <w:sz w:val="20"/>
                <w:szCs w:val="20"/>
              </w:rPr>
              <w:t>f Ion</w:t>
            </w:r>
            <w:r>
              <w:rPr>
                <w:rFonts w:asciiTheme="minorHAnsi" w:hAnsiTheme="minorHAnsi" w:cstheme="minorHAnsi"/>
                <w:color w:val="000000"/>
                <w:sz w:val="20"/>
                <w:szCs w:val="20"/>
              </w:rPr>
              <w:t>i</w:t>
            </w:r>
            <w:r w:rsidRPr="00414A7B">
              <w:rPr>
                <w:rFonts w:asciiTheme="minorHAnsi" w:hAnsiTheme="minorHAnsi" w:cstheme="minorHAnsi"/>
                <w:color w:val="000000"/>
                <w:sz w:val="20"/>
                <w:szCs w:val="20"/>
              </w:rPr>
              <w:t>c L</w:t>
            </w:r>
            <w:r>
              <w:rPr>
                <w:rFonts w:asciiTheme="minorHAnsi" w:hAnsiTheme="minorHAnsi" w:cstheme="minorHAnsi"/>
                <w:color w:val="000000"/>
                <w:sz w:val="20"/>
                <w:szCs w:val="20"/>
              </w:rPr>
              <w:t>i</w:t>
            </w:r>
            <w:r w:rsidRPr="00414A7B">
              <w:rPr>
                <w:rFonts w:asciiTheme="minorHAnsi" w:hAnsiTheme="minorHAnsi" w:cstheme="minorHAnsi"/>
                <w:color w:val="000000"/>
                <w:sz w:val="20"/>
                <w:szCs w:val="20"/>
              </w:rPr>
              <w:t>qu</w:t>
            </w:r>
            <w:r>
              <w:rPr>
                <w:rFonts w:asciiTheme="minorHAnsi" w:hAnsiTheme="minorHAnsi" w:cstheme="minorHAnsi"/>
                <w:color w:val="000000"/>
                <w:sz w:val="20"/>
                <w:szCs w:val="20"/>
              </w:rPr>
              <w:t>i</w:t>
            </w:r>
            <w:r w:rsidRPr="00414A7B">
              <w:rPr>
                <w:rFonts w:asciiTheme="minorHAnsi" w:hAnsiTheme="minorHAnsi" w:cstheme="minorHAnsi"/>
                <w:color w:val="000000"/>
                <w:sz w:val="20"/>
                <w:szCs w:val="20"/>
              </w:rPr>
              <w:t>d 1-Ethyl-3-Methyl</w:t>
            </w:r>
            <w:r>
              <w:rPr>
                <w:rFonts w:asciiTheme="minorHAnsi" w:hAnsiTheme="minorHAnsi" w:cstheme="minorHAnsi"/>
                <w:color w:val="000000"/>
                <w:sz w:val="20"/>
                <w:szCs w:val="20"/>
              </w:rPr>
              <w:t>i</w:t>
            </w:r>
            <w:r w:rsidRPr="00414A7B">
              <w:rPr>
                <w:rFonts w:asciiTheme="minorHAnsi" w:hAnsiTheme="minorHAnsi" w:cstheme="minorHAnsi"/>
                <w:color w:val="000000"/>
                <w:sz w:val="20"/>
                <w:szCs w:val="20"/>
              </w:rPr>
              <w:t>m</w:t>
            </w:r>
            <w:r>
              <w:rPr>
                <w:rFonts w:asciiTheme="minorHAnsi" w:hAnsiTheme="minorHAnsi" w:cstheme="minorHAnsi"/>
                <w:color w:val="000000"/>
                <w:sz w:val="20"/>
                <w:szCs w:val="20"/>
              </w:rPr>
              <w:t>i</w:t>
            </w:r>
            <w:r w:rsidRPr="00414A7B">
              <w:rPr>
                <w:rFonts w:asciiTheme="minorHAnsi" w:hAnsiTheme="minorHAnsi" w:cstheme="minorHAnsi"/>
                <w:color w:val="000000"/>
                <w:sz w:val="20"/>
                <w:szCs w:val="20"/>
              </w:rPr>
              <w:t>dazol</w:t>
            </w:r>
            <w:r>
              <w:rPr>
                <w:rFonts w:asciiTheme="minorHAnsi" w:hAnsiTheme="minorHAnsi" w:cstheme="minorHAnsi"/>
                <w:color w:val="000000"/>
                <w:sz w:val="20"/>
                <w:szCs w:val="20"/>
              </w:rPr>
              <w:t>i</w:t>
            </w:r>
            <w:r w:rsidRPr="00414A7B">
              <w:rPr>
                <w:rFonts w:asciiTheme="minorHAnsi" w:hAnsiTheme="minorHAnsi" w:cstheme="minorHAnsi"/>
                <w:color w:val="000000"/>
                <w:sz w:val="20"/>
                <w:szCs w:val="20"/>
              </w:rPr>
              <w:t>um Chlor</w:t>
            </w:r>
            <w:r>
              <w:rPr>
                <w:rFonts w:asciiTheme="minorHAnsi" w:hAnsiTheme="minorHAnsi" w:cstheme="minorHAnsi"/>
                <w:color w:val="000000"/>
                <w:sz w:val="20"/>
                <w:szCs w:val="20"/>
              </w:rPr>
              <w:t>i</w:t>
            </w:r>
            <w:r w:rsidRPr="00414A7B">
              <w:rPr>
                <w:rFonts w:asciiTheme="minorHAnsi" w:hAnsiTheme="minorHAnsi" w:cstheme="minorHAnsi"/>
                <w:color w:val="000000"/>
                <w:sz w:val="20"/>
                <w:szCs w:val="20"/>
              </w:rPr>
              <w:t>de</w:t>
            </w:r>
          </w:p>
        </w:tc>
      </w:tr>
      <w:tr w:rsidR="00D9476E" w:rsidRPr="008745C4" w14:paraId="5C543AA3" w14:textId="77777777" w:rsidTr="00D9476E">
        <w:tc>
          <w:tcPr>
            <w:tcW w:w="562" w:type="dxa"/>
          </w:tcPr>
          <w:p w14:paraId="349D12B4" w14:textId="77777777" w:rsidR="00D9476E" w:rsidRPr="001F49F4" w:rsidRDefault="00D9476E" w:rsidP="008C74C1">
            <w:pPr>
              <w:spacing w:line="360" w:lineRule="auto"/>
              <w:rPr>
                <w:bCs/>
                <w:sz w:val="20"/>
                <w:szCs w:val="20"/>
              </w:rPr>
            </w:pPr>
          </w:p>
        </w:tc>
        <w:tc>
          <w:tcPr>
            <w:tcW w:w="2835" w:type="dxa"/>
          </w:tcPr>
          <w:p w14:paraId="0B8E3D57" w14:textId="127BDB69" w:rsidR="00D9476E" w:rsidRPr="001F49F4" w:rsidRDefault="00D9476E" w:rsidP="008C74C1">
            <w:pPr>
              <w:spacing w:line="360" w:lineRule="auto"/>
              <w:rPr>
                <w:bCs/>
                <w:sz w:val="20"/>
                <w:szCs w:val="20"/>
              </w:rPr>
            </w:pPr>
          </w:p>
        </w:tc>
        <w:tc>
          <w:tcPr>
            <w:tcW w:w="6097" w:type="dxa"/>
            <w:vAlign w:val="center"/>
          </w:tcPr>
          <w:p w14:paraId="6AD3D9B7" w14:textId="77777777" w:rsidR="00D9476E" w:rsidRPr="00891C7D" w:rsidRDefault="00D9476E" w:rsidP="008C74C1">
            <w:pPr>
              <w:autoSpaceDE w:val="0"/>
              <w:autoSpaceDN w:val="0"/>
              <w:adjustRightInd w:val="0"/>
              <w:spacing w:after="240" w:line="260" w:lineRule="atLeast"/>
              <w:rPr>
                <w:rFonts w:cs="Times"/>
                <w:color w:val="000000"/>
                <w:sz w:val="20"/>
                <w:szCs w:val="20"/>
              </w:rPr>
            </w:pPr>
          </w:p>
        </w:tc>
      </w:tr>
    </w:tbl>
    <w:p w14:paraId="265A747B" w14:textId="77777777" w:rsidR="00891C7D" w:rsidRDefault="00891C7D" w:rsidP="00823A4C">
      <w:pPr>
        <w:spacing w:line="360" w:lineRule="auto"/>
      </w:pPr>
    </w:p>
    <w:p w14:paraId="7733506C" w14:textId="77777777" w:rsidR="008C74C1" w:rsidRDefault="008C74C1" w:rsidP="00823A4C">
      <w:pPr>
        <w:spacing w:line="360" w:lineRule="auto"/>
      </w:pPr>
    </w:p>
    <w:tbl>
      <w:tblPr>
        <w:tblStyle w:val="TableGrid"/>
        <w:tblW w:w="0" w:type="auto"/>
        <w:tblLook w:val="04A0" w:firstRow="1" w:lastRow="0" w:firstColumn="1" w:lastColumn="0" w:noHBand="0" w:noVBand="1"/>
      </w:tblPr>
      <w:tblGrid>
        <w:gridCol w:w="562"/>
        <w:gridCol w:w="2835"/>
        <w:gridCol w:w="6097"/>
      </w:tblGrid>
      <w:tr w:rsidR="00684D8C" w14:paraId="71289329" w14:textId="77777777" w:rsidTr="00684D8C">
        <w:tc>
          <w:tcPr>
            <w:tcW w:w="562" w:type="dxa"/>
            <w:tcBorders>
              <w:bottom w:val="single" w:sz="4" w:space="0" w:color="auto"/>
            </w:tcBorders>
            <w:vAlign w:val="center"/>
          </w:tcPr>
          <w:p w14:paraId="239E4170" w14:textId="77777777" w:rsidR="00684D8C" w:rsidRPr="001C1E58" w:rsidRDefault="00684D8C" w:rsidP="00684D8C">
            <w:pPr>
              <w:spacing w:line="360" w:lineRule="auto"/>
              <w:jc w:val="center"/>
              <w:rPr>
                <w:b/>
                <w:sz w:val="20"/>
                <w:szCs w:val="20"/>
              </w:rPr>
            </w:pPr>
          </w:p>
        </w:tc>
        <w:tc>
          <w:tcPr>
            <w:tcW w:w="8932" w:type="dxa"/>
            <w:gridSpan w:val="2"/>
            <w:tcBorders>
              <w:bottom w:val="single" w:sz="4" w:space="0" w:color="auto"/>
            </w:tcBorders>
          </w:tcPr>
          <w:p w14:paraId="06A132DA" w14:textId="367E3AB0" w:rsidR="00684D8C" w:rsidRPr="001C1E58" w:rsidRDefault="00684D8C" w:rsidP="00BF3361">
            <w:pPr>
              <w:spacing w:line="360" w:lineRule="auto"/>
              <w:jc w:val="center"/>
              <w:rPr>
                <w:b/>
                <w:sz w:val="20"/>
                <w:szCs w:val="20"/>
              </w:rPr>
            </w:pPr>
            <w:r w:rsidRPr="001C1E58">
              <w:rPr>
                <w:b/>
                <w:sz w:val="20"/>
                <w:szCs w:val="20"/>
              </w:rPr>
              <w:t>ORAL PRESENTATIONS</w:t>
            </w:r>
          </w:p>
        </w:tc>
      </w:tr>
      <w:tr w:rsidR="00684D8C" w14:paraId="13AE038D" w14:textId="77777777" w:rsidTr="00684D8C">
        <w:tc>
          <w:tcPr>
            <w:tcW w:w="562" w:type="dxa"/>
            <w:shd w:val="clear" w:color="auto" w:fill="D9D9D9" w:themeFill="background1" w:themeFillShade="D9"/>
            <w:vAlign w:val="center"/>
          </w:tcPr>
          <w:p w14:paraId="2593E236" w14:textId="77777777" w:rsidR="00684D8C" w:rsidRPr="001C1E58" w:rsidRDefault="00684D8C" w:rsidP="00684D8C">
            <w:pPr>
              <w:spacing w:line="360" w:lineRule="auto"/>
              <w:jc w:val="center"/>
              <w:rPr>
                <w:b/>
                <w:sz w:val="20"/>
                <w:szCs w:val="20"/>
              </w:rPr>
            </w:pPr>
          </w:p>
        </w:tc>
        <w:tc>
          <w:tcPr>
            <w:tcW w:w="2835" w:type="dxa"/>
            <w:shd w:val="clear" w:color="auto" w:fill="D9D9D9" w:themeFill="background1" w:themeFillShade="D9"/>
          </w:tcPr>
          <w:p w14:paraId="3CA26E0D" w14:textId="094134D1" w:rsidR="00684D8C" w:rsidRPr="001C1E58" w:rsidRDefault="00684D8C" w:rsidP="00BF3361">
            <w:pPr>
              <w:spacing w:line="360" w:lineRule="auto"/>
              <w:rPr>
                <w:b/>
                <w:sz w:val="20"/>
                <w:szCs w:val="20"/>
              </w:rPr>
            </w:pPr>
            <w:r w:rsidRPr="001C1E58">
              <w:rPr>
                <w:b/>
                <w:sz w:val="20"/>
                <w:szCs w:val="20"/>
              </w:rPr>
              <w:t xml:space="preserve">Chairing </w:t>
            </w:r>
          </w:p>
          <w:p w14:paraId="3E64C0C4" w14:textId="77777777" w:rsidR="00684D8C" w:rsidRPr="001C1E58" w:rsidRDefault="00684D8C" w:rsidP="00BF3361">
            <w:pPr>
              <w:spacing w:line="360" w:lineRule="auto"/>
              <w:rPr>
                <w:b/>
                <w:sz w:val="20"/>
                <w:szCs w:val="20"/>
              </w:rPr>
            </w:pPr>
            <w:r>
              <w:rPr>
                <w:b/>
                <w:sz w:val="20"/>
                <w:szCs w:val="20"/>
              </w:rPr>
              <w:t>Assist. Prof</w:t>
            </w:r>
            <w:r w:rsidRPr="001C1E58">
              <w:rPr>
                <w:b/>
                <w:sz w:val="20"/>
                <w:szCs w:val="20"/>
              </w:rPr>
              <w:t xml:space="preserve">. Dr. </w:t>
            </w:r>
            <w:r>
              <w:rPr>
                <w:b/>
                <w:sz w:val="20"/>
                <w:szCs w:val="20"/>
              </w:rPr>
              <w:t>Utku Kaya</w:t>
            </w:r>
          </w:p>
        </w:tc>
        <w:tc>
          <w:tcPr>
            <w:tcW w:w="6097" w:type="dxa"/>
            <w:shd w:val="clear" w:color="auto" w:fill="D9D9D9" w:themeFill="background1" w:themeFillShade="D9"/>
          </w:tcPr>
          <w:p w14:paraId="3A43E317" w14:textId="3859AC3E" w:rsidR="00684D8C" w:rsidRPr="001C1E58" w:rsidRDefault="00684D8C" w:rsidP="00BF3361">
            <w:pPr>
              <w:spacing w:line="360" w:lineRule="auto"/>
              <w:rPr>
                <w:b/>
                <w:sz w:val="20"/>
                <w:szCs w:val="20"/>
              </w:rPr>
            </w:pPr>
            <w:r w:rsidRPr="001C1E58">
              <w:rPr>
                <w:b/>
                <w:sz w:val="20"/>
                <w:szCs w:val="20"/>
              </w:rPr>
              <w:t xml:space="preserve">Hall </w:t>
            </w:r>
            <w:r>
              <w:rPr>
                <w:b/>
                <w:sz w:val="20"/>
                <w:szCs w:val="20"/>
              </w:rPr>
              <w:t xml:space="preserve">2          </w:t>
            </w:r>
            <w:r w:rsidRPr="00625AFA">
              <w:rPr>
                <w:b/>
                <w:sz w:val="20"/>
                <w:szCs w:val="20"/>
              </w:rPr>
              <w:t>Meeting ID: 932 8681 0209</w:t>
            </w:r>
          </w:p>
          <w:p w14:paraId="596BB28F" w14:textId="70868F00" w:rsidR="00684D8C" w:rsidRPr="001C1E58" w:rsidRDefault="00684D8C" w:rsidP="00BF3361">
            <w:pPr>
              <w:spacing w:line="360" w:lineRule="auto"/>
              <w:rPr>
                <w:b/>
                <w:sz w:val="20"/>
                <w:szCs w:val="20"/>
              </w:rPr>
            </w:pPr>
            <w:r w:rsidRPr="001C1E58">
              <w:rPr>
                <w:b/>
                <w:sz w:val="20"/>
                <w:szCs w:val="20"/>
              </w:rPr>
              <w:t>1</w:t>
            </w:r>
            <w:r>
              <w:rPr>
                <w:b/>
                <w:sz w:val="20"/>
                <w:szCs w:val="20"/>
              </w:rPr>
              <w:t>4</w:t>
            </w:r>
            <w:r w:rsidRPr="001C1E58">
              <w:rPr>
                <w:b/>
                <w:sz w:val="20"/>
                <w:szCs w:val="20"/>
              </w:rPr>
              <w:t>.00</w:t>
            </w:r>
            <w:r>
              <w:rPr>
                <w:b/>
                <w:sz w:val="20"/>
                <w:szCs w:val="20"/>
              </w:rPr>
              <w:t xml:space="preserve">           </w:t>
            </w:r>
            <w:r w:rsidRPr="00625AFA">
              <w:rPr>
                <w:b/>
                <w:sz w:val="20"/>
                <w:szCs w:val="20"/>
              </w:rPr>
              <w:t>Passcode: 072798</w:t>
            </w:r>
          </w:p>
        </w:tc>
      </w:tr>
      <w:tr w:rsidR="00684D8C" w14:paraId="5EC65D10" w14:textId="77777777" w:rsidTr="00684D8C">
        <w:tc>
          <w:tcPr>
            <w:tcW w:w="562" w:type="dxa"/>
            <w:vAlign w:val="center"/>
          </w:tcPr>
          <w:p w14:paraId="56B9243D" w14:textId="260D6FF0" w:rsidR="00684D8C" w:rsidRDefault="00684D8C" w:rsidP="00684D8C">
            <w:pPr>
              <w:spacing w:line="360" w:lineRule="auto"/>
              <w:jc w:val="center"/>
              <w:rPr>
                <w:rFonts w:asciiTheme="minorHAnsi" w:hAnsiTheme="minorHAnsi"/>
                <w:sz w:val="20"/>
                <w:szCs w:val="20"/>
              </w:rPr>
            </w:pPr>
            <w:r>
              <w:rPr>
                <w:rFonts w:asciiTheme="minorHAnsi" w:hAnsiTheme="minorHAnsi"/>
                <w:sz w:val="20"/>
                <w:szCs w:val="20"/>
              </w:rPr>
              <w:t>04</w:t>
            </w:r>
          </w:p>
        </w:tc>
        <w:tc>
          <w:tcPr>
            <w:tcW w:w="2835" w:type="dxa"/>
            <w:vAlign w:val="center"/>
          </w:tcPr>
          <w:p w14:paraId="15CAE568" w14:textId="3559F282" w:rsidR="00684D8C" w:rsidRPr="00BC6E81" w:rsidRDefault="00684D8C" w:rsidP="00B43D4C">
            <w:pPr>
              <w:spacing w:line="360" w:lineRule="auto"/>
              <w:rPr>
                <w:rFonts w:asciiTheme="minorHAnsi" w:hAnsiTheme="minorHAnsi"/>
                <w:sz w:val="20"/>
                <w:szCs w:val="20"/>
              </w:rPr>
            </w:pPr>
            <w:r>
              <w:rPr>
                <w:rFonts w:asciiTheme="minorHAnsi" w:hAnsiTheme="minorHAnsi"/>
                <w:sz w:val="20"/>
                <w:szCs w:val="20"/>
              </w:rPr>
              <w:t>Zafer Demir</w:t>
            </w:r>
          </w:p>
          <w:p w14:paraId="23CF8E91" w14:textId="77777777" w:rsidR="00684D8C" w:rsidRPr="00BC6E81" w:rsidRDefault="00684D8C" w:rsidP="00B43D4C">
            <w:pPr>
              <w:spacing w:line="360" w:lineRule="auto"/>
              <w:rPr>
                <w:rFonts w:asciiTheme="minorHAnsi" w:hAnsiTheme="minorHAnsi"/>
                <w:sz w:val="20"/>
                <w:szCs w:val="20"/>
              </w:rPr>
            </w:pPr>
            <w:r w:rsidRPr="00BC6E81">
              <w:rPr>
                <w:rFonts w:asciiTheme="minorHAnsi" w:hAnsiTheme="minorHAnsi"/>
                <w:sz w:val="20"/>
                <w:szCs w:val="20"/>
              </w:rPr>
              <w:t>Turkey</w:t>
            </w:r>
          </w:p>
        </w:tc>
        <w:tc>
          <w:tcPr>
            <w:tcW w:w="6097" w:type="dxa"/>
            <w:vAlign w:val="center"/>
          </w:tcPr>
          <w:p w14:paraId="6C9D0499" w14:textId="7149AAB7" w:rsidR="00684D8C" w:rsidRPr="00BC6E81" w:rsidRDefault="00684D8C" w:rsidP="00BC6E81">
            <w:pPr>
              <w:rPr>
                <w:rFonts w:asciiTheme="minorHAnsi" w:hAnsiTheme="minorHAnsi"/>
                <w:bCs/>
                <w:color w:val="000000"/>
                <w:sz w:val="20"/>
                <w:szCs w:val="20"/>
              </w:rPr>
            </w:pPr>
            <w:r w:rsidRPr="00BC6E81">
              <w:rPr>
                <w:rFonts w:asciiTheme="minorHAnsi" w:hAnsiTheme="minorHAnsi"/>
                <w:bCs/>
                <w:color w:val="000000"/>
                <w:sz w:val="20"/>
                <w:szCs w:val="20"/>
              </w:rPr>
              <w:t>Parameters For Determ</w:t>
            </w:r>
            <w:r>
              <w:rPr>
                <w:rFonts w:asciiTheme="minorHAnsi" w:hAnsiTheme="minorHAnsi"/>
                <w:bCs/>
                <w:color w:val="000000"/>
                <w:sz w:val="20"/>
                <w:szCs w:val="20"/>
              </w:rPr>
              <w:t>i</w:t>
            </w:r>
            <w:r w:rsidRPr="00BC6E81">
              <w:rPr>
                <w:rFonts w:asciiTheme="minorHAnsi" w:hAnsiTheme="minorHAnsi"/>
                <w:bCs/>
                <w:color w:val="000000"/>
                <w:sz w:val="20"/>
                <w:szCs w:val="20"/>
              </w:rPr>
              <w:t>n</w:t>
            </w:r>
            <w:r>
              <w:rPr>
                <w:rFonts w:asciiTheme="minorHAnsi" w:hAnsiTheme="minorHAnsi"/>
                <w:bCs/>
                <w:color w:val="000000"/>
                <w:sz w:val="20"/>
                <w:szCs w:val="20"/>
              </w:rPr>
              <w:t>i</w:t>
            </w:r>
            <w:r w:rsidRPr="00BC6E81">
              <w:rPr>
                <w:rFonts w:asciiTheme="minorHAnsi" w:hAnsiTheme="minorHAnsi"/>
                <w:bCs/>
                <w:color w:val="000000"/>
                <w:sz w:val="20"/>
                <w:szCs w:val="20"/>
              </w:rPr>
              <w:t>ng Pol</w:t>
            </w:r>
            <w:r>
              <w:rPr>
                <w:rFonts w:asciiTheme="minorHAnsi" w:hAnsiTheme="minorHAnsi"/>
                <w:bCs/>
                <w:color w:val="000000"/>
                <w:sz w:val="20"/>
                <w:szCs w:val="20"/>
              </w:rPr>
              <w:t>i</w:t>
            </w:r>
            <w:r w:rsidRPr="00BC6E81">
              <w:rPr>
                <w:rFonts w:asciiTheme="minorHAnsi" w:hAnsiTheme="minorHAnsi"/>
                <w:bCs/>
                <w:color w:val="000000"/>
                <w:sz w:val="20"/>
                <w:szCs w:val="20"/>
              </w:rPr>
              <w:t>c</w:t>
            </w:r>
            <w:r>
              <w:rPr>
                <w:rFonts w:asciiTheme="minorHAnsi" w:hAnsiTheme="minorHAnsi"/>
                <w:bCs/>
                <w:color w:val="000000"/>
                <w:sz w:val="20"/>
                <w:szCs w:val="20"/>
              </w:rPr>
              <w:t>i</w:t>
            </w:r>
            <w:r w:rsidRPr="00BC6E81">
              <w:rPr>
                <w:rFonts w:asciiTheme="minorHAnsi" w:hAnsiTheme="minorHAnsi"/>
                <w:bCs/>
                <w:color w:val="000000"/>
                <w:sz w:val="20"/>
                <w:szCs w:val="20"/>
              </w:rPr>
              <w:t>es And Targets For Heat</w:t>
            </w:r>
            <w:r>
              <w:rPr>
                <w:rFonts w:asciiTheme="minorHAnsi" w:hAnsiTheme="minorHAnsi"/>
                <w:bCs/>
                <w:color w:val="000000"/>
                <w:sz w:val="20"/>
                <w:szCs w:val="20"/>
              </w:rPr>
              <w:t>i</w:t>
            </w:r>
            <w:r w:rsidRPr="00BC6E81">
              <w:rPr>
                <w:rFonts w:asciiTheme="minorHAnsi" w:hAnsiTheme="minorHAnsi"/>
                <w:bCs/>
                <w:color w:val="000000"/>
                <w:sz w:val="20"/>
                <w:szCs w:val="20"/>
              </w:rPr>
              <w:t>ng And Cool</w:t>
            </w:r>
            <w:r>
              <w:rPr>
                <w:rFonts w:asciiTheme="minorHAnsi" w:hAnsiTheme="minorHAnsi"/>
                <w:bCs/>
                <w:color w:val="000000"/>
                <w:sz w:val="20"/>
                <w:szCs w:val="20"/>
              </w:rPr>
              <w:t>i</w:t>
            </w:r>
            <w:r w:rsidRPr="00BC6E81">
              <w:rPr>
                <w:rFonts w:asciiTheme="minorHAnsi" w:hAnsiTheme="minorHAnsi"/>
                <w:bCs/>
                <w:color w:val="000000"/>
                <w:sz w:val="20"/>
                <w:szCs w:val="20"/>
              </w:rPr>
              <w:t xml:space="preserve">ng Systems </w:t>
            </w:r>
            <w:r>
              <w:rPr>
                <w:rFonts w:asciiTheme="minorHAnsi" w:hAnsiTheme="minorHAnsi"/>
                <w:bCs/>
                <w:color w:val="000000"/>
                <w:sz w:val="20"/>
                <w:szCs w:val="20"/>
              </w:rPr>
              <w:t>i</w:t>
            </w:r>
            <w:r w:rsidRPr="00BC6E81">
              <w:rPr>
                <w:rFonts w:asciiTheme="minorHAnsi" w:hAnsiTheme="minorHAnsi"/>
                <w:bCs/>
                <w:color w:val="000000"/>
                <w:sz w:val="20"/>
                <w:szCs w:val="20"/>
              </w:rPr>
              <w:t>n The Renewable Energy Power Sector</w:t>
            </w:r>
          </w:p>
        </w:tc>
      </w:tr>
      <w:tr w:rsidR="00684D8C" w14:paraId="55D754A2" w14:textId="77777777" w:rsidTr="00684D8C">
        <w:tc>
          <w:tcPr>
            <w:tcW w:w="562" w:type="dxa"/>
            <w:vAlign w:val="center"/>
          </w:tcPr>
          <w:p w14:paraId="5D0D895D" w14:textId="5321A253" w:rsidR="00684D8C" w:rsidRPr="00FC0731" w:rsidRDefault="00684D8C" w:rsidP="00684D8C">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05</w:t>
            </w:r>
          </w:p>
        </w:tc>
        <w:tc>
          <w:tcPr>
            <w:tcW w:w="2835" w:type="dxa"/>
            <w:vAlign w:val="center"/>
          </w:tcPr>
          <w:p w14:paraId="7AED15D6" w14:textId="17B02F26" w:rsidR="00684D8C" w:rsidRPr="00FC0731" w:rsidRDefault="00684D8C" w:rsidP="00BC6E81">
            <w:pPr>
              <w:rPr>
                <w:rFonts w:asciiTheme="minorHAnsi" w:hAnsiTheme="minorHAnsi" w:cs="Arial"/>
                <w:color w:val="000000" w:themeColor="text1"/>
                <w:sz w:val="20"/>
                <w:szCs w:val="20"/>
              </w:rPr>
            </w:pPr>
            <w:r w:rsidRPr="00FC0731">
              <w:rPr>
                <w:rFonts w:asciiTheme="minorHAnsi" w:hAnsiTheme="minorHAnsi" w:cs="Arial"/>
                <w:color w:val="000000" w:themeColor="text1"/>
                <w:sz w:val="20"/>
                <w:szCs w:val="20"/>
              </w:rPr>
              <w:t>Eduardo Erazo Acosta</w:t>
            </w:r>
          </w:p>
          <w:p w14:paraId="746BA993" w14:textId="77777777" w:rsidR="00684D8C" w:rsidRPr="00BC6E81" w:rsidRDefault="00684D8C" w:rsidP="00BC6E81">
            <w:pPr>
              <w:rPr>
                <w:rFonts w:asciiTheme="minorHAnsi" w:hAnsiTheme="minorHAnsi" w:cs="Arial"/>
                <w:color w:val="59616B"/>
                <w:sz w:val="20"/>
                <w:szCs w:val="20"/>
              </w:rPr>
            </w:pPr>
          </w:p>
          <w:p w14:paraId="61556FE6" w14:textId="77777777" w:rsidR="00684D8C" w:rsidRPr="00BC6E81" w:rsidRDefault="00684D8C" w:rsidP="00704910">
            <w:pPr>
              <w:autoSpaceDE w:val="0"/>
              <w:autoSpaceDN w:val="0"/>
              <w:adjustRightInd w:val="0"/>
              <w:spacing w:after="240" w:line="260" w:lineRule="atLeast"/>
              <w:rPr>
                <w:rFonts w:asciiTheme="minorHAnsi" w:hAnsiTheme="minorHAnsi" w:cs="Times"/>
                <w:color w:val="000000"/>
                <w:sz w:val="20"/>
                <w:szCs w:val="20"/>
              </w:rPr>
            </w:pPr>
            <w:r w:rsidRPr="00BC6E81">
              <w:rPr>
                <w:rFonts w:asciiTheme="minorHAnsi" w:hAnsiTheme="minorHAnsi" w:cs="Times"/>
                <w:color w:val="000000"/>
                <w:sz w:val="20"/>
                <w:szCs w:val="20"/>
              </w:rPr>
              <w:t>Colombia</w:t>
            </w:r>
          </w:p>
        </w:tc>
        <w:tc>
          <w:tcPr>
            <w:tcW w:w="6097" w:type="dxa"/>
            <w:vAlign w:val="center"/>
          </w:tcPr>
          <w:p w14:paraId="25B2C25E" w14:textId="7704189A" w:rsidR="00684D8C" w:rsidRPr="00BC6E81" w:rsidRDefault="00684D8C" w:rsidP="00BC6E81">
            <w:pPr>
              <w:rPr>
                <w:rFonts w:asciiTheme="minorHAnsi" w:hAnsiTheme="minorHAnsi"/>
                <w:bCs/>
                <w:color w:val="000000"/>
                <w:sz w:val="20"/>
                <w:szCs w:val="20"/>
              </w:rPr>
            </w:pPr>
            <w:r w:rsidRPr="00BC6E81">
              <w:rPr>
                <w:rFonts w:asciiTheme="minorHAnsi" w:hAnsiTheme="minorHAnsi"/>
                <w:bCs/>
                <w:color w:val="000000"/>
                <w:sz w:val="20"/>
                <w:szCs w:val="20"/>
              </w:rPr>
              <w:t xml:space="preserve">The </w:t>
            </w:r>
            <w:r>
              <w:rPr>
                <w:rFonts w:asciiTheme="minorHAnsi" w:hAnsiTheme="minorHAnsi"/>
                <w:bCs/>
                <w:color w:val="000000"/>
                <w:sz w:val="20"/>
                <w:szCs w:val="20"/>
              </w:rPr>
              <w:t>P</w:t>
            </w:r>
            <w:r w:rsidRPr="00BC6E81">
              <w:rPr>
                <w:rFonts w:asciiTheme="minorHAnsi" w:hAnsiTheme="minorHAnsi"/>
                <w:bCs/>
                <w:color w:val="000000"/>
                <w:sz w:val="20"/>
                <w:szCs w:val="20"/>
              </w:rPr>
              <w:t xml:space="preserve">ower of the </w:t>
            </w:r>
            <w:r>
              <w:rPr>
                <w:rFonts w:asciiTheme="minorHAnsi" w:hAnsiTheme="minorHAnsi"/>
                <w:bCs/>
                <w:color w:val="000000"/>
                <w:sz w:val="20"/>
                <w:szCs w:val="20"/>
              </w:rPr>
              <w:t>A</w:t>
            </w:r>
            <w:r w:rsidRPr="00BC6E81">
              <w:rPr>
                <w:rFonts w:asciiTheme="minorHAnsi" w:hAnsiTheme="minorHAnsi"/>
                <w:bCs/>
                <w:color w:val="000000"/>
                <w:sz w:val="20"/>
                <w:szCs w:val="20"/>
              </w:rPr>
              <w:t xml:space="preserve">ncestral </w:t>
            </w:r>
            <w:r>
              <w:rPr>
                <w:rFonts w:asciiTheme="minorHAnsi" w:hAnsiTheme="minorHAnsi"/>
                <w:bCs/>
                <w:color w:val="000000"/>
                <w:sz w:val="20"/>
                <w:szCs w:val="20"/>
              </w:rPr>
              <w:t>P</w:t>
            </w:r>
            <w:r w:rsidRPr="00BC6E81">
              <w:rPr>
                <w:rFonts w:asciiTheme="minorHAnsi" w:hAnsiTheme="minorHAnsi"/>
                <w:bCs/>
                <w:color w:val="000000"/>
                <w:sz w:val="20"/>
                <w:szCs w:val="20"/>
              </w:rPr>
              <w:t xml:space="preserve">hilosophy of Sumak </w:t>
            </w:r>
            <w:r>
              <w:rPr>
                <w:rFonts w:asciiTheme="minorHAnsi" w:hAnsiTheme="minorHAnsi"/>
                <w:bCs/>
                <w:color w:val="000000"/>
                <w:sz w:val="20"/>
                <w:szCs w:val="20"/>
              </w:rPr>
              <w:t>K</w:t>
            </w:r>
            <w:r w:rsidRPr="00BC6E81">
              <w:rPr>
                <w:rFonts w:asciiTheme="minorHAnsi" w:hAnsiTheme="minorHAnsi"/>
                <w:bCs/>
                <w:color w:val="000000"/>
                <w:sz w:val="20"/>
                <w:szCs w:val="20"/>
              </w:rPr>
              <w:t xml:space="preserve">awsay </w:t>
            </w:r>
          </w:p>
        </w:tc>
      </w:tr>
      <w:tr w:rsidR="00684D8C" w14:paraId="34BC63E5" w14:textId="77777777" w:rsidTr="00684D8C">
        <w:tc>
          <w:tcPr>
            <w:tcW w:w="562" w:type="dxa"/>
            <w:vAlign w:val="center"/>
          </w:tcPr>
          <w:p w14:paraId="33A3747A" w14:textId="2BF59C0D" w:rsidR="00684D8C" w:rsidRPr="00BC6E81" w:rsidRDefault="00684D8C" w:rsidP="00684D8C">
            <w:pPr>
              <w:jc w:val="center"/>
              <w:rPr>
                <w:rFonts w:asciiTheme="minorHAnsi" w:hAnsiTheme="minorHAnsi" w:cs="Calibri"/>
                <w:color w:val="000000"/>
                <w:sz w:val="20"/>
                <w:szCs w:val="20"/>
              </w:rPr>
            </w:pPr>
            <w:r>
              <w:rPr>
                <w:rFonts w:asciiTheme="minorHAnsi" w:hAnsiTheme="minorHAnsi" w:cs="Calibri"/>
                <w:color w:val="000000"/>
                <w:sz w:val="20"/>
                <w:szCs w:val="20"/>
              </w:rPr>
              <w:t>06</w:t>
            </w:r>
          </w:p>
        </w:tc>
        <w:tc>
          <w:tcPr>
            <w:tcW w:w="2835" w:type="dxa"/>
            <w:vAlign w:val="center"/>
          </w:tcPr>
          <w:p w14:paraId="0595AAAF" w14:textId="6B5B9657" w:rsidR="00684D8C" w:rsidRDefault="00684D8C" w:rsidP="00BC6E81">
            <w:pPr>
              <w:rPr>
                <w:rFonts w:asciiTheme="minorHAnsi" w:hAnsiTheme="minorHAnsi" w:cs="Calibri"/>
                <w:color w:val="000000"/>
                <w:sz w:val="20"/>
                <w:szCs w:val="20"/>
              </w:rPr>
            </w:pPr>
            <w:r w:rsidRPr="00BC6E81">
              <w:rPr>
                <w:rFonts w:asciiTheme="minorHAnsi" w:hAnsiTheme="minorHAnsi" w:cs="Calibri"/>
                <w:color w:val="000000"/>
                <w:sz w:val="20"/>
                <w:szCs w:val="20"/>
              </w:rPr>
              <w:t>Dursun Aydın</w:t>
            </w:r>
          </w:p>
          <w:p w14:paraId="5F4CCB32" w14:textId="77777777" w:rsidR="00684D8C" w:rsidRPr="00BC6E81" w:rsidRDefault="00684D8C" w:rsidP="00BC6E81">
            <w:pPr>
              <w:rPr>
                <w:rFonts w:asciiTheme="minorHAnsi" w:hAnsiTheme="minorHAnsi" w:cs="Calibri"/>
                <w:color w:val="000000"/>
                <w:sz w:val="20"/>
                <w:szCs w:val="20"/>
              </w:rPr>
            </w:pPr>
          </w:p>
          <w:p w14:paraId="59C1ABC0" w14:textId="77777777" w:rsidR="00684D8C" w:rsidRPr="00BC6E81" w:rsidRDefault="00684D8C" w:rsidP="00704910">
            <w:pPr>
              <w:spacing w:line="276" w:lineRule="auto"/>
              <w:rPr>
                <w:rFonts w:asciiTheme="minorHAnsi" w:hAnsiTheme="minorHAnsi"/>
                <w:sz w:val="20"/>
                <w:szCs w:val="20"/>
              </w:rPr>
            </w:pPr>
            <w:r w:rsidRPr="00BC6E81">
              <w:rPr>
                <w:rFonts w:asciiTheme="minorHAnsi" w:hAnsiTheme="minorHAnsi"/>
                <w:sz w:val="20"/>
                <w:szCs w:val="20"/>
              </w:rPr>
              <w:t>Turkey</w:t>
            </w:r>
          </w:p>
        </w:tc>
        <w:tc>
          <w:tcPr>
            <w:tcW w:w="6097" w:type="dxa"/>
            <w:vAlign w:val="center"/>
          </w:tcPr>
          <w:p w14:paraId="75E6DD15" w14:textId="77777777" w:rsidR="00684D8C" w:rsidRPr="00BC6E81" w:rsidRDefault="00684D8C" w:rsidP="00BC6E81">
            <w:pPr>
              <w:rPr>
                <w:rFonts w:asciiTheme="minorHAnsi" w:hAnsiTheme="minorHAnsi"/>
                <w:bCs/>
                <w:color w:val="000000"/>
                <w:sz w:val="20"/>
                <w:szCs w:val="20"/>
              </w:rPr>
            </w:pPr>
            <w:r w:rsidRPr="00BC6E81">
              <w:rPr>
                <w:rFonts w:asciiTheme="minorHAnsi" w:hAnsiTheme="minorHAnsi"/>
                <w:bCs/>
                <w:color w:val="000000"/>
                <w:sz w:val="20"/>
                <w:szCs w:val="20"/>
              </w:rPr>
              <w:t>Nonparametric regression analysis based on Rational (Padé) approximation for censored-data</w:t>
            </w:r>
          </w:p>
        </w:tc>
      </w:tr>
      <w:tr w:rsidR="00684D8C" w14:paraId="51604EF2" w14:textId="77777777" w:rsidTr="00684D8C">
        <w:tc>
          <w:tcPr>
            <w:tcW w:w="562" w:type="dxa"/>
            <w:vAlign w:val="center"/>
          </w:tcPr>
          <w:p w14:paraId="57FB297B" w14:textId="77777777" w:rsidR="00684D8C" w:rsidRPr="001F49F4" w:rsidRDefault="00684D8C" w:rsidP="00684D8C">
            <w:pPr>
              <w:spacing w:line="360" w:lineRule="auto"/>
              <w:jc w:val="center"/>
              <w:rPr>
                <w:bCs/>
                <w:sz w:val="20"/>
                <w:szCs w:val="20"/>
              </w:rPr>
            </w:pPr>
          </w:p>
        </w:tc>
        <w:tc>
          <w:tcPr>
            <w:tcW w:w="8932" w:type="dxa"/>
            <w:gridSpan w:val="2"/>
          </w:tcPr>
          <w:p w14:paraId="3A510602" w14:textId="20B84350" w:rsidR="00684D8C" w:rsidRPr="001F49F4" w:rsidRDefault="00684D8C" w:rsidP="00704910">
            <w:pPr>
              <w:spacing w:line="360" w:lineRule="auto"/>
              <w:rPr>
                <w:bCs/>
                <w:sz w:val="20"/>
                <w:szCs w:val="20"/>
              </w:rPr>
            </w:pPr>
          </w:p>
        </w:tc>
      </w:tr>
    </w:tbl>
    <w:p w14:paraId="76C17A0B" w14:textId="77777777" w:rsidR="00891C7D" w:rsidRDefault="00891C7D" w:rsidP="00823A4C">
      <w:pPr>
        <w:spacing w:line="360" w:lineRule="auto"/>
      </w:pPr>
    </w:p>
    <w:p w14:paraId="7773F9EB" w14:textId="77777777" w:rsidR="00891C7D" w:rsidRDefault="00891C7D" w:rsidP="00823A4C">
      <w:pPr>
        <w:spacing w:line="360" w:lineRule="auto"/>
      </w:pPr>
    </w:p>
    <w:p w14:paraId="3747AB60" w14:textId="77777777" w:rsidR="00891C7D" w:rsidRDefault="00891C7D" w:rsidP="00823A4C">
      <w:pPr>
        <w:spacing w:line="360" w:lineRule="auto"/>
      </w:pPr>
    </w:p>
    <w:p w14:paraId="53865738" w14:textId="77777777" w:rsidR="00891C7D" w:rsidRDefault="00891C7D" w:rsidP="00823A4C">
      <w:pPr>
        <w:spacing w:line="360" w:lineRule="auto"/>
      </w:pPr>
    </w:p>
    <w:p w14:paraId="63CCD4E9" w14:textId="77777777" w:rsidR="00891C7D" w:rsidRDefault="00891C7D" w:rsidP="00823A4C">
      <w:pPr>
        <w:spacing w:line="360" w:lineRule="auto"/>
      </w:pPr>
    </w:p>
    <w:p w14:paraId="4410D91E" w14:textId="77777777" w:rsidR="00823A4C" w:rsidRDefault="00823A4C" w:rsidP="00823A4C">
      <w:pPr>
        <w:spacing w:line="360" w:lineRule="auto"/>
        <w:rPr>
          <w:sz w:val="16"/>
          <w:szCs w:val="16"/>
        </w:rPr>
      </w:pPr>
    </w:p>
    <w:tbl>
      <w:tblPr>
        <w:tblStyle w:val="TableGrid"/>
        <w:tblpPr w:leftFromText="180" w:rightFromText="180" w:vertAnchor="page" w:horzAnchor="margin" w:tblpY="2956"/>
        <w:tblW w:w="0" w:type="auto"/>
        <w:tblLook w:val="04A0" w:firstRow="1" w:lastRow="0" w:firstColumn="1" w:lastColumn="0" w:noHBand="0" w:noVBand="1"/>
      </w:tblPr>
      <w:tblGrid>
        <w:gridCol w:w="562"/>
        <w:gridCol w:w="2835"/>
        <w:gridCol w:w="6097"/>
      </w:tblGrid>
      <w:tr w:rsidR="00684D8C" w14:paraId="4C9955F6" w14:textId="77777777" w:rsidTr="00684D8C">
        <w:tc>
          <w:tcPr>
            <w:tcW w:w="562" w:type="dxa"/>
          </w:tcPr>
          <w:p w14:paraId="7F374D15" w14:textId="77777777" w:rsidR="00684D8C" w:rsidRPr="001C1E58" w:rsidRDefault="00684D8C" w:rsidP="008C74C1">
            <w:pPr>
              <w:spacing w:line="360" w:lineRule="auto"/>
              <w:jc w:val="center"/>
              <w:rPr>
                <w:b/>
                <w:sz w:val="20"/>
                <w:szCs w:val="20"/>
              </w:rPr>
            </w:pPr>
          </w:p>
        </w:tc>
        <w:tc>
          <w:tcPr>
            <w:tcW w:w="8932" w:type="dxa"/>
            <w:gridSpan w:val="2"/>
          </w:tcPr>
          <w:p w14:paraId="55663202" w14:textId="5F2DE857" w:rsidR="00684D8C" w:rsidRPr="001C1E58" w:rsidRDefault="00684D8C" w:rsidP="008C74C1">
            <w:pPr>
              <w:spacing w:line="360" w:lineRule="auto"/>
              <w:jc w:val="center"/>
              <w:rPr>
                <w:b/>
                <w:sz w:val="20"/>
                <w:szCs w:val="20"/>
              </w:rPr>
            </w:pPr>
            <w:r w:rsidRPr="001C1E58">
              <w:rPr>
                <w:b/>
                <w:sz w:val="20"/>
                <w:szCs w:val="20"/>
              </w:rPr>
              <w:t>ORAL PRESENTATIONS</w:t>
            </w:r>
          </w:p>
        </w:tc>
      </w:tr>
      <w:tr w:rsidR="00684D8C" w14:paraId="4EC6D882" w14:textId="77777777" w:rsidTr="00684D8C">
        <w:tc>
          <w:tcPr>
            <w:tcW w:w="562" w:type="dxa"/>
            <w:shd w:val="clear" w:color="auto" w:fill="D9D9D9" w:themeFill="background1" w:themeFillShade="D9"/>
          </w:tcPr>
          <w:p w14:paraId="00C68C5E" w14:textId="77777777" w:rsidR="00684D8C" w:rsidRPr="001C1E58" w:rsidRDefault="00684D8C" w:rsidP="008C74C1">
            <w:pPr>
              <w:spacing w:line="360" w:lineRule="auto"/>
              <w:rPr>
                <w:b/>
                <w:sz w:val="20"/>
                <w:szCs w:val="20"/>
              </w:rPr>
            </w:pPr>
          </w:p>
        </w:tc>
        <w:tc>
          <w:tcPr>
            <w:tcW w:w="2835" w:type="dxa"/>
            <w:shd w:val="clear" w:color="auto" w:fill="D9D9D9" w:themeFill="background1" w:themeFillShade="D9"/>
          </w:tcPr>
          <w:p w14:paraId="3183930A" w14:textId="07952C06" w:rsidR="00684D8C" w:rsidRPr="001C1E58" w:rsidRDefault="00684D8C" w:rsidP="008C74C1">
            <w:pPr>
              <w:spacing w:line="360" w:lineRule="auto"/>
              <w:rPr>
                <w:b/>
                <w:sz w:val="20"/>
                <w:szCs w:val="20"/>
              </w:rPr>
            </w:pPr>
            <w:r w:rsidRPr="001C1E58">
              <w:rPr>
                <w:b/>
                <w:sz w:val="20"/>
                <w:szCs w:val="20"/>
              </w:rPr>
              <w:t xml:space="preserve">Chairing </w:t>
            </w:r>
          </w:p>
          <w:p w14:paraId="1FACA3DA" w14:textId="77777777" w:rsidR="00684D8C" w:rsidRPr="001C1E58" w:rsidRDefault="00684D8C" w:rsidP="008C74C1">
            <w:pPr>
              <w:spacing w:line="360" w:lineRule="auto"/>
              <w:rPr>
                <w:b/>
                <w:sz w:val="20"/>
                <w:szCs w:val="20"/>
              </w:rPr>
            </w:pPr>
            <w:r w:rsidRPr="001C1E58">
              <w:rPr>
                <w:b/>
                <w:sz w:val="20"/>
                <w:szCs w:val="20"/>
              </w:rPr>
              <w:t xml:space="preserve">Prof. Dr. </w:t>
            </w:r>
            <w:r>
              <w:rPr>
                <w:b/>
                <w:sz w:val="20"/>
                <w:szCs w:val="20"/>
              </w:rPr>
              <w:t>Abidin Kılıç</w:t>
            </w:r>
            <w:r w:rsidRPr="001C1E58">
              <w:rPr>
                <w:b/>
                <w:sz w:val="20"/>
                <w:szCs w:val="20"/>
              </w:rPr>
              <w:t xml:space="preserve"> </w:t>
            </w:r>
          </w:p>
        </w:tc>
        <w:tc>
          <w:tcPr>
            <w:tcW w:w="6097" w:type="dxa"/>
            <w:shd w:val="clear" w:color="auto" w:fill="D9D9D9" w:themeFill="background1" w:themeFillShade="D9"/>
          </w:tcPr>
          <w:p w14:paraId="3D16A508" w14:textId="539032FA" w:rsidR="00684D8C" w:rsidRPr="001C1E58" w:rsidRDefault="00684D8C" w:rsidP="008C74C1">
            <w:pPr>
              <w:spacing w:line="360" w:lineRule="auto"/>
              <w:rPr>
                <w:b/>
                <w:sz w:val="20"/>
                <w:szCs w:val="20"/>
              </w:rPr>
            </w:pPr>
            <w:r w:rsidRPr="001C1E58">
              <w:rPr>
                <w:b/>
                <w:sz w:val="20"/>
                <w:szCs w:val="20"/>
              </w:rPr>
              <w:t>Hall 1</w:t>
            </w:r>
            <w:r>
              <w:rPr>
                <w:b/>
                <w:sz w:val="20"/>
                <w:szCs w:val="20"/>
              </w:rPr>
              <w:t xml:space="preserve">       </w:t>
            </w:r>
            <w:r>
              <w:t xml:space="preserve"> </w:t>
            </w:r>
            <w:r w:rsidRPr="00625AFA">
              <w:rPr>
                <w:b/>
                <w:sz w:val="20"/>
                <w:szCs w:val="20"/>
              </w:rPr>
              <w:t>Meeting ID: 986 0786 6678</w:t>
            </w:r>
          </w:p>
          <w:p w14:paraId="28C5FEA5" w14:textId="5FF8F980" w:rsidR="00684D8C" w:rsidRPr="001C1E58" w:rsidRDefault="00684D8C" w:rsidP="008C74C1">
            <w:pPr>
              <w:spacing w:line="360" w:lineRule="auto"/>
              <w:rPr>
                <w:b/>
                <w:sz w:val="20"/>
                <w:szCs w:val="20"/>
              </w:rPr>
            </w:pPr>
            <w:r w:rsidRPr="001C1E58">
              <w:rPr>
                <w:b/>
                <w:sz w:val="20"/>
                <w:szCs w:val="20"/>
              </w:rPr>
              <w:t>15.00</w:t>
            </w:r>
            <w:r>
              <w:rPr>
                <w:b/>
                <w:sz w:val="20"/>
                <w:szCs w:val="20"/>
              </w:rPr>
              <w:t xml:space="preserve">          </w:t>
            </w:r>
            <w:r w:rsidRPr="00625AFA">
              <w:rPr>
                <w:b/>
                <w:sz w:val="20"/>
                <w:szCs w:val="20"/>
              </w:rPr>
              <w:t>Passcode: 221183</w:t>
            </w:r>
          </w:p>
        </w:tc>
      </w:tr>
      <w:tr w:rsidR="00684D8C" w14:paraId="5E9D45B4" w14:textId="77777777" w:rsidTr="00684D8C">
        <w:tc>
          <w:tcPr>
            <w:tcW w:w="562" w:type="dxa"/>
            <w:vAlign w:val="center"/>
          </w:tcPr>
          <w:p w14:paraId="1479CB58" w14:textId="5168FC70" w:rsidR="00684D8C" w:rsidRPr="00FA275F" w:rsidRDefault="00684D8C" w:rsidP="00684D8C">
            <w:pPr>
              <w:spacing w:line="360" w:lineRule="auto"/>
              <w:jc w:val="center"/>
              <w:rPr>
                <w:rFonts w:asciiTheme="minorHAnsi" w:hAnsiTheme="minorHAnsi" w:cstheme="minorHAnsi"/>
                <w:color w:val="162D3D"/>
                <w:sz w:val="20"/>
                <w:szCs w:val="20"/>
                <w:shd w:val="clear" w:color="auto" w:fill="E5EAEF"/>
              </w:rPr>
            </w:pPr>
            <w:r>
              <w:rPr>
                <w:rFonts w:asciiTheme="minorHAnsi" w:hAnsiTheme="minorHAnsi" w:cstheme="minorHAnsi"/>
                <w:color w:val="162D3D"/>
                <w:sz w:val="20"/>
                <w:szCs w:val="20"/>
                <w:shd w:val="clear" w:color="auto" w:fill="E5EAEF"/>
              </w:rPr>
              <w:t>07</w:t>
            </w:r>
          </w:p>
        </w:tc>
        <w:tc>
          <w:tcPr>
            <w:tcW w:w="2835" w:type="dxa"/>
          </w:tcPr>
          <w:p w14:paraId="3D6CC187" w14:textId="5C03AFBD" w:rsidR="00684D8C" w:rsidRPr="00FA275F" w:rsidRDefault="00684D8C" w:rsidP="008C74C1">
            <w:pPr>
              <w:spacing w:line="360" w:lineRule="auto"/>
              <w:rPr>
                <w:rFonts w:asciiTheme="minorHAnsi" w:hAnsiTheme="minorHAnsi" w:cstheme="minorHAnsi"/>
                <w:sz w:val="20"/>
                <w:szCs w:val="20"/>
              </w:rPr>
            </w:pPr>
            <w:r w:rsidRPr="00FA275F">
              <w:rPr>
                <w:rFonts w:asciiTheme="minorHAnsi" w:hAnsiTheme="minorHAnsi" w:cstheme="minorHAnsi"/>
                <w:color w:val="162D3D"/>
                <w:sz w:val="20"/>
                <w:szCs w:val="20"/>
                <w:shd w:val="clear" w:color="auto" w:fill="E5EAEF"/>
              </w:rPr>
              <w:t>Babaşova Əfşan Ağazayıd Qızı</w:t>
            </w:r>
            <w:r w:rsidRPr="00FA275F">
              <w:rPr>
                <w:rFonts w:asciiTheme="minorHAnsi" w:hAnsiTheme="minorHAnsi" w:cstheme="minorHAnsi"/>
                <w:sz w:val="20"/>
                <w:szCs w:val="20"/>
              </w:rPr>
              <w:t xml:space="preserve"> </w:t>
            </w:r>
          </w:p>
          <w:p w14:paraId="10492AC4" w14:textId="77777777" w:rsidR="00684D8C" w:rsidRPr="00FA275F" w:rsidRDefault="00684D8C" w:rsidP="008C74C1">
            <w:pPr>
              <w:spacing w:line="360" w:lineRule="auto"/>
              <w:rPr>
                <w:rFonts w:asciiTheme="minorHAnsi" w:hAnsiTheme="minorHAnsi" w:cstheme="minorHAnsi"/>
                <w:sz w:val="20"/>
                <w:szCs w:val="20"/>
              </w:rPr>
            </w:pPr>
            <w:r w:rsidRPr="00FA275F">
              <w:rPr>
                <w:rFonts w:asciiTheme="minorHAnsi" w:hAnsiTheme="minorHAnsi" w:cstheme="minorHAnsi"/>
                <w:sz w:val="20"/>
                <w:szCs w:val="20"/>
              </w:rPr>
              <w:t>Azerbaijan</w:t>
            </w:r>
          </w:p>
        </w:tc>
        <w:tc>
          <w:tcPr>
            <w:tcW w:w="6097" w:type="dxa"/>
            <w:vAlign w:val="center"/>
          </w:tcPr>
          <w:p w14:paraId="61FA690F" w14:textId="5F867BF3" w:rsidR="00684D8C" w:rsidRPr="00FA275F" w:rsidRDefault="00684D8C" w:rsidP="008C74C1">
            <w:pPr>
              <w:spacing w:line="360" w:lineRule="auto"/>
              <w:rPr>
                <w:rFonts w:asciiTheme="minorHAnsi" w:hAnsiTheme="minorHAnsi" w:cstheme="minorHAnsi"/>
                <w:sz w:val="20"/>
                <w:szCs w:val="20"/>
              </w:rPr>
            </w:pPr>
            <w:r w:rsidRPr="00FA275F">
              <w:rPr>
                <w:rFonts w:asciiTheme="minorHAnsi" w:hAnsiTheme="minorHAnsi" w:cstheme="minorHAnsi"/>
                <w:sz w:val="20"/>
                <w:szCs w:val="20"/>
                <w:lang w:val="az-Latn-AZ"/>
              </w:rPr>
              <w:t xml:space="preserve">Aran İqtisadi-Coğrafi Rayonunda Şəhər Məskunlaşması </w:t>
            </w:r>
            <w:r>
              <w:rPr>
                <w:rFonts w:asciiTheme="minorHAnsi" w:hAnsiTheme="minorHAnsi" w:cstheme="minorHAnsi"/>
                <w:sz w:val="20"/>
                <w:szCs w:val="20"/>
                <w:lang w:val="az-Latn-AZ"/>
              </w:rPr>
              <w:t>v</w:t>
            </w:r>
            <w:r w:rsidRPr="00FA275F">
              <w:rPr>
                <w:rFonts w:asciiTheme="minorHAnsi" w:hAnsiTheme="minorHAnsi" w:cstheme="minorHAnsi"/>
                <w:sz w:val="20"/>
                <w:szCs w:val="20"/>
                <w:lang w:val="az-Latn-AZ"/>
              </w:rPr>
              <w:t>ə İnkişaf Perspektivləri</w:t>
            </w:r>
          </w:p>
        </w:tc>
      </w:tr>
      <w:tr w:rsidR="00684D8C" w14:paraId="113738A5" w14:textId="77777777" w:rsidTr="00684D8C">
        <w:tc>
          <w:tcPr>
            <w:tcW w:w="562" w:type="dxa"/>
            <w:vAlign w:val="center"/>
          </w:tcPr>
          <w:p w14:paraId="3D7A8F50" w14:textId="4B9EABE6" w:rsidR="00684D8C" w:rsidRPr="00FA275F" w:rsidRDefault="00684D8C" w:rsidP="00684D8C">
            <w:pPr>
              <w:autoSpaceDE w:val="0"/>
              <w:autoSpaceDN w:val="0"/>
              <w:adjustRightInd w:val="0"/>
              <w:spacing w:after="240" w:line="260" w:lineRule="atLeast"/>
              <w:jc w:val="center"/>
              <w:rPr>
                <w:rFonts w:asciiTheme="minorHAnsi" w:hAnsiTheme="minorHAnsi" w:cstheme="minorHAnsi"/>
                <w:color w:val="000000"/>
                <w:sz w:val="20"/>
                <w:szCs w:val="20"/>
              </w:rPr>
            </w:pPr>
            <w:r>
              <w:rPr>
                <w:rFonts w:asciiTheme="minorHAnsi" w:hAnsiTheme="minorHAnsi" w:cstheme="minorHAnsi"/>
                <w:color w:val="000000"/>
                <w:sz w:val="20"/>
                <w:szCs w:val="20"/>
              </w:rPr>
              <w:t>08</w:t>
            </w:r>
          </w:p>
        </w:tc>
        <w:tc>
          <w:tcPr>
            <w:tcW w:w="2835" w:type="dxa"/>
          </w:tcPr>
          <w:p w14:paraId="528801C0" w14:textId="1F7A9A34" w:rsidR="00684D8C" w:rsidRPr="00FA275F" w:rsidRDefault="00684D8C" w:rsidP="008C74C1">
            <w:pPr>
              <w:autoSpaceDE w:val="0"/>
              <w:autoSpaceDN w:val="0"/>
              <w:adjustRightInd w:val="0"/>
              <w:spacing w:after="240" w:line="260" w:lineRule="atLeast"/>
              <w:rPr>
                <w:rFonts w:asciiTheme="minorHAnsi" w:hAnsiTheme="minorHAnsi" w:cstheme="minorHAnsi"/>
                <w:color w:val="000000"/>
                <w:sz w:val="20"/>
                <w:szCs w:val="20"/>
              </w:rPr>
            </w:pPr>
            <w:r w:rsidRPr="00FA275F">
              <w:rPr>
                <w:rFonts w:asciiTheme="minorHAnsi" w:hAnsiTheme="minorHAnsi" w:cstheme="minorHAnsi"/>
                <w:color w:val="000000"/>
                <w:sz w:val="20"/>
                <w:szCs w:val="20"/>
              </w:rPr>
              <w:t>Murat Başaran</w:t>
            </w:r>
          </w:p>
          <w:p w14:paraId="46B80A27" w14:textId="77777777" w:rsidR="00684D8C" w:rsidRPr="00FA275F" w:rsidRDefault="00684D8C" w:rsidP="008C74C1">
            <w:pPr>
              <w:autoSpaceDE w:val="0"/>
              <w:autoSpaceDN w:val="0"/>
              <w:adjustRightInd w:val="0"/>
              <w:spacing w:after="240" w:line="260" w:lineRule="atLeast"/>
              <w:rPr>
                <w:rFonts w:asciiTheme="minorHAnsi" w:hAnsiTheme="minorHAnsi" w:cstheme="minorHAnsi"/>
                <w:color w:val="000000"/>
                <w:sz w:val="20"/>
                <w:szCs w:val="20"/>
              </w:rPr>
            </w:pPr>
            <w:r w:rsidRPr="00FA275F">
              <w:rPr>
                <w:rFonts w:asciiTheme="minorHAnsi" w:hAnsiTheme="minorHAnsi" w:cstheme="minorHAnsi"/>
                <w:color w:val="000000"/>
                <w:sz w:val="20"/>
                <w:szCs w:val="20"/>
              </w:rPr>
              <w:t>Turkey</w:t>
            </w:r>
          </w:p>
        </w:tc>
        <w:tc>
          <w:tcPr>
            <w:tcW w:w="6097" w:type="dxa"/>
            <w:vAlign w:val="center"/>
          </w:tcPr>
          <w:p w14:paraId="1D6A471F" w14:textId="5A355A6A" w:rsidR="00684D8C" w:rsidRPr="00FA275F" w:rsidRDefault="00684D8C" w:rsidP="008C74C1">
            <w:pPr>
              <w:spacing w:line="360" w:lineRule="auto"/>
              <w:rPr>
                <w:rFonts w:asciiTheme="minorHAnsi" w:hAnsiTheme="minorHAnsi" w:cstheme="minorHAnsi"/>
                <w:sz w:val="20"/>
                <w:szCs w:val="20"/>
              </w:rPr>
            </w:pPr>
            <w:r w:rsidRPr="00FA275F">
              <w:rPr>
                <w:rFonts w:asciiTheme="minorHAnsi" w:hAnsiTheme="minorHAnsi" w:cstheme="minorHAnsi"/>
                <w:sz w:val="20"/>
                <w:szCs w:val="20"/>
                <w:lang w:val="en-US"/>
              </w:rPr>
              <w:t xml:space="preserve">Gearbox Fault Classification </w:t>
            </w:r>
            <w:r>
              <w:rPr>
                <w:rFonts w:asciiTheme="minorHAnsi" w:hAnsiTheme="minorHAnsi" w:cstheme="minorHAnsi"/>
                <w:sz w:val="20"/>
                <w:szCs w:val="20"/>
                <w:lang w:val="en-US"/>
              </w:rPr>
              <w:t>b</w:t>
            </w:r>
            <w:r w:rsidRPr="00FA275F">
              <w:rPr>
                <w:rFonts w:asciiTheme="minorHAnsi" w:hAnsiTheme="minorHAnsi" w:cstheme="minorHAnsi"/>
                <w:sz w:val="20"/>
                <w:szCs w:val="20"/>
                <w:lang w:val="en-US"/>
              </w:rPr>
              <w:t>y Using Frequency Based Feature Extraction</w:t>
            </w:r>
          </w:p>
        </w:tc>
      </w:tr>
      <w:tr w:rsidR="00684D8C" w14:paraId="25243EF3" w14:textId="77777777" w:rsidTr="00684D8C">
        <w:tc>
          <w:tcPr>
            <w:tcW w:w="562" w:type="dxa"/>
            <w:vAlign w:val="center"/>
          </w:tcPr>
          <w:p w14:paraId="13A70187" w14:textId="17EF5DD8" w:rsidR="00684D8C" w:rsidRPr="00FA275F" w:rsidRDefault="00684D8C" w:rsidP="00684D8C">
            <w:pPr>
              <w:spacing w:line="360" w:lineRule="auto"/>
              <w:jc w:val="center"/>
              <w:rPr>
                <w:rFonts w:asciiTheme="minorHAnsi" w:hAnsiTheme="minorHAnsi" w:cstheme="minorHAnsi"/>
                <w:sz w:val="20"/>
                <w:szCs w:val="20"/>
              </w:rPr>
            </w:pPr>
            <w:r>
              <w:rPr>
                <w:rFonts w:asciiTheme="minorHAnsi" w:hAnsiTheme="minorHAnsi" w:cstheme="minorHAnsi"/>
                <w:sz w:val="20"/>
                <w:szCs w:val="20"/>
              </w:rPr>
              <w:t>09</w:t>
            </w:r>
          </w:p>
        </w:tc>
        <w:tc>
          <w:tcPr>
            <w:tcW w:w="2835" w:type="dxa"/>
          </w:tcPr>
          <w:p w14:paraId="0E84D741" w14:textId="21D8C269" w:rsidR="00684D8C" w:rsidRPr="00FA275F" w:rsidRDefault="00684D8C" w:rsidP="008C74C1">
            <w:pPr>
              <w:spacing w:line="360" w:lineRule="auto"/>
              <w:rPr>
                <w:rFonts w:asciiTheme="minorHAnsi" w:hAnsiTheme="minorHAnsi" w:cstheme="minorHAnsi"/>
                <w:sz w:val="20"/>
                <w:szCs w:val="20"/>
              </w:rPr>
            </w:pPr>
            <w:r w:rsidRPr="00FA275F">
              <w:rPr>
                <w:rFonts w:asciiTheme="minorHAnsi" w:hAnsiTheme="minorHAnsi" w:cstheme="minorHAnsi"/>
                <w:sz w:val="20"/>
                <w:szCs w:val="20"/>
              </w:rPr>
              <w:t>Christy A.A.</w:t>
            </w:r>
          </w:p>
          <w:p w14:paraId="19428CC4" w14:textId="77777777" w:rsidR="00684D8C" w:rsidRPr="00FA275F" w:rsidRDefault="00684D8C" w:rsidP="008C74C1">
            <w:pPr>
              <w:spacing w:line="360" w:lineRule="auto"/>
              <w:rPr>
                <w:rFonts w:asciiTheme="minorHAnsi" w:hAnsiTheme="minorHAnsi" w:cstheme="minorHAnsi"/>
                <w:sz w:val="20"/>
                <w:szCs w:val="20"/>
              </w:rPr>
            </w:pPr>
            <w:r w:rsidRPr="00FA275F">
              <w:rPr>
                <w:rFonts w:asciiTheme="minorHAnsi" w:hAnsiTheme="minorHAnsi" w:cstheme="minorHAnsi"/>
                <w:color w:val="000000"/>
                <w:sz w:val="20"/>
                <w:szCs w:val="20"/>
              </w:rPr>
              <w:t>Norway</w:t>
            </w:r>
          </w:p>
        </w:tc>
        <w:tc>
          <w:tcPr>
            <w:tcW w:w="6097" w:type="dxa"/>
            <w:vAlign w:val="center"/>
          </w:tcPr>
          <w:p w14:paraId="291EFEDD" w14:textId="77777777" w:rsidR="00684D8C" w:rsidRPr="00FA275F" w:rsidRDefault="00684D8C" w:rsidP="008C74C1">
            <w:pPr>
              <w:autoSpaceDE w:val="0"/>
              <w:autoSpaceDN w:val="0"/>
              <w:adjustRightInd w:val="0"/>
              <w:spacing w:after="240" w:line="260" w:lineRule="atLeast"/>
              <w:rPr>
                <w:rFonts w:asciiTheme="minorHAnsi" w:hAnsiTheme="minorHAnsi" w:cstheme="minorHAnsi"/>
                <w:color w:val="000000"/>
                <w:sz w:val="20"/>
                <w:szCs w:val="20"/>
              </w:rPr>
            </w:pPr>
            <w:r w:rsidRPr="00FA275F">
              <w:rPr>
                <w:rFonts w:asciiTheme="minorHAnsi" w:hAnsiTheme="minorHAnsi" w:cstheme="minorHAnsi"/>
                <w:bCs/>
                <w:color w:val="000000"/>
                <w:sz w:val="20"/>
                <w:szCs w:val="20"/>
              </w:rPr>
              <w:t>Comparison Of Desiccant Properties Of</w:t>
            </w:r>
            <w:r w:rsidRPr="00FA275F">
              <w:rPr>
                <w:rFonts w:asciiTheme="minorHAnsi" w:hAnsiTheme="minorHAnsi" w:cstheme="minorHAnsi"/>
                <w:sz w:val="20"/>
                <w:szCs w:val="20"/>
              </w:rPr>
              <w:t xml:space="preserve"> </w:t>
            </w:r>
            <w:r w:rsidRPr="00FA275F">
              <w:rPr>
                <w:rFonts w:asciiTheme="minorHAnsi" w:hAnsiTheme="minorHAnsi" w:cstheme="minorHAnsi"/>
                <w:bCs/>
                <w:color w:val="000000"/>
                <w:sz w:val="20"/>
                <w:szCs w:val="20"/>
              </w:rPr>
              <w:t>Natural Bio-Polymers</w:t>
            </w:r>
          </w:p>
        </w:tc>
      </w:tr>
      <w:tr w:rsidR="00684D8C" w14:paraId="780D80CB" w14:textId="77777777" w:rsidTr="00684D8C">
        <w:tc>
          <w:tcPr>
            <w:tcW w:w="562" w:type="dxa"/>
          </w:tcPr>
          <w:p w14:paraId="01646138" w14:textId="77777777" w:rsidR="00684D8C" w:rsidRPr="001F49F4" w:rsidRDefault="00684D8C" w:rsidP="008C74C1">
            <w:pPr>
              <w:spacing w:line="360" w:lineRule="auto"/>
              <w:rPr>
                <w:bCs/>
                <w:sz w:val="20"/>
                <w:szCs w:val="20"/>
              </w:rPr>
            </w:pPr>
          </w:p>
        </w:tc>
        <w:tc>
          <w:tcPr>
            <w:tcW w:w="8932" w:type="dxa"/>
            <w:gridSpan w:val="2"/>
          </w:tcPr>
          <w:p w14:paraId="7A8FC1DF" w14:textId="3D18F463" w:rsidR="00684D8C" w:rsidRPr="001F49F4" w:rsidRDefault="00684D8C" w:rsidP="008C74C1">
            <w:pPr>
              <w:spacing w:line="360" w:lineRule="auto"/>
              <w:rPr>
                <w:bCs/>
                <w:sz w:val="20"/>
                <w:szCs w:val="20"/>
              </w:rPr>
            </w:pPr>
          </w:p>
        </w:tc>
      </w:tr>
    </w:tbl>
    <w:p w14:paraId="3912E475" w14:textId="77777777" w:rsidR="00891C7D" w:rsidRDefault="00891C7D" w:rsidP="00823A4C">
      <w:pPr>
        <w:spacing w:line="360" w:lineRule="auto"/>
        <w:rPr>
          <w:sz w:val="16"/>
          <w:szCs w:val="16"/>
        </w:rPr>
      </w:pPr>
    </w:p>
    <w:p w14:paraId="24D327F5" w14:textId="77777777" w:rsidR="008C74C1" w:rsidRPr="008C74C1" w:rsidRDefault="00DF2D9E" w:rsidP="008C74C1">
      <w:pPr>
        <w:jc w:val="center"/>
        <w:rPr>
          <w:b/>
          <w:sz w:val="28"/>
          <w:szCs w:val="28"/>
        </w:rPr>
      </w:pPr>
      <w:r>
        <w:rPr>
          <w:b/>
          <w:sz w:val="28"/>
          <w:szCs w:val="28"/>
        </w:rPr>
        <w:t>20.</w:t>
      </w:r>
      <w:r w:rsidR="008C74C1" w:rsidRPr="008C74C1">
        <w:rPr>
          <w:b/>
          <w:sz w:val="28"/>
          <w:szCs w:val="28"/>
        </w:rPr>
        <w:t>0</w:t>
      </w:r>
      <w:r>
        <w:rPr>
          <w:b/>
          <w:sz w:val="28"/>
          <w:szCs w:val="28"/>
        </w:rPr>
        <w:t>8</w:t>
      </w:r>
      <w:r w:rsidR="008C74C1" w:rsidRPr="008C74C1">
        <w:rPr>
          <w:b/>
          <w:sz w:val="28"/>
          <w:szCs w:val="28"/>
        </w:rPr>
        <w:t>.20</w:t>
      </w:r>
      <w:r>
        <w:rPr>
          <w:b/>
          <w:sz w:val="28"/>
          <w:szCs w:val="28"/>
        </w:rPr>
        <w:t>20</w:t>
      </w:r>
      <w:r w:rsidR="008C74C1">
        <w:rPr>
          <w:b/>
          <w:sz w:val="28"/>
          <w:szCs w:val="28"/>
        </w:rPr>
        <w:t xml:space="preserve"> </w:t>
      </w:r>
      <w:r>
        <w:rPr>
          <w:b/>
          <w:sz w:val="28"/>
          <w:szCs w:val="28"/>
        </w:rPr>
        <w:t>Thursday</w:t>
      </w:r>
    </w:p>
    <w:p w14:paraId="53B0B878" w14:textId="77777777" w:rsidR="003D3FA6" w:rsidRDefault="003D3FA6" w:rsidP="00823A4C">
      <w:pPr>
        <w:spacing w:line="360" w:lineRule="auto"/>
        <w:rPr>
          <w:sz w:val="16"/>
          <w:szCs w:val="16"/>
        </w:rPr>
      </w:pPr>
    </w:p>
    <w:p w14:paraId="3DA1C4F6" w14:textId="77777777" w:rsidR="008C74C1" w:rsidRDefault="008C74C1" w:rsidP="00823A4C">
      <w:pPr>
        <w:spacing w:line="360" w:lineRule="auto"/>
        <w:rPr>
          <w:sz w:val="16"/>
          <w:szCs w:val="16"/>
        </w:rPr>
      </w:pPr>
    </w:p>
    <w:p w14:paraId="020DE464" w14:textId="77777777" w:rsidR="008C74C1" w:rsidRDefault="008C74C1" w:rsidP="00823A4C">
      <w:pPr>
        <w:spacing w:line="360" w:lineRule="auto"/>
        <w:rPr>
          <w:sz w:val="16"/>
          <w:szCs w:val="16"/>
        </w:rPr>
      </w:pPr>
    </w:p>
    <w:p w14:paraId="69FF8DB1" w14:textId="77777777" w:rsidR="008C74C1" w:rsidRDefault="008C74C1" w:rsidP="00823A4C">
      <w:pPr>
        <w:spacing w:line="360" w:lineRule="auto"/>
        <w:rPr>
          <w:sz w:val="16"/>
          <w:szCs w:val="16"/>
        </w:rPr>
      </w:pPr>
    </w:p>
    <w:p w14:paraId="0BEBB671" w14:textId="77777777" w:rsidR="008C74C1" w:rsidRDefault="008C74C1" w:rsidP="00823A4C">
      <w:pPr>
        <w:spacing w:line="360" w:lineRule="auto"/>
        <w:rPr>
          <w:sz w:val="16"/>
          <w:szCs w:val="16"/>
        </w:rPr>
      </w:pPr>
    </w:p>
    <w:p w14:paraId="6CC2D02F" w14:textId="77777777" w:rsidR="008C74C1" w:rsidRDefault="008C74C1" w:rsidP="00823A4C">
      <w:pPr>
        <w:spacing w:line="360" w:lineRule="auto"/>
        <w:rPr>
          <w:sz w:val="16"/>
          <w:szCs w:val="16"/>
        </w:rPr>
      </w:pPr>
    </w:p>
    <w:p w14:paraId="08B991B0" w14:textId="77777777" w:rsidR="003D3FA6" w:rsidRDefault="003D3FA6" w:rsidP="00823A4C">
      <w:pPr>
        <w:spacing w:line="360" w:lineRule="auto"/>
        <w:rPr>
          <w:sz w:val="16"/>
          <w:szCs w:val="16"/>
        </w:rPr>
      </w:pPr>
    </w:p>
    <w:tbl>
      <w:tblPr>
        <w:tblStyle w:val="TableGrid"/>
        <w:tblpPr w:leftFromText="180" w:rightFromText="180" w:vertAnchor="text" w:horzAnchor="margin" w:tblpY="252"/>
        <w:tblW w:w="0" w:type="auto"/>
        <w:tblLook w:val="04A0" w:firstRow="1" w:lastRow="0" w:firstColumn="1" w:lastColumn="0" w:noHBand="0" w:noVBand="1"/>
      </w:tblPr>
      <w:tblGrid>
        <w:gridCol w:w="562"/>
        <w:gridCol w:w="2835"/>
        <w:gridCol w:w="6097"/>
      </w:tblGrid>
      <w:tr w:rsidR="00684D8C" w:rsidRPr="001C1E58" w14:paraId="50F9D07C" w14:textId="77777777" w:rsidTr="00684D8C">
        <w:tc>
          <w:tcPr>
            <w:tcW w:w="562" w:type="dxa"/>
            <w:vAlign w:val="center"/>
          </w:tcPr>
          <w:p w14:paraId="24E7B436" w14:textId="77777777" w:rsidR="00684D8C" w:rsidRPr="001C1E58" w:rsidRDefault="00684D8C" w:rsidP="00684D8C">
            <w:pPr>
              <w:spacing w:line="360" w:lineRule="auto"/>
              <w:jc w:val="center"/>
              <w:rPr>
                <w:b/>
                <w:sz w:val="20"/>
                <w:szCs w:val="20"/>
              </w:rPr>
            </w:pPr>
          </w:p>
        </w:tc>
        <w:tc>
          <w:tcPr>
            <w:tcW w:w="8932" w:type="dxa"/>
            <w:gridSpan w:val="2"/>
          </w:tcPr>
          <w:p w14:paraId="5216D518" w14:textId="761BD5D8" w:rsidR="00684D8C" w:rsidRPr="001C1E58" w:rsidRDefault="00684D8C" w:rsidP="00BF3361">
            <w:pPr>
              <w:spacing w:line="360" w:lineRule="auto"/>
              <w:jc w:val="center"/>
              <w:rPr>
                <w:b/>
                <w:sz w:val="20"/>
                <w:szCs w:val="20"/>
              </w:rPr>
            </w:pPr>
            <w:r w:rsidRPr="001C1E58">
              <w:rPr>
                <w:b/>
                <w:sz w:val="20"/>
                <w:szCs w:val="20"/>
              </w:rPr>
              <w:t>ORAL PRESENTATIONS</w:t>
            </w:r>
          </w:p>
        </w:tc>
      </w:tr>
      <w:tr w:rsidR="00684D8C" w:rsidRPr="001C1E58" w14:paraId="4DD31D3A" w14:textId="77777777" w:rsidTr="00684D8C">
        <w:tc>
          <w:tcPr>
            <w:tcW w:w="562" w:type="dxa"/>
            <w:shd w:val="clear" w:color="auto" w:fill="D9D9D9" w:themeFill="background1" w:themeFillShade="D9"/>
            <w:vAlign w:val="center"/>
          </w:tcPr>
          <w:p w14:paraId="5D907D64" w14:textId="77777777" w:rsidR="00684D8C" w:rsidRPr="001C1E58" w:rsidRDefault="00684D8C" w:rsidP="00684D8C">
            <w:pPr>
              <w:spacing w:line="360" w:lineRule="auto"/>
              <w:jc w:val="center"/>
              <w:rPr>
                <w:b/>
                <w:sz w:val="20"/>
                <w:szCs w:val="20"/>
              </w:rPr>
            </w:pPr>
          </w:p>
        </w:tc>
        <w:tc>
          <w:tcPr>
            <w:tcW w:w="2835" w:type="dxa"/>
            <w:shd w:val="clear" w:color="auto" w:fill="D9D9D9" w:themeFill="background1" w:themeFillShade="D9"/>
          </w:tcPr>
          <w:p w14:paraId="1AC00BED" w14:textId="67F92F17" w:rsidR="00684D8C" w:rsidRPr="001C1E58" w:rsidRDefault="00684D8C" w:rsidP="00BF3361">
            <w:pPr>
              <w:spacing w:line="360" w:lineRule="auto"/>
              <w:rPr>
                <w:b/>
                <w:sz w:val="20"/>
                <w:szCs w:val="20"/>
              </w:rPr>
            </w:pPr>
            <w:r w:rsidRPr="001C1E58">
              <w:rPr>
                <w:b/>
                <w:sz w:val="20"/>
                <w:szCs w:val="20"/>
              </w:rPr>
              <w:t xml:space="preserve">Chairing </w:t>
            </w:r>
          </w:p>
          <w:p w14:paraId="549645A2" w14:textId="77777777" w:rsidR="00684D8C" w:rsidRPr="001C1E58" w:rsidRDefault="00684D8C" w:rsidP="00BF3361">
            <w:pPr>
              <w:spacing w:line="360" w:lineRule="auto"/>
              <w:rPr>
                <w:b/>
                <w:sz w:val="20"/>
                <w:szCs w:val="20"/>
              </w:rPr>
            </w:pPr>
            <w:r w:rsidRPr="001C1E58">
              <w:rPr>
                <w:b/>
                <w:sz w:val="20"/>
                <w:szCs w:val="20"/>
              </w:rPr>
              <w:t xml:space="preserve">Prof. Dr. Nihal Kuş </w:t>
            </w:r>
          </w:p>
        </w:tc>
        <w:tc>
          <w:tcPr>
            <w:tcW w:w="6097" w:type="dxa"/>
            <w:shd w:val="clear" w:color="auto" w:fill="D9D9D9" w:themeFill="background1" w:themeFillShade="D9"/>
          </w:tcPr>
          <w:p w14:paraId="23FA3D15" w14:textId="45A1A215" w:rsidR="00684D8C" w:rsidRPr="001C1E58" w:rsidRDefault="00684D8C" w:rsidP="00BF3361">
            <w:pPr>
              <w:spacing w:line="360" w:lineRule="auto"/>
              <w:rPr>
                <w:b/>
                <w:sz w:val="20"/>
                <w:szCs w:val="20"/>
              </w:rPr>
            </w:pPr>
            <w:r w:rsidRPr="001C1E58">
              <w:rPr>
                <w:b/>
                <w:sz w:val="20"/>
                <w:szCs w:val="20"/>
              </w:rPr>
              <w:t>Hall 2</w:t>
            </w:r>
            <w:r>
              <w:rPr>
                <w:b/>
                <w:sz w:val="20"/>
                <w:szCs w:val="20"/>
              </w:rPr>
              <w:t xml:space="preserve">      </w:t>
            </w:r>
            <w:r>
              <w:t xml:space="preserve"> </w:t>
            </w:r>
            <w:r w:rsidRPr="00625AFA">
              <w:rPr>
                <w:b/>
                <w:sz w:val="20"/>
                <w:szCs w:val="20"/>
              </w:rPr>
              <w:t>Meeting ID: 932 8681 0209</w:t>
            </w:r>
          </w:p>
          <w:p w14:paraId="52061150" w14:textId="5E9E0073" w:rsidR="00684D8C" w:rsidRPr="001C1E58" w:rsidRDefault="00684D8C" w:rsidP="00BF3361">
            <w:pPr>
              <w:spacing w:line="360" w:lineRule="auto"/>
              <w:rPr>
                <w:b/>
                <w:sz w:val="20"/>
                <w:szCs w:val="20"/>
              </w:rPr>
            </w:pPr>
            <w:r w:rsidRPr="001C1E58">
              <w:rPr>
                <w:b/>
                <w:sz w:val="20"/>
                <w:szCs w:val="20"/>
              </w:rPr>
              <w:t>15.00</w:t>
            </w:r>
            <w:r>
              <w:rPr>
                <w:b/>
                <w:sz w:val="20"/>
                <w:szCs w:val="20"/>
              </w:rPr>
              <w:t xml:space="preserve">        </w:t>
            </w:r>
            <w:r w:rsidRPr="00625AFA">
              <w:rPr>
                <w:b/>
                <w:sz w:val="20"/>
                <w:szCs w:val="20"/>
              </w:rPr>
              <w:t>Passcode: 072798</w:t>
            </w:r>
          </w:p>
        </w:tc>
      </w:tr>
      <w:tr w:rsidR="00684D8C" w:rsidRPr="003D3FA6" w14:paraId="68E8CA02" w14:textId="77777777" w:rsidTr="00684D8C">
        <w:tc>
          <w:tcPr>
            <w:tcW w:w="562" w:type="dxa"/>
            <w:vAlign w:val="center"/>
          </w:tcPr>
          <w:p w14:paraId="7B9DE711" w14:textId="790B997E" w:rsidR="00684D8C" w:rsidRPr="00407538" w:rsidRDefault="00684D8C" w:rsidP="00684D8C">
            <w:pPr>
              <w:spacing w:line="360" w:lineRule="auto"/>
              <w:jc w:val="center"/>
              <w:rPr>
                <w:rFonts w:asciiTheme="minorHAnsi" w:hAnsiTheme="minorHAnsi" w:cstheme="minorHAnsi"/>
                <w:sz w:val="20"/>
                <w:szCs w:val="20"/>
                <w:lang w:val="en-US"/>
              </w:rPr>
            </w:pPr>
            <w:r>
              <w:rPr>
                <w:rFonts w:asciiTheme="minorHAnsi" w:hAnsiTheme="minorHAnsi" w:cstheme="minorHAnsi"/>
                <w:sz w:val="20"/>
                <w:szCs w:val="20"/>
                <w:lang w:val="en-US"/>
              </w:rPr>
              <w:t>1</w:t>
            </w:r>
            <w:r w:rsidR="00F839B0">
              <w:rPr>
                <w:rFonts w:asciiTheme="minorHAnsi" w:hAnsiTheme="minorHAnsi" w:cstheme="minorHAnsi"/>
                <w:sz w:val="20"/>
                <w:szCs w:val="20"/>
                <w:lang w:val="en-US"/>
              </w:rPr>
              <w:t>0</w:t>
            </w:r>
          </w:p>
        </w:tc>
        <w:tc>
          <w:tcPr>
            <w:tcW w:w="2835" w:type="dxa"/>
          </w:tcPr>
          <w:p w14:paraId="37151AE1" w14:textId="0B273EB9" w:rsidR="00684D8C" w:rsidRPr="00407538" w:rsidRDefault="00684D8C" w:rsidP="00BF3361">
            <w:pPr>
              <w:spacing w:line="360" w:lineRule="auto"/>
              <w:rPr>
                <w:rFonts w:asciiTheme="minorHAnsi" w:hAnsiTheme="minorHAnsi" w:cstheme="minorHAnsi"/>
                <w:sz w:val="20"/>
                <w:szCs w:val="20"/>
              </w:rPr>
            </w:pPr>
            <w:r w:rsidRPr="00407538">
              <w:rPr>
                <w:rFonts w:asciiTheme="minorHAnsi" w:hAnsiTheme="minorHAnsi" w:cstheme="minorHAnsi"/>
                <w:sz w:val="20"/>
                <w:szCs w:val="20"/>
                <w:lang w:val="en-US"/>
              </w:rPr>
              <w:t>Ebru KOROGLU</w:t>
            </w:r>
          </w:p>
          <w:p w14:paraId="3FB4F74A" w14:textId="77777777" w:rsidR="00684D8C" w:rsidRPr="00407538" w:rsidRDefault="00684D8C" w:rsidP="00BF3361">
            <w:pPr>
              <w:spacing w:line="360" w:lineRule="auto"/>
              <w:rPr>
                <w:rFonts w:asciiTheme="minorHAnsi" w:hAnsiTheme="minorHAnsi" w:cstheme="minorHAnsi"/>
                <w:sz w:val="20"/>
                <w:szCs w:val="20"/>
              </w:rPr>
            </w:pPr>
            <w:r w:rsidRPr="00407538">
              <w:rPr>
                <w:rFonts w:asciiTheme="minorHAnsi" w:hAnsiTheme="minorHAnsi" w:cstheme="minorHAnsi"/>
                <w:sz w:val="20"/>
                <w:szCs w:val="20"/>
              </w:rPr>
              <w:t>Turkey</w:t>
            </w:r>
          </w:p>
        </w:tc>
        <w:tc>
          <w:tcPr>
            <w:tcW w:w="6097" w:type="dxa"/>
            <w:vAlign w:val="center"/>
          </w:tcPr>
          <w:p w14:paraId="1C7FABA6" w14:textId="77777777" w:rsidR="00684D8C" w:rsidRPr="00407538" w:rsidRDefault="00684D8C" w:rsidP="00FA275F">
            <w:pPr>
              <w:pStyle w:val="AUBTDAPaperTitle"/>
              <w:rPr>
                <w:rFonts w:asciiTheme="minorHAnsi" w:hAnsiTheme="minorHAnsi" w:cstheme="minorHAnsi"/>
                <w:b w:val="0"/>
                <w:sz w:val="20"/>
                <w:szCs w:val="20"/>
              </w:rPr>
            </w:pPr>
            <w:r w:rsidRPr="00407538">
              <w:rPr>
                <w:rFonts w:asciiTheme="minorHAnsi" w:hAnsiTheme="minorHAnsi" w:cstheme="minorHAnsi"/>
                <w:b w:val="0"/>
                <w:sz w:val="20"/>
                <w:szCs w:val="20"/>
              </w:rPr>
              <w:t xml:space="preserve">Antioxidant, Antibacterial, And Antiepileptic Potentials </w:t>
            </w:r>
            <w:proofErr w:type="gramStart"/>
            <w:r w:rsidRPr="00407538">
              <w:rPr>
                <w:rFonts w:asciiTheme="minorHAnsi" w:hAnsiTheme="minorHAnsi" w:cstheme="minorHAnsi"/>
                <w:b w:val="0"/>
                <w:sz w:val="20"/>
                <w:szCs w:val="20"/>
              </w:rPr>
              <w:t>Of</w:t>
            </w:r>
            <w:proofErr w:type="gramEnd"/>
            <w:r w:rsidRPr="00407538">
              <w:rPr>
                <w:rFonts w:asciiTheme="minorHAnsi" w:hAnsiTheme="minorHAnsi" w:cstheme="minorHAnsi"/>
                <w:b w:val="0"/>
                <w:sz w:val="20"/>
                <w:szCs w:val="20"/>
              </w:rPr>
              <w:t xml:space="preserve"> Some Pyrazine Compounds</w:t>
            </w:r>
          </w:p>
        </w:tc>
      </w:tr>
      <w:tr w:rsidR="00684D8C" w:rsidRPr="003D3FA6" w14:paraId="6A01885E" w14:textId="77777777" w:rsidTr="00684D8C">
        <w:tc>
          <w:tcPr>
            <w:tcW w:w="562" w:type="dxa"/>
            <w:vAlign w:val="center"/>
          </w:tcPr>
          <w:p w14:paraId="37F22E4D" w14:textId="6E8B7130" w:rsidR="00684D8C" w:rsidRPr="00407538" w:rsidRDefault="00684D8C" w:rsidP="00684D8C">
            <w:pPr>
              <w:autoSpaceDE w:val="0"/>
              <w:autoSpaceDN w:val="0"/>
              <w:adjustRightInd w:val="0"/>
              <w:spacing w:after="240" w:line="260" w:lineRule="atLeast"/>
              <w:jc w:val="center"/>
              <w:rPr>
                <w:rFonts w:asciiTheme="minorHAnsi" w:hAnsiTheme="minorHAnsi" w:cstheme="minorHAnsi"/>
                <w:sz w:val="20"/>
                <w:szCs w:val="20"/>
                <w:lang w:val="en-US"/>
              </w:rPr>
            </w:pPr>
            <w:r>
              <w:rPr>
                <w:rFonts w:asciiTheme="minorHAnsi" w:hAnsiTheme="minorHAnsi" w:cstheme="minorHAnsi"/>
                <w:sz w:val="20"/>
                <w:szCs w:val="20"/>
                <w:lang w:val="en-US"/>
              </w:rPr>
              <w:t>1</w:t>
            </w:r>
            <w:r w:rsidR="00F839B0">
              <w:rPr>
                <w:rFonts w:asciiTheme="minorHAnsi" w:hAnsiTheme="minorHAnsi" w:cstheme="minorHAnsi"/>
                <w:sz w:val="20"/>
                <w:szCs w:val="20"/>
                <w:lang w:val="en-US"/>
              </w:rPr>
              <w:t>1</w:t>
            </w:r>
          </w:p>
        </w:tc>
        <w:tc>
          <w:tcPr>
            <w:tcW w:w="2835" w:type="dxa"/>
          </w:tcPr>
          <w:p w14:paraId="459A8C3D" w14:textId="73B6694A" w:rsidR="00684D8C" w:rsidRPr="00407538" w:rsidRDefault="00684D8C" w:rsidP="00BF3361">
            <w:pPr>
              <w:autoSpaceDE w:val="0"/>
              <w:autoSpaceDN w:val="0"/>
              <w:adjustRightInd w:val="0"/>
              <w:spacing w:after="240" w:line="260" w:lineRule="atLeast"/>
              <w:rPr>
                <w:rFonts w:asciiTheme="minorHAnsi" w:hAnsiTheme="minorHAnsi" w:cstheme="minorHAnsi"/>
                <w:sz w:val="20"/>
                <w:szCs w:val="20"/>
                <w:lang w:val="en-US"/>
              </w:rPr>
            </w:pPr>
            <w:r w:rsidRPr="00407538">
              <w:rPr>
                <w:rFonts w:asciiTheme="minorHAnsi" w:hAnsiTheme="minorHAnsi" w:cstheme="minorHAnsi"/>
                <w:sz w:val="20"/>
                <w:szCs w:val="20"/>
                <w:lang w:val="en-US"/>
              </w:rPr>
              <w:t>I.</w:t>
            </w:r>
            <w:proofErr w:type="gramStart"/>
            <w:r w:rsidRPr="00407538">
              <w:rPr>
                <w:rFonts w:asciiTheme="minorHAnsi" w:hAnsiTheme="minorHAnsi" w:cstheme="minorHAnsi"/>
                <w:sz w:val="20"/>
                <w:szCs w:val="20"/>
                <w:lang w:val="en-US"/>
              </w:rPr>
              <w:t>N.Askerzade</w:t>
            </w:r>
            <w:proofErr w:type="gramEnd"/>
          </w:p>
          <w:p w14:paraId="5502CE02" w14:textId="6BD707F4" w:rsidR="00684D8C" w:rsidRPr="00407538" w:rsidRDefault="00684D8C" w:rsidP="00BF3361">
            <w:pPr>
              <w:autoSpaceDE w:val="0"/>
              <w:autoSpaceDN w:val="0"/>
              <w:adjustRightInd w:val="0"/>
              <w:spacing w:after="240" w:line="260" w:lineRule="atLeast"/>
              <w:rPr>
                <w:rFonts w:asciiTheme="minorHAnsi" w:hAnsiTheme="minorHAnsi" w:cstheme="minorHAnsi"/>
                <w:color w:val="000000"/>
                <w:sz w:val="20"/>
                <w:szCs w:val="20"/>
              </w:rPr>
            </w:pPr>
            <w:r w:rsidRPr="00407538">
              <w:rPr>
                <w:rFonts w:asciiTheme="minorHAnsi" w:hAnsiTheme="minorHAnsi" w:cstheme="minorHAnsi"/>
                <w:sz w:val="20"/>
                <w:szCs w:val="20"/>
              </w:rPr>
              <w:t>Azerbaijan</w:t>
            </w:r>
          </w:p>
        </w:tc>
        <w:tc>
          <w:tcPr>
            <w:tcW w:w="6097" w:type="dxa"/>
            <w:vAlign w:val="center"/>
          </w:tcPr>
          <w:p w14:paraId="67A6185D" w14:textId="77777777" w:rsidR="00684D8C" w:rsidRPr="00407538" w:rsidRDefault="00684D8C" w:rsidP="00BF3361">
            <w:pPr>
              <w:spacing w:line="360" w:lineRule="auto"/>
              <w:rPr>
                <w:rFonts w:asciiTheme="minorHAnsi" w:hAnsiTheme="minorHAnsi" w:cstheme="minorHAnsi"/>
                <w:sz w:val="20"/>
                <w:szCs w:val="20"/>
              </w:rPr>
            </w:pPr>
            <w:r w:rsidRPr="00407538">
              <w:rPr>
                <w:rFonts w:asciiTheme="minorHAnsi" w:hAnsiTheme="minorHAnsi" w:cstheme="minorHAnsi"/>
                <w:bCs/>
                <w:sz w:val="20"/>
                <w:szCs w:val="20"/>
              </w:rPr>
              <w:t xml:space="preserve">Iv </w:t>
            </w:r>
            <w:proofErr w:type="gramStart"/>
            <w:r w:rsidRPr="00407538">
              <w:rPr>
                <w:rFonts w:asciiTheme="minorHAnsi" w:hAnsiTheme="minorHAnsi" w:cstheme="minorHAnsi"/>
                <w:bCs/>
                <w:sz w:val="20"/>
                <w:szCs w:val="20"/>
              </w:rPr>
              <w:t>Curve  Of</w:t>
            </w:r>
            <w:proofErr w:type="gramEnd"/>
            <w:r w:rsidRPr="00407538">
              <w:rPr>
                <w:rFonts w:asciiTheme="minorHAnsi" w:hAnsiTheme="minorHAnsi" w:cstheme="minorHAnsi"/>
                <w:bCs/>
                <w:sz w:val="20"/>
                <w:szCs w:val="20"/>
              </w:rPr>
              <w:t xml:space="preserve"> Josephson Junctıon  With  Majorana Term</w:t>
            </w:r>
            <w:r w:rsidRPr="00407538">
              <w:rPr>
                <w:rFonts w:asciiTheme="minorHAnsi" w:hAnsiTheme="minorHAnsi" w:cstheme="minorHAnsi"/>
                <w:sz w:val="20"/>
                <w:szCs w:val="20"/>
                <w:lang w:val="en-US"/>
              </w:rPr>
              <w:t xml:space="preserve"> In Current-Phase     Relation</w:t>
            </w:r>
          </w:p>
        </w:tc>
      </w:tr>
      <w:tr w:rsidR="00684D8C" w:rsidRPr="003D3FA6" w14:paraId="1F423989" w14:textId="77777777" w:rsidTr="00684D8C">
        <w:tc>
          <w:tcPr>
            <w:tcW w:w="562" w:type="dxa"/>
            <w:vAlign w:val="center"/>
          </w:tcPr>
          <w:p w14:paraId="1932BC23" w14:textId="7BE69FB3" w:rsidR="00684D8C" w:rsidRPr="00407538" w:rsidRDefault="00684D8C" w:rsidP="00684D8C">
            <w:pPr>
              <w:spacing w:line="360" w:lineRule="auto"/>
              <w:jc w:val="center"/>
              <w:rPr>
                <w:rFonts w:asciiTheme="minorHAnsi" w:hAnsiTheme="minorHAnsi" w:cstheme="minorHAnsi"/>
                <w:sz w:val="20"/>
                <w:szCs w:val="20"/>
              </w:rPr>
            </w:pPr>
            <w:r>
              <w:rPr>
                <w:rFonts w:asciiTheme="minorHAnsi" w:hAnsiTheme="minorHAnsi" w:cstheme="minorHAnsi"/>
                <w:sz w:val="20"/>
                <w:szCs w:val="20"/>
              </w:rPr>
              <w:t>1</w:t>
            </w:r>
            <w:r w:rsidR="00F839B0">
              <w:rPr>
                <w:rFonts w:asciiTheme="minorHAnsi" w:hAnsiTheme="minorHAnsi" w:cstheme="minorHAnsi"/>
                <w:sz w:val="20"/>
                <w:szCs w:val="20"/>
              </w:rPr>
              <w:t>2</w:t>
            </w:r>
          </w:p>
        </w:tc>
        <w:tc>
          <w:tcPr>
            <w:tcW w:w="2835" w:type="dxa"/>
          </w:tcPr>
          <w:p w14:paraId="57D95D28" w14:textId="60E70189" w:rsidR="00684D8C" w:rsidRPr="00407538" w:rsidRDefault="00684D8C" w:rsidP="00BF3361">
            <w:pPr>
              <w:spacing w:line="360" w:lineRule="auto"/>
              <w:rPr>
                <w:rFonts w:asciiTheme="minorHAnsi" w:hAnsiTheme="minorHAnsi" w:cstheme="minorHAnsi"/>
                <w:sz w:val="20"/>
                <w:szCs w:val="20"/>
              </w:rPr>
            </w:pPr>
            <w:r w:rsidRPr="00407538">
              <w:rPr>
                <w:rFonts w:asciiTheme="minorHAnsi" w:hAnsiTheme="minorHAnsi" w:cstheme="minorHAnsi"/>
                <w:sz w:val="20"/>
                <w:szCs w:val="20"/>
              </w:rPr>
              <w:t>Kevser Köklü</w:t>
            </w:r>
          </w:p>
          <w:p w14:paraId="48D7ADA9" w14:textId="77777777" w:rsidR="00684D8C" w:rsidRPr="00407538" w:rsidRDefault="00684D8C" w:rsidP="00BF3361">
            <w:pPr>
              <w:spacing w:line="360" w:lineRule="auto"/>
              <w:rPr>
                <w:rFonts w:asciiTheme="minorHAnsi" w:hAnsiTheme="minorHAnsi" w:cstheme="minorHAnsi"/>
                <w:sz w:val="20"/>
                <w:szCs w:val="20"/>
              </w:rPr>
            </w:pPr>
            <w:r w:rsidRPr="00407538">
              <w:rPr>
                <w:rFonts w:asciiTheme="minorHAnsi" w:hAnsiTheme="minorHAnsi" w:cstheme="minorHAnsi"/>
                <w:color w:val="000000"/>
                <w:sz w:val="20"/>
                <w:szCs w:val="20"/>
              </w:rPr>
              <w:t>Turkey</w:t>
            </w:r>
          </w:p>
        </w:tc>
        <w:tc>
          <w:tcPr>
            <w:tcW w:w="6097" w:type="dxa"/>
            <w:vAlign w:val="center"/>
          </w:tcPr>
          <w:p w14:paraId="152DF5FA" w14:textId="7D06B9C8" w:rsidR="00684D8C" w:rsidRPr="00407538" w:rsidRDefault="00684D8C" w:rsidP="00BF3361">
            <w:pPr>
              <w:autoSpaceDE w:val="0"/>
              <w:autoSpaceDN w:val="0"/>
              <w:adjustRightInd w:val="0"/>
              <w:spacing w:after="240" w:line="260" w:lineRule="atLeast"/>
              <w:rPr>
                <w:rFonts w:asciiTheme="minorHAnsi" w:hAnsiTheme="minorHAnsi" w:cstheme="minorHAnsi"/>
                <w:color w:val="000000"/>
                <w:sz w:val="20"/>
                <w:szCs w:val="20"/>
              </w:rPr>
            </w:pPr>
            <w:r w:rsidRPr="00407538">
              <w:rPr>
                <w:rFonts w:asciiTheme="minorHAnsi" w:hAnsiTheme="minorHAnsi" w:cstheme="minorHAnsi"/>
                <w:sz w:val="20"/>
                <w:szCs w:val="20"/>
              </w:rPr>
              <w:t xml:space="preserve">Heavy Metal Analysıs </w:t>
            </w:r>
            <w:r>
              <w:rPr>
                <w:rFonts w:asciiTheme="minorHAnsi" w:hAnsiTheme="minorHAnsi" w:cstheme="minorHAnsi"/>
                <w:sz w:val="20"/>
                <w:szCs w:val="20"/>
              </w:rPr>
              <w:t>o</w:t>
            </w:r>
            <w:r w:rsidRPr="00407538">
              <w:rPr>
                <w:rFonts w:asciiTheme="minorHAnsi" w:hAnsiTheme="minorHAnsi" w:cstheme="minorHAnsi"/>
                <w:sz w:val="20"/>
                <w:szCs w:val="20"/>
              </w:rPr>
              <w:t>f The Ergene Rıver, Turkey</w:t>
            </w:r>
          </w:p>
        </w:tc>
      </w:tr>
      <w:tr w:rsidR="00684D8C" w:rsidRPr="001F49F4" w14:paraId="5CB63EC5" w14:textId="77777777" w:rsidTr="00684D8C">
        <w:tc>
          <w:tcPr>
            <w:tcW w:w="562" w:type="dxa"/>
            <w:vAlign w:val="center"/>
          </w:tcPr>
          <w:p w14:paraId="20B5BAF8" w14:textId="77777777" w:rsidR="00684D8C" w:rsidRPr="001F49F4" w:rsidRDefault="00684D8C" w:rsidP="00684D8C">
            <w:pPr>
              <w:spacing w:line="360" w:lineRule="auto"/>
              <w:jc w:val="center"/>
              <w:rPr>
                <w:bCs/>
                <w:sz w:val="20"/>
                <w:szCs w:val="20"/>
              </w:rPr>
            </w:pPr>
          </w:p>
        </w:tc>
        <w:tc>
          <w:tcPr>
            <w:tcW w:w="8932" w:type="dxa"/>
            <w:gridSpan w:val="2"/>
          </w:tcPr>
          <w:p w14:paraId="4AA5FBB5" w14:textId="4A685C9C" w:rsidR="00684D8C" w:rsidRPr="001F49F4" w:rsidRDefault="00684D8C" w:rsidP="00BF3361">
            <w:pPr>
              <w:spacing w:line="360" w:lineRule="auto"/>
              <w:rPr>
                <w:bCs/>
                <w:sz w:val="20"/>
                <w:szCs w:val="20"/>
              </w:rPr>
            </w:pPr>
          </w:p>
        </w:tc>
      </w:tr>
    </w:tbl>
    <w:p w14:paraId="5692FA9C" w14:textId="77777777" w:rsidR="003D3FA6" w:rsidRDefault="003D3FA6" w:rsidP="00823A4C">
      <w:pPr>
        <w:spacing w:line="360" w:lineRule="auto"/>
        <w:rPr>
          <w:sz w:val="16"/>
          <w:szCs w:val="16"/>
        </w:rPr>
      </w:pPr>
    </w:p>
    <w:p w14:paraId="5FA513DA" w14:textId="77777777" w:rsidR="003D3FA6" w:rsidRDefault="003D3FA6" w:rsidP="00823A4C">
      <w:pPr>
        <w:spacing w:line="360" w:lineRule="auto"/>
        <w:rPr>
          <w:sz w:val="16"/>
          <w:szCs w:val="16"/>
        </w:rPr>
      </w:pPr>
    </w:p>
    <w:p w14:paraId="5AF78296" w14:textId="77777777" w:rsidR="003D3FA6" w:rsidRDefault="003D3FA6" w:rsidP="00823A4C">
      <w:pPr>
        <w:spacing w:line="360" w:lineRule="auto"/>
        <w:rPr>
          <w:sz w:val="16"/>
          <w:szCs w:val="16"/>
        </w:rPr>
      </w:pPr>
    </w:p>
    <w:p w14:paraId="6459A003" w14:textId="77777777" w:rsidR="003D3FA6" w:rsidRDefault="003D3FA6" w:rsidP="00823A4C">
      <w:pPr>
        <w:spacing w:line="360" w:lineRule="auto"/>
        <w:rPr>
          <w:sz w:val="16"/>
          <w:szCs w:val="16"/>
        </w:rPr>
      </w:pPr>
    </w:p>
    <w:p w14:paraId="5D5C8607" w14:textId="77777777" w:rsidR="003D3FA6" w:rsidRDefault="003D3FA6" w:rsidP="00823A4C">
      <w:pPr>
        <w:spacing w:line="360" w:lineRule="auto"/>
        <w:rPr>
          <w:sz w:val="16"/>
          <w:szCs w:val="16"/>
        </w:rPr>
      </w:pPr>
    </w:p>
    <w:p w14:paraId="418EACCF" w14:textId="77777777" w:rsidR="008C74C1" w:rsidRDefault="008C74C1" w:rsidP="00823A4C">
      <w:pPr>
        <w:spacing w:line="360" w:lineRule="auto"/>
        <w:rPr>
          <w:sz w:val="16"/>
          <w:szCs w:val="16"/>
        </w:rPr>
      </w:pPr>
    </w:p>
    <w:p w14:paraId="19885B1E" w14:textId="77777777" w:rsidR="008C74C1" w:rsidRDefault="008C74C1" w:rsidP="00823A4C">
      <w:pPr>
        <w:spacing w:line="360" w:lineRule="auto"/>
        <w:rPr>
          <w:sz w:val="16"/>
          <w:szCs w:val="16"/>
        </w:rPr>
      </w:pPr>
    </w:p>
    <w:p w14:paraId="1F1C402D" w14:textId="1CAE0C0F" w:rsidR="008C74C1" w:rsidRDefault="002416AC" w:rsidP="002416AC">
      <w:pPr>
        <w:spacing w:line="360" w:lineRule="auto"/>
        <w:jc w:val="center"/>
        <w:rPr>
          <w:sz w:val="16"/>
          <w:szCs w:val="16"/>
        </w:rPr>
      </w:pPr>
      <w:r>
        <w:rPr>
          <w:b/>
          <w:sz w:val="28"/>
          <w:szCs w:val="28"/>
        </w:rPr>
        <w:t>20</w:t>
      </w:r>
      <w:r w:rsidRPr="008C74C1">
        <w:rPr>
          <w:b/>
          <w:sz w:val="28"/>
          <w:szCs w:val="28"/>
        </w:rPr>
        <w:t>.0</w:t>
      </w:r>
      <w:r>
        <w:rPr>
          <w:b/>
          <w:sz w:val="28"/>
          <w:szCs w:val="28"/>
        </w:rPr>
        <w:t>8</w:t>
      </w:r>
      <w:r w:rsidRPr="008C74C1">
        <w:rPr>
          <w:b/>
          <w:sz w:val="28"/>
          <w:szCs w:val="28"/>
        </w:rPr>
        <w:t>.20</w:t>
      </w:r>
      <w:r>
        <w:rPr>
          <w:b/>
          <w:sz w:val="28"/>
          <w:szCs w:val="28"/>
        </w:rPr>
        <w:t>20 Thursday</w:t>
      </w:r>
    </w:p>
    <w:p w14:paraId="77D98315" w14:textId="77777777" w:rsidR="003D3FA6" w:rsidRDefault="003D3FA6" w:rsidP="00823A4C">
      <w:pPr>
        <w:spacing w:line="360" w:lineRule="auto"/>
        <w:rPr>
          <w:sz w:val="20"/>
          <w:szCs w:val="20"/>
        </w:rPr>
      </w:pPr>
    </w:p>
    <w:p w14:paraId="470F9A53" w14:textId="09E476CB" w:rsidR="002416AC" w:rsidRPr="002416AC" w:rsidRDefault="002416AC" w:rsidP="002416AC">
      <w:pPr>
        <w:jc w:val="center"/>
        <w:rPr>
          <w:b/>
          <w:sz w:val="28"/>
          <w:szCs w:val="28"/>
        </w:rPr>
      </w:pPr>
    </w:p>
    <w:tbl>
      <w:tblPr>
        <w:tblStyle w:val="TableGrid"/>
        <w:tblpPr w:leftFromText="180" w:rightFromText="180" w:vertAnchor="text" w:horzAnchor="margin" w:tblpY="226"/>
        <w:tblW w:w="0" w:type="auto"/>
        <w:tblLook w:val="04A0" w:firstRow="1" w:lastRow="0" w:firstColumn="1" w:lastColumn="0" w:noHBand="0" w:noVBand="1"/>
      </w:tblPr>
      <w:tblGrid>
        <w:gridCol w:w="562"/>
        <w:gridCol w:w="2835"/>
        <w:gridCol w:w="6097"/>
      </w:tblGrid>
      <w:tr w:rsidR="00684D8C" w:rsidRPr="001C1E58" w14:paraId="090A9BCC" w14:textId="77777777" w:rsidTr="00684D8C">
        <w:tc>
          <w:tcPr>
            <w:tcW w:w="562" w:type="dxa"/>
            <w:vAlign w:val="center"/>
          </w:tcPr>
          <w:p w14:paraId="42F5278B" w14:textId="77777777" w:rsidR="00684D8C" w:rsidRPr="001C1E58" w:rsidRDefault="00684D8C" w:rsidP="00684D8C">
            <w:pPr>
              <w:spacing w:line="360" w:lineRule="auto"/>
              <w:jc w:val="center"/>
              <w:rPr>
                <w:b/>
                <w:sz w:val="20"/>
                <w:szCs w:val="20"/>
              </w:rPr>
            </w:pPr>
          </w:p>
        </w:tc>
        <w:tc>
          <w:tcPr>
            <w:tcW w:w="8932" w:type="dxa"/>
            <w:gridSpan w:val="2"/>
          </w:tcPr>
          <w:p w14:paraId="5D9DC7E6" w14:textId="33B1B18C" w:rsidR="00684D8C" w:rsidRPr="001C1E58" w:rsidRDefault="00684D8C" w:rsidP="002416AC">
            <w:pPr>
              <w:spacing w:line="360" w:lineRule="auto"/>
              <w:jc w:val="center"/>
              <w:rPr>
                <w:b/>
                <w:sz w:val="20"/>
                <w:szCs w:val="20"/>
              </w:rPr>
            </w:pPr>
            <w:r w:rsidRPr="001C1E58">
              <w:rPr>
                <w:b/>
                <w:sz w:val="20"/>
                <w:szCs w:val="20"/>
              </w:rPr>
              <w:t>ORAL PRESENTATIONS</w:t>
            </w:r>
          </w:p>
        </w:tc>
      </w:tr>
      <w:tr w:rsidR="00684D8C" w:rsidRPr="001C1E58" w14:paraId="23C61D05" w14:textId="77777777" w:rsidTr="00684D8C">
        <w:tc>
          <w:tcPr>
            <w:tcW w:w="562" w:type="dxa"/>
            <w:shd w:val="clear" w:color="auto" w:fill="D9D9D9" w:themeFill="background1" w:themeFillShade="D9"/>
            <w:vAlign w:val="center"/>
          </w:tcPr>
          <w:p w14:paraId="1F2E6CE4" w14:textId="77777777" w:rsidR="00684D8C" w:rsidRPr="001C1E58" w:rsidRDefault="00684D8C" w:rsidP="00684D8C">
            <w:pPr>
              <w:spacing w:line="360" w:lineRule="auto"/>
              <w:jc w:val="center"/>
              <w:rPr>
                <w:b/>
                <w:sz w:val="20"/>
                <w:szCs w:val="20"/>
              </w:rPr>
            </w:pPr>
          </w:p>
        </w:tc>
        <w:tc>
          <w:tcPr>
            <w:tcW w:w="2835" w:type="dxa"/>
            <w:shd w:val="clear" w:color="auto" w:fill="D9D9D9" w:themeFill="background1" w:themeFillShade="D9"/>
          </w:tcPr>
          <w:p w14:paraId="7707A165" w14:textId="51FAD79C" w:rsidR="00684D8C" w:rsidRPr="001C1E58" w:rsidRDefault="00684D8C" w:rsidP="002416AC">
            <w:pPr>
              <w:spacing w:line="360" w:lineRule="auto"/>
              <w:rPr>
                <w:b/>
                <w:sz w:val="20"/>
                <w:szCs w:val="20"/>
              </w:rPr>
            </w:pPr>
            <w:r w:rsidRPr="001C1E58">
              <w:rPr>
                <w:b/>
                <w:sz w:val="20"/>
                <w:szCs w:val="20"/>
              </w:rPr>
              <w:t xml:space="preserve">Chairing </w:t>
            </w:r>
          </w:p>
          <w:p w14:paraId="7AC79A0C" w14:textId="77777777" w:rsidR="00684D8C" w:rsidRPr="001C1E58" w:rsidRDefault="00684D8C" w:rsidP="002416AC">
            <w:pPr>
              <w:spacing w:line="360" w:lineRule="auto"/>
              <w:rPr>
                <w:b/>
                <w:sz w:val="20"/>
                <w:szCs w:val="20"/>
              </w:rPr>
            </w:pPr>
            <w:r w:rsidRPr="001C1E58">
              <w:rPr>
                <w:b/>
                <w:sz w:val="20"/>
                <w:szCs w:val="20"/>
              </w:rPr>
              <w:t xml:space="preserve">Prof. Dr. </w:t>
            </w:r>
            <w:r>
              <w:rPr>
                <w:b/>
                <w:sz w:val="20"/>
                <w:szCs w:val="20"/>
              </w:rPr>
              <w:t>Murad Omarov</w:t>
            </w:r>
          </w:p>
        </w:tc>
        <w:tc>
          <w:tcPr>
            <w:tcW w:w="6097" w:type="dxa"/>
            <w:shd w:val="clear" w:color="auto" w:fill="D9D9D9" w:themeFill="background1" w:themeFillShade="D9"/>
          </w:tcPr>
          <w:p w14:paraId="566DB006" w14:textId="0084FDD3" w:rsidR="00684D8C" w:rsidRPr="001C1E58" w:rsidRDefault="00684D8C" w:rsidP="002416AC">
            <w:pPr>
              <w:spacing w:line="360" w:lineRule="auto"/>
              <w:rPr>
                <w:b/>
                <w:sz w:val="20"/>
                <w:szCs w:val="20"/>
              </w:rPr>
            </w:pPr>
            <w:r w:rsidRPr="001C1E58">
              <w:rPr>
                <w:b/>
                <w:sz w:val="20"/>
                <w:szCs w:val="20"/>
              </w:rPr>
              <w:t>Hall 1</w:t>
            </w:r>
            <w:r>
              <w:rPr>
                <w:b/>
                <w:sz w:val="20"/>
                <w:szCs w:val="20"/>
              </w:rPr>
              <w:t xml:space="preserve">    </w:t>
            </w:r>
            <w:r>
              <w:t xml:space="preserve"> </w:t>
            </w:r>
            <w:r w:rsidRPr="00625AFA">
              <w:rPr>
                <w:b/>
                <w:sz w:val="20"/>
                <w:szCs w:val="20"/>
              </w:rPr>
              <w:t>Meeting ID: 986 0786 6678</w:t>
            </w:r>
          </w:p>
          <w:p w14:paraId="4906C526" w14:textId="0A246053" w:rsidR="00684D8C" w:rsidRPr="001C1E58" w:rsidRDefault="00684D8C" w:rsidP="002416AC">
            <w:pPr>
              <w:spacing w:line="360" w:lineRule="auto"/>
              <w:rPr>
                <w:b/>
                <w:sz w:val="20"/>
                <w:szCs w:val="20"/>
              </w:rPr>
            </w:pPr>
            <w:r w:rsidRPr="001C1E58">
              <w:rPr>
                <w:b/>
                <w:sz w:val="20"/>
                <w:szCs w:val="20"/>
              </w:rPr>
              <w:t>16.00</w:t>
            </w:r>
            <w:r>
              <w:rPr>
                <w:b/>
                <w:sz w:val="20"/>
                <w:szCs w:val="20"/>
              </w:rPr>
              <w:t xml:space="preserve">     </w:t>
            </w:r>
            <w:r>
              <w:t xml:space="preserve"> </w:t>
            </w:r>
            <w:r w:rsidRPr="00625AFA">
              <w:rPr>
                <w:b/>
                <w:sz w:val="20"/>
                <w:szCs w:val="20"/>
              </w:rPr>
              <w:t>Passcode: 221183</w:t>
            </w:r>
          </w:p>
        </w:tc>
      </w:tr>
      <w:tr w:rsidR="00684D8C" w:rsidRPr="003D3FA6" w14:paraId="0ADC6042" w14:textId="77777777" w:rsidTr="00684D8C">
        <w:tc>
          <w:tcPr>
            <w:tcW w:w="562" w:type="dxa"/>
            <w:vAlign w:val="center"/>
          </w:tcPr>
          <w:p w14:paraId="47E5759E" w14:textId="0F9718B3" w:rsidR="00684D8C" w:rsidRPr="009B5359" w:rsidRDefault="00684D8C" w:rsidP="00684D8C">
            <w:pPr>
              <w:spacing w:line="360" w:lineRule="auto"/>
              <w:jc w:val="center"/>
              <w:rPr>
                <w:rFonts w:asciiTheme="minorHAnsi" w:hAnsiTheme="minorHAnsi" w:cstheme="minorHAnsi"/>
                <w:sz w:val="20"/>
                <w:szCs w:val="20"/>
              </w:rPr>
            </w:pPr>
            <w:r>
              <w:rPr>
                <w:rFonts w:asciiTheme="minorHAnsi" w:hAnsiTheme="minorHAnsi" w:cstheme="minorHAnsi"/>
                <w:sz w:val="20"/>
                <w:szCs w:val="20"/>
              </w:rPr>
              <w:t>1</w:t>
            </w:r>
            <w:r w:rsidR="00F839B0">
              <w:rPr>
                <w:rFonts w:asciiTheme="minorHAnsi" w:hAnsiTheme="minorHAnsi" w:cstheme="minorHAnsi"/>
                <w:sz w:val="20"/>
                <w:szCs w:val="20"/>
              </w:rPr>
              <w:t>3</w:t>
            </w:r>
          </w:p>
        </w:tc>
        <w:tc>
          <w:tcPr>
            <w:tcW w:w="2835" w:type="dxa"/>
          </w:tcPr>
          <w:p w14:paraId="025416F9" w14:textId="53142BE9" w:rsidR="00684D8C" w:rsidRPr="009B5359" w:rsidRDefault="00684D8C" w:rsidP="002416AC">
            <w:pPr>
              <w:spacing w:line="360" w:lineRule="auto"/>
              <w:rPr>
                <w:rFonts w:asciiTheme="minorHAnsi" w:hAnsiTheme="minorHAnsi" w:cstheme="minorHAnsi"/>
                <w:sz w:val="20"/>
                <w:szCs w:val="20"/>
              </w:rPr>
            </w:pPr>
            <w:r w:rsidRPr="009B5359">
              <w:rPr>
                <w:rFonts w:asciiTheme="minorHAnsi" w:hAnsiTheme="minorHAnsi" w:cstheme="minorHAnsi"/>
                <w:sz w:val="20"/>
                <w:szCs w:val="20"/>
              </w:rPr>
              <w:t>Ömer Aydın</w:t>
            </w:r>
          </w:p>
          <w:p w14:paraId="6F01ECE0" w14:textId="77777777" w:rsidR="00684D8C" w:rsidRPr="009B5359" w:rsidRDefault="00684D8C" w:rsidP="002416AC">
            <w:pPr>
              <w:spacing w:line="360" w:lineRule="auto"/>
              <w:rPr>
                <w:rFonts w:asciiTheme="minorHAnsi" w:hAnsiTheme="minorHAnsi" w:cstheme="minorHAnsi"/>
                <w:sz w:val="20"/>
                <w:szCs w:val="20"/>
              </w:rPr>
            </w:pPr>
            <w:r w:rsidRPr="009B5359">
              <w:rPr>
                <w:rFonts w:asciiTheme="minorHAnsi" w:hAnsiTheme="minorHAnsi" w:cstheme="minorHAnsi"/>
                <w:sz w:val="20"/>
                <w:szCs w:val="20"/>
              </w:rPr>
              <w:t>Turkey</w:t>
            </w:r>
          </w:p>
        </w:tc>
        <w:tc>
          <w:tcPr>
            <w:tcW w:w="6097" w:type="dxa"/>
            <w:vAlign w:val="center"/>
          </w:tcPr>
          <w:p w14:paraId="37E943D7" w14:textId="77777777" w:rsidR="00684D8C" w:rsidRPr="009B5359" w:rsidRDefault="00684D8C" w:rsidP="002416AC">
            <w:pPr>
              <w:spacing w:line="360" w:lineRule="auto"/>
              <w:rPr>
                <w:rFonts w:asciiTheme="minorHAnsi" w:hAnsiTheme="minorHAnsi" w:cstheme="minorHAnsi"/>
                <w:sz w:val="20"/>
                <w:szCs w:val="20"/>
              </w:rPr>
            </w:pPr>
            <w:r w:rsidRPr="009B5359">
              <w:rPr>
                <w:rFonts w:asciiTheme="minorHAnsi" w:hAnsiTheme="minorHAnsi" w:cstheme="minorHAnsi"/>
                <w:sz w:val="20"/>
                <w:szCs w:val="20"/>
              </w:rPr>
              <w:t>Achievıng Price and Performance Equality on and off The Grıd by Examining Global Renewable Energy Trends</w:t>
            </w:r>
          </w:p>
        </w:tc>
      </w:tr>
      <w:tr w:rsidR="00684D8C" w:rsidRPr="003D3FA6" w14:paraId="72DDC376" w14:textId="77777777" w:rsidTr="00684D8C">
        <w:tc>
          <w:tcPr>
            <w:tcW w:w="562" w:type="dxa"/>
            <w:vAlign w:val="center"/>
          </w:tcPr>
          <w:p w14:paraId="07764EC7" w14:textId="0985C35B" w:rsidR="00684D8C" w:rsidRPr="009B5359" w:rsidRDefault="00684D8C" w:rsidP="00684D8C">
            <w:pPr>
              <w:autoSpaceDE w:val="0"/>
              <w:autoSpaceDN w:val="0"/>
              <w:adjustRightInd w:val="0"/>
              <w:spacing w:line="36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r w:rsidR="00F839B0">
              <w:rPr>
                <w:rFonts w:asciiTheme="minorHAnsi" w:hAnsiTheme="minorHAnsi" w:cstheme="minorHAnsi"/>
                <w:color w:val="000000" w:themeColor="text1"/>
                <w:sz w:val="20"/>
                <w:szCs w:val="20"/>
              </w:rPr>
              <w:t>4</w:t>
            </w:r>
          </w:p>
        </w:tc>
        <w:tc>
          <w:tcPr>
            <w:tcW w:w="2835" w:type="dxa"/>
            <w:vAlign w:val="center"/>
          </w:tcPr>
          <w:p w14:paraId="43656C96" w14:textId="48DDFE6C" w:rsidR="00684D8C" w:rsidRPr="009B5359" w:rsidRDefault="00684D8C" w:rsidP="002416AC">
            <w:pPr>
              <w:autoSpaceDE w:val="0"/>
              <w:autoSpaceDN w:val="0"/>
              <w:adjustRightInd w:val="0"/>
              <w:spacing w:line="360" w:lineRule="auto"/>
              <w:rPr>
                <w:rFonts w:asciiTheme="minorHAnsi" w:hAnsiTheme="minorHAnsi" w:cstheme="minorHAnsi"/>
                <w:color w:val="000000" w:themeColor="text1"/>
                <w:sz w:val="20"/>
                <w:szCs w:val="20"/>
              </w:rPr>
            </w:pPr>
            <w:r w:rsidRPr="009B5359">
              <w:rPr>
                <w:rFonts w:asciiTheme="minorHAnsi" w:hAnsiTheme="minorHAnsi" w:cstheme="minorHAnsi"/>
                <w:color w:val="000000" w:themeColor="text1"/>
                <w:sz w:val="20"/>
                <w:szCs w:val="20"/>
              </w:rPr>
              <w:t>Afamefuna Moon</w:t>
            </w:r>
          </w:p>
          <w:p w14:paraId="2503A191" w14:textId="77777777" w:rsidR="00684D8C" w:rsidRPr="009B5359" w:rsidRDefault="00684D8C" w:rsidP="002416AC">
            <w:pPr>
              <w:autoSpaceDE w:val="0"/>
              <w:autoSpaceDN w:val="0"/>
              <w:adjustRightInd w:val="0"/>
              <w:spacing w:line="360" w:lineRule="auto"/>
              <w:rPr>
                <w:rFonts w:asciiTheme="minorHAnsi" w:hAnsiTheme="minorHAnsi" w:cstheme="minorHAnsi"/>
                <w:color w:val="000000"/>
                <w:sz w:val="20"/>
                <w:szCs w:val="20"/>
              </w:rPr>
            </w:pPr>
            <w:r w:rsidRPr="009B5359">
              <w:rPr>
                <w:rFonts w:asciiTheme="minorHAnsi" w:hAnsiTheme="minorHAnsi" w:cstheme="minorHAnsi"/>
                <w:color w:val="000000" w:themeColor="text1"/>
                <w:sz w:val="20"/>
                <w:szCs w:val="20"/>
              </w:rPr>
              <w:t>Nigeria</w:t>
            </w:r>
          </w:p>
        </w:tc>
        <w:tc>
          <w:tcPr>
            <w:tcW w:w="6097" w:type="dxa"/>
            <w:vAlign w:val="center"/>
          </w:tcPr>
          <w:p w14:paraId="175A00CF" w14:textId="77777777" w:rsidR="00684D8C" w:rsidRPr="009B5359" w:rsidRDefault="00684D8C" w:rsidP="002416AC">
            <w:pPr>
              <w:spacing w:line="360" w:lineRule="auto"/>
              <w:rPr>
                <w:rFonts w:asciiTheme="minorHAnsi" w:hAnsiTheme="minorHAnsi" w:cstheme="minorHAnsi"/>
                <w:sz w:val="20"/>
                <w:szCs w:val="20"/>
              </w:rPr>
            </w:pPr>
            <w:r w:rsidRPr="009B5359">
              <w:rPr>
                <w:rFonts w:asciiTheme="minorHAnsi" w:hAnsiTheme="minorHAnsi" w:cstheme="minorHAnsi"/>
                <w:sz w:val="20"/>
                <w:szCs w:val="20"/>
              </w:rPr>
              <w:t>A method for examining the sequencing models of symmetric structures</w:t>
            </w:r>
          </w:p>
        </w:tc>
      </w:tr>
      <w:tr w:rsidR="00684D8C" w:rsidRPr="003D3FA6" w14:paraId="57CBA7DA" w14:textId="77777777" w:rsidTr="00684D8C">
        <w:tc>
          <w:tcPr>
            <w:tcW w:w="562" w:type="dxa"/>
            <w:vAlign w:val="center"/>
          </w:tcPr>
          <w:p w14:paraId="2F2D023B" w14:textId="16877A85" w:rsidR="00684D8C" w:rsidRPr="009B5359" w:rsidRDefault="00684D8C" w:rsidP="00684D8C">
            <w:pPr>
              <w:spacing w:line="360" w:lineRule="auto"/>
              <w:jc w:val="center"/>
              <w:rPr>
                <w:rFonts w:asciiTheme="minorHAnsi" w:hAnsiTheme="minorHAnsi" w:cstheme="minorHAnsi"/>
                <w:sz w:val="20"/>
                <w:szCs w:val="20"/>
                <w:lang w:val="en-US"/>
              </w:rPr>
            </w:pPr>
            <w:r>
              <w:rPr>
                <w:rFonts w:asciiTheme="minorHAnsi" w:hAnsiTheme="minorHAnsi" w:cstheme="minorHAnsi"/>
                <w:sz w:val="20"/>
                <w:szCs w:val="20"/>
                <w:lang w:val="en-US"/>
              </w:rPr>
              <w:t>1</w:t>
            </w:r>
            <w:r w:rsidR="00F839B0">
              <w:rPr>
                <w:rFonts w:asciiTheme="minorHAnsi" w:hAnsiTheme="minorHAnsi" w:cstheme="minorHAnsi"/>
                <w:sz w:val="20"/>
                <w:szCs w:val="20"/>
                <w:lang w:val="en-US"/>
              </w:rPr>
              <w:t>5</w:t>
            </w:r>
          </w:p>
        </w:tc>
        <w:tc>
          <w:tcPr>
            <w:tcW w:w="2835" w:type="dxa"/>
          </w:tcPr>
          <w:p w14:paraId="40A083E6" w14:textId="60B8DE17" w:rsidR="00684D8C" w:rsidRPr="009B5359" w:rsidRDefault="00684D8C" w:rsidP="002416AC">
            <w:pPr>
              <w:spacing w:line="360" w:lineRule="auto"/>
              <w:rPr>
                <w:rFonts w:asciiTheme="minorHAnsi" w:hAnsiTheme="minorHAnsi" w:cstheme="minorHAnsi"/>
                <w:sz w:val="20"/>
                <w:szCs w:val="20"/>
              </w:rPr>
            </w:pPr>
            <w:r w:rsidRPr="009B5359">
              <w:rPr>
                <w:rFonts w:asciiTheme="minorHAnsi" w:hAnsiTheme="minorHAnsi" w:cstheme="minorHAnsi"/>
                <w:sz w:val="20"/>
                <w:szCs w:val="20"/>
                <w:lang w:val="en-US"/>
              </w:rPr>
              <w:t>Fidan Veliyeva</w:t>
            </w:r>
          </w:p>
          <w:p w14:paraId="68F0D61C" w14:textId="77777777" w:rsidR="00684D8C" w:rsidRPr="009B5359" w:rsidRDefault="00684D8C" w:rsidP="002416AC">
            <w:pPr>
              <w:spacing w:line="360" w:lineRule="auto"/>
              <w:rPr>
                <w:rFonts w:asciiTheme="minorHAnsi" w:hAnsiTheme="minorHAnsi" w:cstheme="minorHAnsi"/>
                <w:sz w:val="20"/>
                <w:szCs w:val="20"/>
              </w:rPr>
            </w:pPr>
            <w:r w:rsidRPr="009B5359">
              <w:rPr>
                <w:rFonts w:asciiTheme="minorHAnsi" w:hAnsiTheme="minorHAnsi" w:cstheme="minorHAnsi"/>
                <w:color w:val="000000"/>
                <w:sz w:val="20"/>
                <w:szCs w:val="20"/>
              </w:rPr>
              <w:t>Azerbaijan</w:t>
            </w:r>
          </w:p>
        </w:tc>
        <w:tc>
          <w:tcPr>
            <w:tcW w:w="6097" w:type="dxa"/>
            <w:vAlign w:val="center"/>
          </w:tcPr>
          <w:p w14:paraId="7A52DBEA" w14:textId="77777777" w:rsidR="00684D8C" w:rsidRPr="009B5359" w:rsidRDefault="00684D8C" w:rsidP="002416AC">
            <w:pPr>
              <w:autoSpaceDE w:val="0"/>
              <w:autoSpaceDN w:val="0"/>
              <w:adjustRightInd w:val="0"/>
              <w:spacing w:after="240" w:line="360" w:lineRule="auto"/>
              <w:rPr>
                <w:rFonts w:asciiTheme="minorHAnsi" w:hAnsiTheme="minorHAnsi" w:cstheme="minorHAnsi"/>
                <w:color w:val="000000"/>
                <w:sz w:val="20"/>
                <w:szCs w:val="20"/>
              </w:rPr>
            </w:pPr>
            <w:r w:rsidRPr="009B5359">
              <w:rPr>
                <w:rFonts w:asciiTheme="minorHAnsi" w:hAnsiTheme="minorHAnsi" w:cstheme="minorHAnsi"/>
                <w:sz w:val="20"/>
                <w:szCs w:val="20"/>
                <w:lang w:val="en-US"/>
              </w:rPr>
              <w:t xml:space="preserve">The Effect of Colemanite Addition on The Microstructural </w:t>
            </w:r>
            <w:proofErr w:type="gramStart"/>
            <w:r w:rsidRPr="009B5359">
              <w:rPr>
                <w:rFonts w:asciiTheme="minorHAnsi" w:hAnsiTheme="minorHAnsi" w:cstheme="minorHAnsi"/>
                <w:sz w:val="20"/>
                <w:szCs w:val="20"/>
                <w:lang w:val="en-US"/>
              </w:rPr>
              <w:t>And</w:t>
            </w:r>
            <w:proofErr w:type="gramEnd"/>
            <w:r w:rsidRPr="009B5359">
              <w:rPr>
                <w:rFonts w:asciiTheme="minorHAnsi" w:hAnsiTheme="minorHAnsi" w:cstheme="minorHAnsi"/>
                <w:sz w:val="20"/>
                <w:szCs w:val="20"/>
                <w:lang w:val="en-US"/>
              </w:rPr>
              <w:t xml:space="preserve"> Mechanical Characteristics Of Ipp</w:t>
            </w:r>
          </w:p>
        </w:tc>
      </w:tr>
      <w:tr w:rsidR="00684D8C" w:rsidRPr="003D3FA6" w14:paraId="7581EB3A" w14:textId="77777777" w:rsidTr="00684D8C">
        <w:tc>
          <w:tcPr>
            <w:tcW w:w="562" w:type="dxa"/>
            <w:vAlign w:val="center"/>
          </w:tcPr>
          <w:p w14:paraId="6B1824BB" w14:textId="0A08FCA9" w:rsidR="00684D8C" w:rsidRPr="002416AC" w:rsidRDefault="00684D8C" w:rsidP="00684D8C">
            <w:pPr>
              <w:spacing w:line="360" w:lineRule="auto"/>
              <w:jc w:val="center"/>
              <w:rPr>
                <w:rFonts w:asciiTheme="minorHAnsi" w:hAnsiTheme="minorHAnsi" w:cstheme="minorHAnsi"/>
                <w:sz w:val="20"/>
                <w:szCs w:val="20"/>
              </w:rPr>
            </w:pPr>
            <w:r>
              <w:rPr>
                <w:rFonts w:asciiTheme="minorHAnsi" w:hAnsiTheme="minorHAnsi" w:cstheme="minorHAnsi"/>
                <w:sz w:val="20"/>
                <w:szCs w:val="20"/>
              </w:rPr>
              <w:t>1</w:t>
            </w:r>
            <w:r w:rsidR="00F839B0">
              <w:rPr>
                <w:rFonts w:asciiTheme="minorHAnsi" w:hAnsiTheme="minorHAnsi" w:cstheme="minorHAnsi"/>
                <w:sz w:val="20"/>
                <w:szCs w:val="20"/>
              </w:rPr>
              <w:t>6</w:t>
            </w:r>
          </w:p>
        </w:tc>
        <w:tc>
          <w:tcPr>
            <w:tcW w:w="2835" w:type="dxa"/>
          </w:tcPr>
          <w:p w14:paraId="3AF33C2C" w14:textId="6CBB5E28" w:rsidR="00684D8C" w:rsidRPr="002416AC" w:rsidRDefault="00684D8C" w:rsidP="002416AC">
            <w:pPr>
              <w:spacing w:line="360" w:lineRule="auto"/>
              <w:rPr>
                <w:rFonts w:asciiTheme="minorHAnsi" w:hAnsiTheme="minorHAnsi" w:cstheme="minorHAnsi"/>
                <w:sz w:val="20"/>
                <w:szCs w:val="20"/>
                <w:lang w:val="en-US"/>
              </w:rPr>
            </w:pPr>
            <w:r w:rsidRPr="002416AC">
              <w:rPr>
                <w:rFonts w:asciiTheme="minorHAnsi" w:hAnsiTheme="minorHAnsi" w:cstheme="minorHAnsi"/>
                <w:sz w:val="20"/>
                <w:szCs w:val="20"/>
              </w:rPr>
              <w:t>Nihal Kuş</w:t>
            </w:r>
            <w:r w:rsidRPr="002416AC">
              <w:rPr>
                <w:rFonts w:asciiTheme="minorHAnsi" w:hAnsiTheme="minorHAnsi" w:cstheme="minorHAnsi"/>
                <w:sz w:val="20"/>
                <w:szCs w:val="20"/>
              </w:rPr>
              <w:br/>
              <w:t>Turkey</w:t>
            </w:r>
          </w:p>
        </w:tc>
        <w:tc>
          <w:tcPr>
            <w:tcW w:w="6097" w:type="dxa"/>
            <w:vAlign w:val="center"/>
          </w:tcPr>
          <w:p w14:paraId="205845FE" w14:textId="77777777" w:rsidR="00684D8C" w:rsidRPr="002416AC" w:rsidRDefault="00684D8C" w:rsidP="002416AC">
            <w:pPr>
              <w:autoSpaceDE w:val="0"/>
              <w:autoSpaceDN w:val="0"/>
              <w:adjustRightInd w:val="0"/>
              <w:spacing w:after="240" w:line="360" w:lineRule="auto"/>
              <w:rPr>
                <w:rFonts w:asciiTheme="minorHAnsi" w:hAnsiTheme="minorHAnsi" w:cstheme="minorHAnsi"/>
                <w:sz w:val="20"/>
                <w:szCs w:val="20"/>
                <w:lang w:val="en-US"/>
              </w:rPr>
            </w:pPr>
            <w:r w:rsidRPr="002416AC">
              <w:rPr>
                <w:rFonts w:asciiTheme="minorHAnsi" w:hAnsiTheme="minorHAnsi" w:cstheme="minorHAnsi"/>
                <w:sz w:val="20"/>
                <w:szCs w:val="20"/>
                <w:shd w:val="clear" w:color="auto" w:fill="FFFFFF"/>
              </w:rPr>
              <w:t>Theoretical Analysis of The Structure Of Chiral Jasmonic Acid</w:t>
            </w:r>
          </w:p>
        </w:tc>
      </w:tr>
      <w:tr w:rsidR="00684D8C" w:rsidRPr="003D3FA6" w14:paraId="289A6EF9" w14:textId="77777777" w:rsidTr="00684D8C">
        <w:tc>
          <w:tcPr>
            <w:tcW w:w="562" w:type="dxa"/>
            <w:vAlign w:val="center"/>
          </w:tcPr>
          <w:p w14:paraId="532F106E" w14:textId="77777777" w:rsidR="00684D8C" w:rsidRPr="003D3FA6" w:rsidRDefault="00684D8C" w:rsidP="00684D8C">
            <w:pPr>
              <w:spacing w:line="360" w:lineRule="auto"/>
              <w:jc w:val="center"/>
              <w:rPr>
                <w:bCs/>
                <w:sz w:val="20"/>
                <w:szCs w:val="20"/>
              </w:rPr>
            </w:pPr>
          </w:p>
        </w:tc>
        <w:tc>
          <w:tcPr>
            <w:tcW w:w="8932" w:type="dxa"/>
            <w:gridSpan w:val="2"/>
          </w:tcPr>
          <w:p w14:paraId="1429F4A1" w14:textId="1846120C" w:rsidR="00684D8C" w:rsidRPr="003D3FA6" w:rsidRDefault="00684D8C" w:rsidP="002416AC">
            <w:pPr>
              <w:spacing w:line="360" w:lineRule="auto"/>
              <w:rPr>
                <w:bCs/>
                <w:sz w:val="20"/>
                <w:szCs w:val="20"/>
              </w:rPr>
            </w:pPr>
          </w:p>
        </w:tc>
      </w:tr>
    </w:tbl>
    <w:p w14:paraId="1EDB7921" w14:textId="77777777" w:rsidR="008C74C1" w:rsidRPr="003D3FA6" w:rsidRDefault="008C74C1" w:rsidP="00823A4C">
      <w:pPr>
        <w:spacing w:line="360" w:lineRule="auto"/>
        <w:rPr>
          <w:sz w:val="20"/>
          <w:szCs w:val="20"/>
        </w:rPr>
      </w:pPr>
    </w:p>
    <w:p w14:paraId="6B4CBD02" w14:textId="77777777" w:rsidR="008C74C1" w:rsidRDefault="008C74C1" w:rsidP="00823A4C">
      <w:pPr>
        <w:spacing w:line="360" w:lineRule="auto"/>
        <w:rPr>
          <w:sz w:val="16"/>
          <w:szCs w:val="16"/>
        </w:rPr>
      </w:pPr>
    </w:p>
    <w:p w14:paraId="69B658EF" w14:textId="137EC62F" w:rsidR="002416AC" w:rsidRDefault="002416AC" w:rsidP="00823A4C">
      <w:pPr>
        <w:spacing w:line="360" w:lineRule="auto"/>
        <w:rPr>
          <w:sz w:val="16"/>
          <w:szCs w:val="16"/>
        </w:rPr>
      </w:pPr>
    </w:p>
    <w:p w14:paraId="0185A822" w14:textId="77777777" w:rsidR="002416AC" w:rsidRDefault="002416AC" w:rsidP="00823A4C">
      <w:pPr>
        <w:spacing w:line="360" w:lineRule="auto"/>
        <w:rPr>
          <w:sz w:val="16"/>
          <w:szCs w:val="16"/>
        </w:rPr>
      </w:pPr>
    </w:p>
    <w:tbl>
      <w:tblPr>
        <w:tblStyle w:val="TableGrid"/>
        <w:tblW w:w="0" w:type="auto"/>
        <w:tblLook w:val="04A0" w:firstRow="1" w:lastRow="0" w:firstColumn="1" w:lastColumn="0" w:noHBand="0" w:noVBand="1"/>
      </w:tblPr>
      <w:tblGrid>
        <w:gridCol w:w="562"/>
        <w:gridCol w:w="2835"/>
        <w:gridCol w:w="6097"/>
      </w:tblGrid>
      <w:tr w:rsidR="00684D8C" w:rsidRPr="001C1E58" w14:paraId="6046E36A" w14:textId="77777777" w:rsidTr="00684D8C">
        <w:tc>
          <w:tcPr>
            <w:tcW w:w="562" w:type="dxa"/>
            <w:vAlign w:val="center"/>
          </w:tcPr>
          <w:p w14:paraId="442033A0" w14:textId="77777777" w:rsidR="00684D8C" w:rsidRPr="001C1E58" w:rsidRDefault="00684D8C" w:rsidP="00684D8C">
            <w:pPr>
              <w:spacing w:line="360" w:lineRule="auto"/>
              <w:jc w:val="center"/>
              <w:rPr>
                <w:b/>
                <w:sz w:val="20"/>
                <w:szCs w:val="20"/>
              </w:rPr>
            </w:pPr>
          </w:p>
        </w:tc>
        <w:tc>
          <w:tcPr>
            <w:tcW w:w="8932" w:type="dxa"/>
            <w:gridSpan w:val="2"/>
          </w:tcPr>
          <w:p w14:paraId="205B0E78" w14:textId="3A6808A3" w:rsidR="00684D8C" w:rsidRPr="001C1E58" w:rsidRDefault="00684D8C" w:rsidP="00BF3361">
            <w:pPr>
              <w:spacing w:line="360" w:lineRule="auto"/>
              <w:jc w:val="center"/>
              <w:rPr>
                <w:b/>
                <w:sz w:val="20"/>
                <w:szCs w:val="20"/>
              </w:rPr>
            </w:pPr>
            <w:r w:rsidRPr="001C1E58">
              <w:rPr>
                <w:b/>
                <w:sz w:val="20"/>
                <w:szCs w:val="20"/>
              </w:rPr>
              <w:t>ORAL PRESENTATIONS</w:t>
            </w:r>
          </w:p>
        </w:tc>
      </w:tr>
      <w:tr w:rsidR="00684D8C" w:rsidRPr="001C1E58" w14:paraId="059D77C8" w14:textId="77777777" w:rsidTr="00684D8C">
        <w:tc>
          <w:tcPr>
            <w:tcW w:w="562" w:type="dxa"/>
            <w:shd w:val="clear" w:color="auto" w:fill="D9D9D9" w:themeFill="background1" w:themeFillShade="D9"/>
            <w:vAlign w:val="center"/>
          </w:tcPr>
          <w:p w14:paraId="3E101032" w14:textId="77777777" w:rsidR="00684D8C" w:rsidRPr="001C1E58" w:rsidRDefault="00684D8C" w:rsidP="00684D8C">
            <w:pPr>
              <w:spacing w:line="360" w:lineRule="auto"/>
              <w:jc w:val="center"/>
              <w:rPr>
                <w:b/>
                <w:sz w:val="20"/>
                <w:szCs w:val="20"/>
              </w:rPr>
            </w:pPr>
          </w:p>
        </w:tc>
        <w:tc>
          <w:tcPr>
            <w:tcW w:w="2835" w:type="dxa"/>
            <w:shd w:val="clear" w:color="auto" w:fill="D9D9D9" w:themeFill="background1" w:themeFillShade="D9"/>
          </w:tcPr>
          <w:p w14:paraId="1A8F40D6" w14:textId="226955DF" w:rsidR="00684D8C" w:rsidRPr="001C1E58" w:rsidRDefault="00684D8C" w:rsidP="00BF3361">
            <w:pPr>
              <w:spacing w:line="360" w:lineRule="auto"/>
              <w:rPr>
                <w:b/>
                <w:sz w:val="20"/>
                <w:szCs w:val="20"/>
              </w:rPr>
            </w:pPr>
            <w:r w:rsidRPr="001C1E58">
              <w:rPr>
                <w:b/>
                <w:sz w:val="20"/>
                <w:szCs w:val="20"/>
              </w:rPr>
              <w:t xml:space="preserve">Chairing </w:t>
            </w:r>
          </w:p>
          <w:p w14:paraId="04B717BB" w14:textId="77777777" w:rsidR="00684D8C" w:rsidRPr="001C1E58" w:rsidRDefault="00684D8C" w:rsidP="00BF3361">
            <w:pPr>
              <w:spacing w:line="360" w:lineRule="auto"/>
              <w:rPr>
                <w:b/>
                <w:sz w:val="20"/>
                <w:szCs w:val="20"/>
              </w:rPr>
            </w:pPr>
            <w:r w:rsidRPr="001C1E58">
              <w:rPr>
                <w:b/>
                <w:sz w:val="20"/>
                <w:szCs w:val="20"/>
              </w:rPr>
              <w:t>Prof. Dr. Zafer Demir</w:t>
            </w:r>
          </w:p>
        </w:tc>
        <w:tc>
          <w:tcPr>
            <w:tcW w:w="6097" w:type="dxa"/>
            <w:shd w:val="clear" w:color="auto" w:fill="D9D9D9" w:themeFill="background1" w:themeFillShade="D9"/>
          </w:tcPr>
          <w:p w14:paraId="7F160712" w14:textId="25A43EB5" w:rsidR="00684D8C" w:rsidRPr="001C1E58" w:rsidRDefault="00684D8C" w:rsidP="00BF3361">
            <w:pPr>
              <w:spacing w:line="360" w:lineRule="auto"/>
              <w:rPr>
                <w:b/>
                <w:sz w:val="20"/>
                <w:szCs w:val="20"/>
              </w:rPr>
            </w:pPr>
            <w:r w:rsidRPr="001C1E58">
              <w:rPr>
                <w:b/>
                <w:sz w:val="20"/>
                <w:szCs w:val="20"/>
              </w:rPr>
              <w:t>Hall 2</w:t>
            </w:r>
            <w:r>
              <w:rPr>
                <w:b/>
                <w:sz w:val="20"/>
                <w:szCs w:val="20"/>
              </w:rPr>
              <w:t xml:space="preserve">    </w:t>
            </w:r>
            <w:r w:rsidRPr="00625AFA">
              <w:rPr>
                <w:b/>
                <w:sz w:val="20"/>
                <w:szCs w:val="20"/>
              </w:rPr>
              <w:t>Meeting ID: 932 8681 0209</w:t>
            </w:r>
          </w:p>
          <w:p w14:paraId="0B1A28D7" w14:textId="74DF82E1" w:rsidR="00684D8C" w:rsidRPr="001C1E58" w:rsidRDefault="00684D8C" w:rsidP="00BF3361">
            <w:pPr>
              <w:spacing w:line="360" w:lineRule="auto"/>
              <w:rPr>
                <w:b/>
                <w:sz w:val="20"/>
                <w:szCs w:val="20"/>
              </w:rPr>
            </w:pPr>
            <w:r w:rsidRPr="001C1E58">
              <w:rPr>
                <w:b/>
                <w:sz w:val="20"/>
                <w:szCs w:val="20"/>
              </w:rPr>
              <w:t>16.00</w:t>
            </w:r>
            <w:r>
              <w:rPr>
                <w:b/>
                <w:sz w:val="20"/>
                <w:szCs w:val="20"/>
              </w:rPr>
              <w:t xml:space="preserve">     </w:t>
            </w:r>
            <w:r w:rsidRPr="00625AFA">
              <w:rPr>
                <w:b/>
                <w:sz w:val="20"/>
                <w:szCs w:val="20"/>
              </w:rPr>
              <w:t>Passcode: 072798</w:t>
            </w:r>
          </w:p>
        </w:tc>
      </w:tr>
      <w:tr w:rsidR="00684D8C" w:rsidRPr="001C1E58" w14:paraId="37AFBB02" w14:textId="77777777" w:rsidTr="00684D8C">
        <w:tc>
          <w:tcPr>
            <w:tcW w:w="562" w:type="dxa"/>
            <w:vAlign w:val="center"/>
          </w:tcPr>
          <w:p w14:paraId="7E9CACA2" w14:textId="271B62BC" w:rsidR="00684D8C" w:rsidRPr="005442A3" w:rsidRDefault="00684D8C" w:rsidP="00684D8C">
            <w:pPr>
              <w:spacing w:line="360" w:lineRule="auto"/>
              <w:jc w:val="center"/>
              <w:rPr>
                <w:rFonts w:asciiTheme="minorHAnsi" w:hAnsiTheme="minorHAnsi" w:cstheme="minorHAnsi"/>
                <w:sz w:val="20"/>
                <w:szCs w:val="20"/>
              </w:rPr>
            </w:pPr>
            <w:r>
              <w:rPr>
                <w:rFonts w:asciiTheme="minorHAnsi" w:hAnsiTheme="minorHAnsi" w:cstheme="minorHAnsi"/>
                <w:sz w:val="20"/>
                <w:szCs w:val="20"/>
              </w:rPr>
              <w:t>1</w:t>
            </w:r>
            <w:r w:rsidR="00F839B0">
              <w:rPr>
                <w:rFonts w:asciiTheme="minorHAnsi" w:hAnsiTheme="minorHAnsi" w:cstheme="minorHAnsi"/>
                <w:sz w:val="20"/>
                <w:szCs w:val="20"/>
              </w:rPr>
              <w:t>7</w:t>
            </w:r>
          </w:p>
        </w:tc>
        <w:tc>
          <w:tcPr>
            <w:tcW w:w="2835" w:type="dxa"/>
            <w:vAlign w:val="center"/>
          </w:tcPr>
          <w:p w14:paraId="19EE6C53" w14:textId="094A333F" w:rsidR="00684D8C" w:rsidRPr="005442A3" w:rsidRDefault="00684D8C" w:rsidP="005442A3">
            <w:pPr>
              <w:spacing w:line="360" w:lineRule="auto"/>
              <w:rPr>
                <w:rFonts w:asciiTheme="minorHAnsi" w:hAnsiTheme="minorHAnsi" w:cstheme="minorHAnsi"/>
                <w:sz w:val="20"/>
                <w:szCs w:val="20"/>
              </w:rPr>
            </w:pPr>
            <w:r w:rsidRPr="005442A3">
              <w:rPr>
                <w:rFonts w:asciiTheme="minorHAnsi" w:hAnsiTheme="minorHAnsi" w:cstheme="minorHAnsi"/>
                <w:sz w:val="20"/>
                <w:szCs w:val="20"/>
              </w:rPr>
              <w:t>Sedef DİKMEN</w:t>
            </w:r>
          </w:p>
          <w:p w14:paraId="415B77BD" w14:textId="6ABE6E3D" w:rsidR="00684D8C" w:rsidRPr="005442A3" w:rsidRDefault="00684D8C" w:rsidP="005442A3">
            <w:pPr>
              <w:spacing w:line="276" w:lineRule="auto"/>
              <w:rPr>
                <w:rFonts w:asciiTheme="minorHAnsi" w:hAnsiTheme="minorHAnsi" w:cstheme="minorHAnsi"/>
                <w:sz w:val="20"/>
                <w:szCs w:val="20"/>
              </w:rPr>
            </w:pPr>
            <w:r w:rsidRPr="005442A3">
              <w:rPr>
                <w:rFonts w:asciiTheme="minorHAnsi" w:hAnsiTheme="minorHAnsi" w:cstheme="minorHAnsi"/>
                <w:sz w:val="20"/>
                <w:szCs w:val="20"/>
              </w:rPr>
              <w:t>Turkey</w:t>
            </w:r>
          </w:p>
        </w:tc>
        <w:tc>
          <w:tcPr>
            <w:tcW w:w="6097" w:type="dxa"/>
            <w:vAlign w:val="center"/>
          </w:tcPr>
          <w:p w14:paraId="6D0D70DD" w14:textId="58599438" w:rsidR="00684D8C" w:rsidRPr="005442A3" w:rsidRDefault="00684D8C" w:rsidP="005442A3">
            <w:pPr>
              <w:spacing w:line="276" w:lineRule="auto"/>
              <w:rPr>
                <w:rFonts w:asciiTheme="minorHAnsi" w:hAnsiTheme="minorHAnsi" w:cstheme="minorHAnsi"/>
                <w:sz w:val="20"/>
                <w:szCs w:val="20"/>
              </w:rPr>
            </w:pPr>
            <w:r w:rsidRPr="005442A3">
              <w:rPr>
                <w:rFonts w:asciiTheme="minorHAnsi" w:hAnsiTheme="minorHAnsi" w:cstheme="minorHAnsi"/>
                <w:sz w:val="20"/>
                <w:szCs w:val="20"/>
              </w:rPr>
              <w:t>The Effect of Ionic Surfactants on The Zeta Potential Values of Talc A Naturally Hydrophobic Mineral</w:t>
            </w:r>
          </w:p>
        </w:tc>
      </w:tr>
      <w:tr w:rsidR="00684D8C" w:rsidRPr="001C1E58" w14:paraId="610781C1" w14:textId="77777777" w:rsidTr="00684D8C">
        <w:tc>
          <w:tcPr>
            <w:tcW w:w="562" w:type="dxa"/>
            <w:vAlign w:val="center"/>
          </w:tcPr>
          <w:p w14:paraId="676ACA1C" w14:textId="14AF6A54" w:rsidR="00684D8C" w:rsidRPr="005442A3" w:rsidRDefault="00684D8C" w:rsidP="00684D8C">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r w:rsidR="00F839B0">
              <w:rPr>
                <w:rFonts w:asciiTheme="minorHAnsi" w:hAnsiTheme="minorHAnsi" w:cstheme="minorHAnsi"/>
                <w:sz w:val="20"/>
                <w:szCs w:val="20"/>
              </w:rPr>
              <w:t>8</w:t>
            </w:r>
          </w:p>
        </w:tc>
        <w:tc>
          <w:tcPr>
            <w:tcW w:w="2835" w:type="dxa"/>
            <w:vAlign w:val="center"/>
          </w:tcPr>
          <w:p w14:paraId="6BA604C8" w14:textId="5B97BE42" w:rsidR="00684D8C" w:rsidRPr="005442A3" w:rsidRDefault="00684D8C" w:rsidP="005442A3">
            <w:pPr>
              <w:spacing w:line="276" w:lineRule="auto"/>
              <w:rPr>
                <w:rFonts w:asciiTheme="minorHAnsi" w:hAnsiTheme="minorHAnsi" w:cstheme="minorHAnsi"/>
                <w:sz w:val="20"/>
                <w:szCs w:val="20"/>
              </w:rPr>
            </w:pPr>
            <w:r w:rsidRPr="005442A3">
              <w:rPr>
                <w:rFonts w:asciiTheme="minorHAnsi" w:hAnsiTheme="minorHAnsi" w:cstheme="minorHAnsi"/>
                <w:sz w:val="20"/>
                <w:szCs w:val="20"/>
              </w:rPr>
              <w:t>Utku Kaya</w:t>
            </w:r>
          </w:p>
          <w:p w14:paraId="5B124A51" w14:textId="77777777" w:rsidR="00684D8C" w:rsidRPr="005442A3" w:rsidRDefault="00684D8C" w:rsidP="005442A3">
            <w:pPr>
              <w:spacing w:line="276" w:lineRule="auto"/>
              <w:rPr>
                <w:rFonts w:asciiTheme="minorHAnsi" w:hAnsiTheme="minorHAnsi" w:cstheme="minorHAnsi"/>
                <w:sz w:val="20"/>
                <w:szCs w:val="20"/>
              </w:rPr>
            </w:pPr>
            <w:r w:rsidRPr="005442A3">
              <w:rPr>
                <w:rFonts w:asciiTheme="minorHAnsi" w:hAnsiTheme="minorHAnsi" w:cstheme="minorHAnsi"/>
                <w:color w:val="000000"/>
                <w:sz w:val="20"/>
                <w:szCs w:val="20"/>
              </w:rPr>
              <w:t>Turkey</w:t>
            </w:r>
          </w:p>
        </w:tc>
        <w:tc>
          <w:tcPr>
            <w:tcW w:w="6097" w:type="dxa"/>
            <w:vAlign w:val="center"/>
          </w:tcPr>
          <w:p w14:paraId="67B9E15C" w14:textId="77777777" w:rsidR="00684D8C" w:rsidRPr="005442A3" w:rsidRDefault="00684D8C" w:rsidP="005442A3">
            <w:pPr>
              <w:autoSpaceDE w:val="0"/>
              <w:autoSpaceDN w:val="0"/>
              <w:adjustRightInd w:val="0"/>
              <w:spacing w:after="240" w:line="276" w:lineRule="auto"/>
              <w:rPr>
                <w:rFonts w:asciiTheme="minorHAnsi" w:hAnsiTheme="minorHAnsi" w:cstheme="minorHAnsi"/>
                <w:color w:val="000000"/>
                <w:sz w:val="20"/>
                <w:szCs w:val="20"/>
              </w:rPr>
            </w:pPr>
            <w:r w:rsidRPr="005442A3">
              <w:rPr>
                <w:rFonts w:asciiTheme="minorHAnsi" w:hAnsiTheme="minorHAnsi" w:cstheme="minorHAnsi"/>
                <w:sz w:val="20"/>
                <w:szCs w:val="20"/>
                <w:lang w:val="en-US"/>
              </w:rPr>
              <w:t xml:space="preserve">A Novel Color-Based Feature Extraction Method </w:t>
            </w:r>
            <w:proofErr w:type="gramStart"/>
            <w:r w:rsidRPr="005442A3">
              <w:rPr>
                <w:rFonts w:asciiTheme="minorHAnsi" w:hAnsiTheme="minorHAnsi" w:cstheme="minorHAnsi"/>
                <w:sz w:val="20"/>
                <w:szCs w:val="20"/>
                <w:lang w:val="en-US"/>
              </w:rPr>
              <w:t>For</w:t>
            </w:r>
            <w:proofErr w:type="gramEnd"/>
            <w:r w:rsidRPr="005442A3">
              <w:rPr>
                <w:rFonts w:asciiTheme="minorHAnsi" w:hAnsiTheme="minorHAnsi" w:cstheme="minorHAnsi"/>
                <w:sz w:val="20"/>
                <w:szCs w:val="20"/>
                <w:lang w:val="en-US"/>
              </w:rPr>
              <w:t xml:space="preserve"> Svm Based Skin Segmentation</w:t>
            </w:r>
          </w:p>
        </w:tc>
      </w:tr>
      <w:tr w:rsidR="00684D8C" w:rsidRPr="001C1E58" w14:paraId="53CCE856" w14:textId="77777777" w:rsidTr="00684D8C">
        <w:tc>
          <w:tcPr>
            <w:tcW w:w="562" w:type="dxa"/>
            <w:vAlign w:val="center"/>
          </w:tcPr>
          <w:p w14:paraId="384357CA" w14:textId="3F033AF6" w:rsidR="00684D8C" w:rsidRPr="005442A3" w:rsidRDefault="00F839B0" w:rsidP="00684D8C">
            <w:pPr>
              <w:autoSpaceDE w:val="0"/>
              <w:autoSpaceDN w:val="0"/>
              <w:adjustRightInd w:val="0"/>
              <w:spacing w:after="240" w:line="276" w:lineRule="auto"/>
              <w:jc w:val="center"/>
              <w:rPr>
                <w:rFonts w:asciiTheme="minorHAnsi" w:hAnsiTheme="minorHAnsi" w:cstheme="minorHAnsi"/>
                <w:sz w:val="20"/>
                <w:szCs w:val="20"/>
              </w:rPr>
            </w:pPr>
            <w:r>
              <w:rPr>
                <w:rFonts w:asciiTheme="minorHAnsi" w:hAnsiTheme="minorHAnsi" w:cstheme="minorHAnsi"/>
                <w:sz w:val="20"/>
                <w:szCs w:val="20"/>
              </w:rPr>
              <w:t>19</w:t>
            </w:r>
          </w:p>
        </w:tc>
        <w:tc>
          <w:tcPr>
            <w:tcW w:w="2835" w:type="dxa"/>
            <w:vAlign w:val="center"/>
          </w:tcPr>
          <w:p w14:paraId="7809A233" w14:textId="06D86FBD" w:rsidR="00684D8C" w:rsidRPr="005442A3" w:rsidRDefault="00684D8C" w:rsidP="005442A3">
            <w:pPr>
              <w:autoSpaceDE w:val="0"/>
              <w:autoSpaceDN w:val="0"/>
              <w:adjustRightInd w:val="0"/>
              <w:spacing w:after="240" w:line="276" w:lineRule="auto"/>
              <w:rPr>
                <w:rFonts w:asciiTheme="minorHAnsi" w:hAnsiTheme="minorHAnsi" w:cstheme="minorHAnsi"/>
                <w:sz w:val="20"/>
                <w:szCs w:val="20"/>
              </w:rPr>
            </w:pPr>
            <w:r w:rsidRPr="005442A3">
              <w:rPr>
                <w:rFonts w:asciiTheme="minorHAnsi" w:hAnsiTheme="minorHAnsi" w:cstheme="minorHAnsi"/>
                <w:sz w:val="20"/>
                <w:szCs w:val="20"/>
              </w:rPr>
              <w:t>Mykola Moskalets</w:t>
            </w:r>
          </w:p>
          <w:p w14:paraId="24A07D9C" w14:textId="77777777" w:rsidR="00684D8C" w:rsidRPr="005442A3" w:rsidRDefault="00684D8C" w:rsidP="005442A3">
            <w:pPr>
              <w:autoSpaceDE w:val="0"/>
              <w:autoSpaceDN w:val="0"/>
              <w:adjustRightInd w:val="0"/>
              <w:spacing w:after="240" w:line="276" w:lineRule="auto"/>
              <w:rPr>
                <w:rFonts w:asciiTheme="minorHAnsi" w:hAnsiTheme="minorHAnsi" w:cstheme="minorHAnsi"/>
                <w:color w:val="000000"/>
                <w:sz w:val="20"/>
                <w:szCs w:val="20"/>
              </w:rPr>
            </w:pPr>
            <w:r w:rsidRPr="005442A3">
              <w:rPr>
                <w:rFonts w:asciiTheme="minorHAnsi" w:hAnsiTheme="minorHAnsi" w:cstheme="minorHAnsi"/>
                <w:sz w:val="20"/>
                <w:szCs w:val="20"/>
              </w:rPr>
              <w:t>Ukraine</w:t>
            </w:r>
          </w:p>
        </w:tc>
        <w:tc>
          <w:tcPr>
            <w:tcW w:w="6097" w:type="dxa"/>
            <w:vAlign w:val="center"/>
          </w:tcPr>
          <w:p w14:paraId="3BFF7F8C" w14:textId="2D30C41C" w:rsidR="00684D8C" w:rsidRPr="005442A3" w:rsidRDefault="00684D8C" w:rsidP="005442A3">
            <w:pPr>
              <w:spacing w:line="276" w:lineRule="auto"/>
              <w:rPr>
                <w:rFonts w:asciiTheme="minorHAnsi" w:hAnsiTheme="minorHAnsi" w:cstheme="minorHAnsi"/>
                <w:sz w:val="20"/>
                <w:szCs w:val="20"/>
              </w:rPr>
            </w:pPr>
            <w:r w:rsidRPr="005442A3">
              <w:rPr>
                <w:rFonts w:asciiTheme="minorHAnsi" w:hAnsiTheme="minorHAnsi" w:cstheme="minorHAnsi"/>
                <w:sz w:val="20"/>
                <w:szCs w:val="20"/>
              </w:rPr>
              <w:t>Experimental Studies of Video Content Transmission Characteristics in Adsl Subscriber Access Network</w:t>
            </w:r>
          </w:p>
        </w:tc>
      </w:tr>
      <w:tr w:rsidR="00684D8C" w:rsidRPr="001C1E58" w14:paraId="75E8ADF7" w14:textId="77777777" w:rsidTr="00684D8C">
        <w:tc>
          <w:tcPr>
            <w:tcW w:w="562" w:type="dxa"/>
            <w:vAlign w:val="center"/>
          </w:tcPr>
          <w:p w14:paraId="2AADEE53" w14:textId="002CD679" w:rsidR="00684D8C" w:rsidRDefault="00684D8C" w:rsidP="00684D8C">
            <w:pPr>
              <w:autoSpaceDE w:val="0"/>
              <w:autoSpaceDN w:val="0"/>
              <w:adjustRightInd w:val="0"/>
              <w:spacing w:after="240" w:line="276" w:lineRule="auto"/>
              <w:jc w:val="center"/>
              <w:rPr>
                <w:rFonts w:asciiTheme="minorHAnsi" w:hAnsiTheme="minorHAnsi" w:cstheme="minorHAnsi"/>
                <w:sz w:val="20"/>
                <w:szCs w:val="20"/>
              </w:rPr>
            </w:pPr>
            <w:r>
              <w:rPr>
                <w:rFonts w:asciiTheme="minorHAnsi" w:hAnsiTheme="minorHAnsi" w:cstheme="minorHAnsi"/>
                <w:sz w:val="20"/>
                <w:szCs w:val="20"/>
              </w:rPr>
              <w:t>2</w:t>
            </w:r>
            <w:r w:rsidR="00F839B0">
              <w:rPr>
                <w:rFonts w:asciiTheme="minorHAnsi" w:hAnsiTheme="minorHAnsi" w:cstheme="minorHAnsi"/>
                <w:sz w:val="20"/>
                <w:szCs w:val="20"/>
              </w:rPr>
              <w:t>0</w:t>
            </w:r>
          </w:p>
        </w:tc>
        <w:tc>
          <w:tcPr>
            <w:tcW w:w="2835" w:type="dxa"/>
            <w:vAlign w:val="center"/>
          </w:tcPr>
          <w:p w14:paraId="2B2960E0" w14:textId="0A8BA7B8" w:rsidR="00684D8C" w:rsidRDefault="00684D8C" w:rsidP="005442A3">
            <w:pPr>
              <w:autoSpaceDE w:val="0"/>
              <w:autoSpaceDN w:val="0"/>
              <w:adjustRightInd w:val="0"/>
              <w:spacing w:after="240" w:line="276" w:lineRule="auto"/>
              <w:rPr>
                <w:rFonts w:asciiTheme="minorHAnsi" w:hAnsiTheme="minorHAnsi" w:cstheme="minorHAnsi"/>
                <w:sz w:val="20"/>
                <w:szCs w:val="20"/>
              </w:rPr>
            </w:pPr>
            <w:r>
              <w:rPr>
                <w:rFonts w:asciiTheme="minorHAnsi" w:hAnsiTheme="minorHAnsi" w:cstheme="minorHAnsi"/>
                <w:sz w:val="20"/>
                <w:szCs w:val="20"/>
              </w:rPr>
              <w:t>Dursun Aydın</w:t>
            </w:r>
          </w:p>
          <w:p w14:paraId="4867A306" w14:textId="2044E0AC" w:rsidR="00684D8C" w:rsidRPr="005442A3" w:rsidRDefault="00684D8C" w:rsidP="005442A3">
            <w:pPr>
              <w:autoSpaceDE w:val="0"/>
              <w:autoSpaceDN w:val="0"/>
              <w:adjustRightInd w:val="0"/>
              <w:spacing w:after="240" w:line="276" w:lineRule="auto"/>
              <w:rPr>
                <w:rFonts w:asciiTheme="minorHAnsi" w:hAnsiTheme="minorHAnsi" w:cstheme="minorHAnsi"/>
                <w:sz w:val="20"/>
                <w:szCs w:val="20"/>
              </w:rPr>
            </w:pPr>
            <w:r>
              <w:rPr>
                <w:rFonts w:asciiTheme="minorHAnsi" w:hAnsiTheme="minorHAnsi" w:cstheme="minorHAnsi"/>
                <w:sz w:val="20"/>
                <w:szCs w:val="20"/>
              </w:rPr>
              <w:t>Turkey</w:t>
            </w:r>
          </w:p>
        </w:tc>
        <w:tc>
          <w:tcPr>
            <w:tcW w:w="6097" w:type="dxa"/>
            <w:vAlign w:val="center"/>
          </w:tcPr>
          <w:p w14:paraId="4AE608B4" w14:textId="2D8F7648" w:rsidR="00684D8C" w:rsidRPr="005442A3" w:rsidRDefault="00684D8C" w:rsidP="005442A3">
            <w:pPr>
              <w:spacing w:line="276" w:lineRule="auto"/>
              <w:rPr>
                <w:rFonts w:asciiTheme="minorHAnsi" w:hAnsiTheme="minorHAnsi" w:cstheme="minorHAnsi"/>
                <w:sz w:val="20"/>
                <w:szCs w:val="20"/>
              </w:rPr>
            </w:pPr>
            <w:r>
              <w:rPr>
                <w:rFonts w:asciiTheme="minorHAnsi" w:hAnsiTheme="minorHAnsi" w:cstheme="minorHAnsi"/>
                <w:sz w:val="20"/>
                <w:szCs w:val="20"/>
              </w:rPr>
              <w:t>Kernel Smoothing As an Imputation Technique for Right Censored Data</w:t>
            </w:r>
          </w:p>
        </w:tc>
      </w:tr>
      <w:tr w:rsidR="00684D8C" w:rsidRPr="001F49F4" w14:paraId="73CC63D4" w14:textId="77777777" w:rsidTr="00684D8C">
        <w:tc>
          <w:tcPr>
            <w:tcW w:w="562" w:type="dxa"/>
            <w:vAlign w:val="center"/>
          </w:tcPr>
          <w:p w14:paraId="2EBE04A2" w14:textId="77777777" w:rsidR="00684D8C" w:rsidRPr="003D3FA6" w:rsidRDefault="00684D8C" w:rsidP="00684D8C">
            <w:pPr>
              <w:spacing w:line="360" w:lineRule="auto"/>
              <w:jc w:val="center"/>
              <w:rPr>
                <w:bCs/>
                <w:sz w:val="20"/>
                <w:szCs w:val="20"/>
              </w:rPr>
            </w:pPr>
          </w:p>
        </w:tc>
        <w:tc>
          <w:tcPr>
            <w:tcW w:w="8932" w:type="dxa"/>
            <w:gridSpan w:val="2"/>
          </w:tcPr>
          <w:p w14:paraId="76FA1A35" w14:textId="6D9CADA2" w:rsidR="00684D8C" w:rsidRPr="003D3FA6" w:rsidRDefault="00684D8C" w:rsidP="00BF3361">
            <w:pPr>
              <w:spacing w:line="360" w:lineRule="auto"/>
              <w:rPr>
                <w:bCs/>
                <w:sz w:val="20"/>
                <w:szCs w:val="20"/>
              </w:rPr>
            </w:pPr>
          </w:p>
        </w:tc>
      </w:tr>
    </w:tbl>
    <w:p w14:paraId="031EB088" w14:textId="77777777" w:rsidR="003D3FA6" w:rsidRDefault="003D3FA6" w:rsidP="00823A4C">
      <w:pPr>
        <w:spacing w:line="360" w:lineRule="auto"/>
        <w:rPr>
          <w:sz w:val="16"/>
          <w:szCs w:val="16"/>
        </w:rPr>
      </w:pPr>
    </w:p>
    <w:p w14:paraId="645E0340" w14:textId="532C7FCD" w:rsidR="005442A3" w:rsidRDefault="005442A3" w:rsidP="002416AC">
      <w:pPr>
        <w:rPr>
          <w:b/>
          <w:sz w:val="28"/>
          <w:szCs w:val="28"/>
        </w:rPr>
      </w:pPr>
    </w:p>
    <w:p w14:paraId="6D2FBCE1" w14:textId="5B6DF10F" w:rsidR="00F839B0" w:rsidRDefault="00F839B0" w:rsidP="002416AC">
      <w:pPr>
        <w:rPr>
          <w:b/>
          <w:sz w:val="28"/>
          <w:szCs w:val="28"/>
        </w:rPr>
      </w:pPr>
    </w:p>
    <w:p w14:paraId="23C5A6E4" w14:textId="77777777" w:rsidR="00F839B0" w:rsidRDefault="00F839B0" w:rsidP="002416AC">
      <w:pPr>
        <w:rPr>
          <w:b/>
          <w:sz w:val="28"/>
          <w:szCs w:val="28"/>
        </w:rPr>
      </w:pPr>
    </w:p>
    <w:p w14:paraId="5BF48C6E" w14:textId="7F587FE1" w:rsidR="008C74C1" w:rsidRPr="008C74C1" w:rsidRDefault="00411C12" w:rsidP="008C74C1">
      <w:pPr>
        <w:jc w:val="center"/>
        <w:rPr>
          <w:b/>
          <w:sz w:val="28"/>
          <w:szCs w:val="28"/>
        </w:rPr>
      </w:pPr>
      <w:r>
        <w:rPr>
          <w:b/>
          <w:sz w:val="28"/>
          <w:szCs w:val="28"/>
        </w:rPr>
        <w:lastRenderedPageBreak/>
        <w:t>20</w:t>
      </w:r>
      <w:r w:rsidR="008C74C1" w:rsidRPr="008C74C1">
        <w:rPr>
          <w:b/>
          <w:sz w:val="28"/>
          <w:szCs w:val="28"/>
        </w:rPr>
        <w:t>.0</w:t>
      </w:r>
      <w:r>
        <w:rPr>
          <w:b/>
          <w:sz w:val="28"/>
          <w:szCs w:val="28"/>
        </w:rPr>
        <w:t>8</w:t>
      </w:r>
      <w:r w:rsidR="008C74C1" w:rsidRPr="008C74C1">
        <w:rPr>
          <w:b/>
          <w:sz w:val="28"/>
          <w:szCs w:val="28"/>
        </w:rPr>
        <w:t>.20</w:t>
      </w:r>
      <w:r>
        <w:rPr>
          <w:b/>
          <w:sz w:val="28"/>
          <w:szCs w:val="28"/>
        </w:rPr>
        <w:t>20</w:t>
      </w:r>
      <w:r w:rsidR="008C74C1">
        <w:rPr>
          <w:b/>
          <w:sz w:val="28"/>
          <w:szCs w:val="28"/>
        </w:rPr>
        <w:t xml:space="preserve"> </w:t>
      </w:r>
      <w:r w:rsidR="000B7511">
        <w:rPr>
          <w:b/>
          <w:sz w:val="28"/>
          <w:szCs w:val="28"/>
        </w:rPr>
        <w:t>Thursday</w:t>
      </w:r>
    </w:p>
    <w:p w14:paraId="4FBC4462" w14:textId="77777777" w:rsidR="003D3FA6" w:rsidRDefault="003D3FA6" w:rsidP="00823A4C">
      <w:pPr>
        <w:spacing w:line="360" w:lineRule="auto"/>
        <w:rPr>
          <w:sz w:val="16"/>
          <w:szCs w:val="16"/>
        </w:rPr>
      </w:pPr>
    </w:p>
    <w:p w14:paraId="04983713" w14:textId="77777777" w:rsidR="003D3FA6" w:rsidRDefault="003D3FA6" w:rsidP="00823A4C">
      <w:pPr>
        <w:spacing w:line="360" w:lineRule="auto"/>
        <w:rPr>
          <w:sz w:val="16"/>
          <w:szCs w:val="16"/>
        </w:rPr>
      </w:pPr>
    </w:p>
    <w:p w14:paraId="5E8594B7" w14:textId="77777777" w:rsidR="008C74C1" w:rsidRDefault="008C74C1" w:rsidP="00823A4C">
      <w:pPr>
        <w:spacing w:line="360" w:lineRule="auto"/>
        <w:rPr>
          <w:sz w:val="16"/>
          <w:szCs w:val="16"/>
        </w:rPr>
      </w:pPr>
    </w:p>
    <w:tbl>
      <w:tblPr>
        <w:tblStyle w:val="TableGrid"/>
        <w:tblW w:w="0" w:type="auto"/>
        <w:tblLook w:val="04A0" w:firstRow="1" w:lastRow="0" w:firstColumn="1" w:lastColumn="0" w:noHBand="0" w:noVBand="1"/>
      </w:tblPr>
      <w:tblGrid>
        <w:gridCol w:w="562"/>
        <w:gridCol w:w="2835"/>
        <w:gridCol w:w="6097"/>
      </w:tblGrid>
      <w:tr w:rsidR="00E1462D" w14:paraId="34F31593" w14:textId="77777777" w:rsidTr="00E1462D">
        <w:tc>
          <w:tcPr>
            <w:tcW w:w="562" w:type="dxa"/>
            <w:vAlign w:val="center"/>
          </w:tcPr>
          <w:p w14:paraId="054D244A" w14:textId="77777777" w:rsidR="00E1462D" w:rsidRPr="005B5030" w:rsidRDefault="00E1462D" w:rsidP="00E1462D">
            <w:pPr>
              <w:spacing w:line="360" w:lineRule="auto"/>
              <w:jc w:val="center"/>
              <w:rPr>
                <w:b/>
                <w:sz w:val="20"/>
                <w:szCs w:val="20"/>
              </w:rPr>
            </w:pPr>
          </w:p>
        </w:tc>
        <w:tc>
          <w:tcPr>
            <w:tcW w:w="8932" w:type="dxa"/>
            <w:gridSpan w:val="2"/>
          </w:tcPr>
          <w:p w14:paraId="45A70EE4" w14:textId="0F8F3E13" w:rsidR="00E1462D" w:rsidRPr="005B5030" w:rsidRDefault="00E1462D" w:rsidP="00BF3361">
            <w:pPr>
              <w:spacing w:line="360" w:lineRule="auto"/>
              <w:jc w:val="center"/>
              <w:rPr>
                <w:b/>
                <w:sz w:val="20"/>
                <w:szCs w:val="20"/>
              </w:rPr>
            </w:pPr>
            <w:r w:rsidRPr="005B5030">
              <w:rPr>
                <w:b/>
                <w:sz w:val="20"/>
                <w:szCs w:val="20"/>
              </w:rPr>
              <w:t>ORAL PRESENTATIONS</w:t>
            </w:r>
          </w:p>
        </w:tc>
      </w:tr>
      <w:tr w:rsidR="00E1462D" w14:paraId="2857DD91" w14:textId="77777777" w:rsidTr="00E1462D">
        <w:tc>
          <w:tcPr>
            <w:tcW w:w="562" w:type="dxa"/>
            <w:shd w:val="clear" w:color="auto" w:fill="D9D9D9" w:themeFill="background1" w:themeFillShade="D9"/>
            <w:vAlign w:val="center"/>
          </w:tcPr>
          <w:p w14:paraId="750573E6" w14:textId="77777777" w:rsidR="00E1462D" w:rsidRPr="005B5030" w:rsidRDefault="00E1462D" w:rsidP="00E1462D">
            <w:pPr>
              <w:spacing w:line="360" w:lineRule="auto"/>
              <w:jc w:val="center"/>
              <w:rPr>
                <w:b/>
                <w:sz w:val="20"/>
                <w:szCs w:val="20"/>
              </w:rPr>
            </w:pPr>
          </w:p>
        </w:tc>
        <w:tc>
          <w:tcPr>
            <w:tcW w:w="2835" w:type="dxa"/>
            <w:shd w:val="clear" w:color="auto" w:fill="D9D9D9" w:themeFill="background1" w:themeFillShade="D9"/>
          </w:tcPr>
          <w:p w14:paraId="6C8F6C96" w14:textId="7B75E5FF" w:rsidR="00E1462D" w:rsidRPr="005B5030" w:rsidRDefault="00E1462D" w:rsidP="00BF3361">
            <w:pPr>
              <w:spacing w:line="360" w:lineRule="auto"/>
              <w:rPr>
                <w:b/>
                <w:sz w:val="20"/>
                <w:szCs w:val="20"/>
              </w:rPr>
            </w:pPr>
            <w:r w:rsidRPr="005B5030">
              <w:rPr>
                <w:b/>
                <w:sz w:val="20"/>
                <w:szCs w:val="20"/>
              </w:rPr>
              <w:t xml:space="preserve">Chairing </w:t>
            </w:r>
          </w:p>
          <w:p w14:paraId="55459B92" w14:textId="125AD45A" w:rsidR="00E1462D" w:rsidRPr="00D90CD7" w:rsidRDefault="00E1462D" w:rsidP="00BF3361">
            <w:pPr>
              <w:spacing w:line="360" w:lineRule="auto"/>
              <w:rPr>
                <w:b/>
                <w:sz w:val="18"/>
                <w:szCs w:val="18"/>
              </w:rPr>
            </w:pPr>
            <w:r>
              <w:rPr>
                <w:rFonts w:cs="Times"/>
                <w:b/>
                <w:color w:val="000000"/>
                <w:sz w:val="18"/>
                <w:szCs w:val="18"/>
              </w:rPr>
              <w:t xml:space="preserve">Prof. </w:t>
            </w:r>
            <w:r w:rsidRPr="00D90CD7">
              <w:rPr>
                <w:rFonts w:cs="Times"/>
                <w:b/>
                <w:color w:val="000000"/>
                <w:sz w:val="18"/>
                <w:szCs w:val="18"/>
              </w:rPr>
              <w:t xml:space="preserve">Dr. </w:t>
            </w:r>
            <w:r>
              <w:rPr>
                <w:rFonts w:cs="Times"/>
                <w:b/>
                <w:color w:val="000000"/>
                <w:sz w:val="18"/>
                <w:szCs w:val="18"/>
              </w:rPr>
              <w:t>Zafer Demir</w:t>
            </w:r>
          </w:p>
        </w:tc>
        <w:tc>
          <w:tcPr>
            <w:tcW w:w="6097" w:type="dxa"/>
            <w:shd w:val="clear" w:color="auto" w:fill="D9D9D9" w:themeFill="background1" w:themeFillShade="D9"/>
          </w:tcPr>
          <w:p w14:paraId="6A6E0B39" w14:textId="2DE7AE8E" w:rsidR="00E1462D" w:rsidRPr="005B5030" w:rsidRDefault="00E1462D" w:rsidP="00BF3361">
            <w:pPr>
              <w:spacing w:line="360" w:lineRule="auto"/>
              <w:rPr>
                <w:b/>
                <w:sz w:val="20"/>
                <w:szCs w:val="20"/>
              </w:rPr>
            </w:pPr>
            <w:r w:rsidRPr="005B5030">
              <w:rPr>
                <w:b/>
                <w:sz w:val="20"/>
                <w:szCs w:val="20"/>
              </w:rPr>
              <w:t>Hall 1</w:t>
            </w:r>
            <w:r>
              <w:rPr>
                <w:b/>
                <w:sz w:val="20"/>
                <w:szCs w:val="20"/>
              </w:rPr>
              <w:t xml:space="preserve">     </w:t>
            </w:r>
            <w:r w:rsidRPr="00625AFA">
              <w:rPr>
                <w:b/>
                <w:sz w:val="20"/>
                <w:szCs w:val="20"/>
              </w:rPr>
              <w:t>Meeting ID: 986 0786 6678</w:t>
            </w:r>
          </w:p>
          <w:p w14:paraId="1AB18C16" w14:textId="2805BF63" w:rsidR="00E1462D" w:rsidRPr="005B5030" w:rsidRDefault="00E1462D" w:rsidP="00BF3361">
            <w:pPr>
              <w:spacing w:line="360" w:lineRule="auto"/>
              <w:rPr>
                <w:b/>
                <w:sz w:val="20"/>
                <w:szCs w:val="20"/>
              </w:rPr>
            </w:pPr>
            <w:r w:rsidRPr="005B5030">
              <w:rPr>
                <w:b/>
                <w:sz w:val="20"/>
                <w:szCs w:val="20"/>
              </w:rPr>
              <w:t>17.00</w:t>
            </w:r>
            <w:r>
              <w:rPr>
                <w:b/>
                <w:sz w:val="20"/>
                <w:szCs w:val="20"/>
              </w:rPr>
              <w:t xml:space="preserve">      </w:t>
            </w:r>
            <w:r w:rsidRPr="00625AFA">
              <w:rPr>
                <w:b/>
                <w:sz w:val="20"/>
                <w:szCs w:val="20"/>
              </w:rPr>
              <w:t>Passcode: 221183</w:t>
            </w:r>
          </w:p>
        </w:tc>
      </w:tr>
      <w:tr w:rsidR="00E1462D" w14:paraId="0DF35200" w14:textId="77777777" w:rsidTr="00E1462D">
        <w:tc>
          <w:tcPr>
            <w:tcW w:w="562" w:type="dxa"/>
            <w:vAlign w:val="center"/>
          </w:tcPr>
          <w:p w14:paraId="3B6E6828" w14:textId="6FFFED9F" w:rsidR="00E1462D" w:rsidRPr="005442A3" w:rsidRDefault="00E1462D" w:rsidP="00E1462D">
            <w:pPr>
              <w:spacing w:line="360" w:lineRule="auto"/>
              <w:jc w:val="center"/>
              <w:rPr>
                <w:rFonts w:asciiTheme="minorHAnsi" w:hAnsiTheme="minorHAnsi" w:cstheme="minorHAnsi"/>
                <w:sz w:val="20"/>
                <w:szCs w:val="20"/>
                <w:lang w:val="en-US"/>
              </w:rPr>
            </w:pPr>
            <w:r>
              <w:rPr>
                <w:rFonts w:asciiTheme="minorHAnsi" w:hAnsiTheme="minorHAnsi" w:cstheme="minorHAnsi"/>
                <w:sz w:val="20"/>
                <w:szCs w:val="20"/>
                <w:lang w:val="en-US"/>
              </w:rPr>
              <w:t>2</w:t>
            </w:r>
            <w:r w:rsidR="00F839B0">
              <w:rPr>
                <w:rFonts w:asciiTheme="minorHAnsi" w:hAnsiTheme="minorHAnsi" w:cstheme="minorHAnsi"/>
                <w:sz w:val="20"/>
                <w:szCs w:val="20"/>
                <w:lang w:val="en-US"/>
              </w:rPr>
              <w:t>1</w:t>
            </w:r>
          </w:p>
        </w:tc>
        <w:tc>
          <w:tcPr>
            <w:tcW w:w="2835" w:type="dxa"/>
            <w:vAlign w:val="center"/>
          </w:tcPr>
          <w:p w14:paraId="312D8534" w14:textId="6D3C3FF4" w:rsidR="00E1462D" w:rsidRPr="005442A3" w:rsidRDefault="00E1462D" w:rsidP="009B5359">
            <w:pPr>
              <w:spacing w:line="360" w:lineRule="auto"/>
              <w:rPr>
                <w:rFonts w:asciiTheme="minorHAnsi" w:hAnsiTheme="minorHAnsi" w:cstheme="minorHAnsi"/>
                <w:sz w:val="20"/>
                <w:szCs w:val="20"/>
              </w:rPr>
            </w:pPr>
            <w:r w:rsidRPr="005442A3">
              <w:rPr>
                <w:rFonts w:asciiTheme="minorHAnsi" w:hAnsiTheme="minorHAnsi" w:cstheme="minorHAnsi"/>
                <w:sz w:val="20"/>
                <w:szCs w:val="20"/>
                <w:lang w:val="en-US"/>
              </w:rPr>
              <w:t>Fidan VELIYEVA</w:t>
            </w:r>
          </w:p>
          <w:p w14:paraId="06130B09" w14:textId="2F1F9141" w:rsidR="00E1462D" w:rsidRPr="005442A3" w:rsidRDefault="00E1462D" w:rsidP="009B5359">
            <w:pPr>
              <w:spacing w:line="360" w:lineRule="auto"/>
              <w:rPr>
                <w:rFonts w:asciiTheme="minorHAnsi" w:hAnsiTheme="minorHAnsi" w:cstheme="minorHAnsi"/>
                <w:sz w:val="20"/>
                <w:szCs w:val="20"/>
              </w:rPr>
            </w:pPr>
            <w:r w:rsidRPr="005442A3">
              <w:rPr>
                <w:rFonts w:asciiTheme="minorHAnsi" w:hAnsiTheme="minorHAnsi" w:cstheme="minorHAnsi"/>
                <w:sz w:val="20"/>
                <w:szCs w:val="20"/>
              </w:rPr>
              <w:t>Azerbaijan</w:t>
            </w:r>
          </w:p>
        </w:tc>
        <w:tc>
          <w:tcPr>
            <w:tcW w:w="6097" w:type="dxa"/>
            <w:vAlign w:val="center"/>
          </w:tcPr>
          <w:p w14:paraId="239B0AA0" w14:textId="24E108BA" w:rsidR="00E1462D" w:rsidRPr="005442A3" w:rsidRDefault="00E1462D" w:rsidP="009B5359">
            <w:pPr>
              <w:autoSpaceDE w:val="0"/>
              <w:autoSpaceDN w:val="0"/>
              <w:adjustRightInd w:val="0"/>
              <w:spacing w:after="240" w:line="360" w:lineRule="auto"/>
              <w:rPr>
                <w:rFonts w:asciiTheme="minorHAnsi" w:hAnsiTheme="minorHAnsi" w:cstheme="minorHAnsi"/>
                <w:sz w:val="20"/>
                <w:szCs w:val="20"/>
              </w:rPr>
            </w:pPr>
            <w:r w:rsidRPr="005442A3">
              <w:rPr>
                <w:rFonts w:asciiTheme="minorHAnsi" w:eastAsiaTheme="minorHAnsi" w:hAnsiTheme="minorHAnsi" w:cstheme="minorHAnsi"/>
                <w:sz w:val="20"/>
                <w:szCs w:val="20"/>
                <w:lang w:val="en-US"/>
              </w:rPr>
              <w:t xml:space="preserve">A Valuable View on Evaluation of General Mechanical Performances Pertaining </w:t>
            </w:r>
            <w:proofErr w:type="gramStart"/>
            <w:r w:rsidRPr="005442A3">
              <w:rPr>
                <w:rFonts w:asciiTheme="minorHAnsi" w:eastAsiaTheme="minorHAnsi" w:hAnsiTheme="minorHAnsi" w:cstheme="minorHAnsi"/>
                <w:sz w:val="20"/>
                <w:szCs w:val="20"/>
                <w:lang w:val="en-US"/>
              </w:rPr>
              <w:t>To</w:t>
            </w:r>
            <w:proofErr w:type="gramEnd"/>
            <w:r w:rsidRPr="005442A3">
              <w:rPr>
                <w:rFonts w:asciiTheme="minorHAnsi" w:eastAsiaTheme="minorHAnsi" w:hAnsiTheme="minorHAnsi" w:cstheme="minorHAnsi"/>
                <w:sz w:val="20"/>
                <w:szCs w:val="20"/>
                <w:lang w:val="en-US"/>
              </w:rPr>
              <w:t xml:space="preserve"> Bi-2223 Superconducting Ceramics with Vanadium Addition</w:t>
            </w:r>
            <w:r w:rsidRPr="005442A3">
              <w:rPr>
                <w:rFonts w:asciiTheme="minorHAnsi" w:hAnsiTheme="minorHAnsi" w:cstheme="minorHAnsi"/>
                <w:sz w:val="20"/>
                <w:szCs w:val="20"/>
              </w:rPr>
              <w:t xml:space="preserve"> </w:t>
            </w:r>
          </w:p>
        </w:tc>
      </w:tr>
      <w:tr w:rsidR="00E1462D" w14:paraId="6D5A2D3B" w14:textId="77777777" w:rsidTr="00E1462D">
        <w:tc>
          <w:tcPr>
            <w:tcW w:w="562" w:type="dxa"/>
            <w:vAlign w:val="center"/>
          </w:tcPr>
          <w:p w14:paraId="7E565264" w14:textId="23671623" w:rsidR="00E1462D" w:rsidRPr="005442A3" w:rsidRDefault="00E1462D" w:rsidP="00E1462D">
            <w:pPr>
              <w:spacing w:line="360" w:lineRule="auto"/>
              <w:jc w:val="center"/>
              <w:rPr>
                <w:rFonts w:asciiTheme="minorHAnsi" w:hAnsiTheme="minorHAnsi" w:cstheme="minorHAnsi"/>
                <w:sz w:val="20"/>
                <w:szCs w:val="20"/>
              </w:rPr>
            </w:pPr>
            <w:r>
              <w:rPr>
                <w:rFonts w:asciiTheme="minorHAnsi" w:hAnsiTheme="minorHAnsi" w:cstheme="minorHAnsi"/>
                <w:sz w:val="20"/>
                <w:szCs w:val="20"/>
              </w:rPr>
              <w:t>2</w:t>
            </w:r>
            <w:r w:rsidR="00F839B0">
              <w:rPr>
                <w:rFonts w:asciiTheme="minorHAnsi" w:hAnsiTheme="minorHAnsi" w:cstheme="minorHAnsi"/>
                <w:sz w:val="20"/>
                <w:szCs w:val="20"/>
              </w:rPr>
              <w:t>2</w:t>
            </w:r>
          </w:p>
        </w:tc>
        <w:tc>
          <w:tcPr>
            <w:tcW w:w="2835" w:type="dxa"/>
            <w:vAlign w:val="center"/>
          </w:tcPr>
          <w:p w14:paraId="7B3D9901" w14:textId="159E8B65" w:rsidR="00E1462D" w:rsidRPr="005442A3" w:rsidRDefault="00E1462D" w:rsidP="009B5359">
            <w:pPr>
              <w:spacing w:line="360" w:lineRule="auto"/>
              <w:rPr>
                <w:rFonts w:asciiTheme="minorHAnsi" w:hAnsiTheme="minorHAnsi" w:cstheme="minorHAnsi"/>
                <w:sz w:val="20"/>
                <w:szCs w:val="20"/>
              </w:rPr>
            </w:pPr>
            <w:r w:rsidRPr="005442A3">
              <w:rPr>
                <w:rFonts w:asciiTheme="minorHAnsi" w:hAnsiTheme="minorHAnsi" w:cstheme="minorHAnsi"/>
                <w:sz w:val="20"/>
                <w:szCs w:val="20"/>
              </w:rPr>
              <w:t>İman Askerzade</w:t>
            </w:r>
          </w:p>
          <w:p w14:paraId="1A55FB4B" w14:textId="7B6F90A3" w:rsidR="00E1462D" w:rsidRPr="005442A3" w:rsidRDefault="00E1462D" w:rsidP="009B5359">
            <w:pPr>
              <w:autoSpaceDE w:val="0"/>
              <w:autoSpaceDN w:val="0"/>
              <w:adjustRightInd w:val="0"/>
              <w:spacing w:after="240" w:line="360" w:lineRule="auto"/>
              <w:rPr>
                <w:rFonts w:asciiTheme="minorHAnsi" w:hAnsiTheme="minorHAnsi" w:cstheme="minorHAnsi"/>
                <w:color w:val="000000"/>
                <w:sz w:val="20"/>
                <w:szCs w:val="20"/>
              </w:rPr>
            </w:pPr>
            <w:r w:rsidRPr="005442A3">
              <w:rPr>
                <w:rFonts w:asciiTheme="minorHAnsi" w:hAnsiTheme="minorHAnsi" w:cstheme="minorHAnsi"/>
                <w:sz w:val="20"/>
                <w:szCs w:val="20"/>
              </w:rPr>
              <w:t>Azerbaycan</w:t>
            </w:r>
          </w:p>
        </w:tc>
        <w:tc>
          <w:tcPr>
            <w:tcW w:w="6097" w:type="dxa"/>
            <w:vAlign w:val="center"/>
          </w:tcPr>
          <w:p w14:paraId="6F962018" w14:textId="68189BF0" w:rsidR="00E1462D" w:rsidRPr="005442A3" w:rsidRDefault="00E1462D" w:rsidP="009B5359">
            <w:pPr>
              <w:spacing w:line="360" w:lineRule="auto"/>
              <w:rPr>
                <w:rFonts w:asciiTheme="minorHAnsi" w:hAnsiTheme="minorHAnsi" w:cstheme="minorHAnsi"/>
                <w:sz w:val="20"/>
                <w:szCs w:val="20"/>
              </w:rPr>
            </w:pPr>
            <w:r w:rsidRPr="005442A3">
              <w:rPr>
                <w:rFonts w:asciiTheme="minorHAnsi" w:hAnsiTheme="minorHAnsi" w:cstheme="minorHAnsi"/>
                <w:sz w:val="20"/>
                <w:szCs w:val="20"/>
                <w:lang w:val="en-US"/>
              </w:rPr>
              <w:t xml:space="preserve">Influence of </w:t>
            </w:r>
            <w:r w:rsidRPr="005442A3">
              <w:rPr>
                <w:rFonts w:asciiTheme="minorHAnsi" w:hAnsiTheme="minorHAnsi" w:cstheme="minorHAnsi"/>
                <w:bCs/>
                <w:sz w:val="20"/>
                <w:szCs w:val="20"/>
              </w:rPr>
              <w:t>unconventional current-phase relation (CPR) on chaotic dynamics of Josephson junctions</w:t>
            </w:r>
          </w:p>
        </w:tc>
      </w:tr>
      <w:tr w:rsidR="00F839B0" w14:paraId="4EF337E6" w14:textId="77777777" w:rsidTr="00E1462D">
        <w:tc>
          <w:tcPr>
            <w:tcW w:w="562" w:type="dxa"/>
            <w:tcBorders>
              <w:bottom w:val="single" w:sz="4" w:space="0" w:color="auto"/>
            </w:tcBorders>
            <w:vAlign w:val="center"/>
          </w:tcPr>
          <w:p w14:paraId="3665DCC2" w14:textId="6BE9F703" w:rsidR="00F839B0" w:rsidRPr="005442A3" w:rsidRDefault="00F839B0" w:rsidP="00F839B0">
            <w:pPr>
              <w:spacing w:line="360" w:lineRule="auto"/>
              <w:jc w:val="center"/>
              <w:rPr>
                <w:rFonts w:asciiTheme="minorHAnsi" w:hAnsiTheme="minorHAnsi" w:cstheme="minorHAnsi"/>
                <w:sz w:val="20"/>
                <w:szCs w:val="20"/>
              </w:rPr>
            </w:pPr>
            <w:r>
              <w:rPr>
                <w:rFonts w:asciiTheme="minorHAnsi" w:hAnsiTheme="minorHAnsi" w:cstheme="minorHAnsi"/>
                <w:sz w:val="20"/>
                <w:szCs w:val="20"/>
              </w:rPr>
              <w:t>23</w:t>
            </w:r>
          </w:p>
        </w:tc>
        <w:tc>
          <w:tcPr>
            <w:tcW w:w="2835" w:type="dxa"/>
            <w:tcBorders>
              <w:bottom w:val="single" w:sz="4" w:space="0" w:color="auto"/>
            </w:tcBorders>
            <w:vAlign w:val="center"/>
          </w:tcPr>
          <w:p w14:paraId="79DCB32F" w14:textId="77777777" w:rsidR="00F839B0" w:rsidRPr="002416AC" w:rsidRDefault="00F839B0" w:rsidP="00F839B0">
            <w:pPr>
              <w:spacing w:line="360" w:lineRule="auto"/>
              <w:rPr>
                <w:rFonts w:asciiTheme="minorHAnsi" w:hAnsiTheme="minorHAnsi" w:cstheme="minorHAnsi"/>
                <w:sz w:val="20"/>
                <w:szCs w:val="20"/>
              </w:rPr>
            </w:pPr>
            <w:r w:rsidRPr="002416AC">
              <w:rPr>
                <w:rFonts w:asciiTheme="minorHAnsi" w:hAnsiTheme="minorHAnsi" w:cstheme="minorHAnsi"/>
                <w:sz w:val="20"/>
                <w:szCs w:val="20"/>
              </w:rPr>
              <w:t>Abidin Kılıç</w:t>
            </w:r>
          </w:p>
          <w:p w14:paraId="2EDFD32D" w14:textId="22D30E75" w:rsidR="00F839B0" w:rsidRPr="005442A3" w:rsidRDefault="00F839B0" w:rsidP="00F839B0">
            <w:pPr>
              <w:spacing w:line="360" w:lineRule="auto"/>
              <w:rPr>
                <w:rFonts w:asciiTheme="minorHAnsi" w:hAnsiTheme="minorHAnsi" w:cstheme="minorHAnsi"/>
                <w:sz w:val="20"/>
                <w:szCs w:val="20"/>
              </w:rPr>
            </w:pPr>
            <w:r w:rsidRPr="002416AC">
              <w:rPr>
                <w:rFonts w:asciiTheme="minorHAnsi" w:hAnsiTheme="minorHAnsi" w:cstheme="minorHAnsi"/>
                <w:sz w:val="20"/>
                <w:szCs w:val="20"/>
              </w:rPr>
              <w:t>Turkey</w:t>
            </w:r>
          </w:p>
        </w:tc>
        <w:tc>
          <w:tcPr>
            <w:tcW w:w="6097" w:type="dxa"/>
            <w:tcBorders>
              <w:bottom w:val="single" w:sz="4" w:space="0" w:color="auto"/>
            </w:tcBorders>
            <w:vAlign w:val="center"/>
          </w:tcPr>
          <w:p w14:paraId="5BB52257" w14:textId="15DE6610" w:rsidR="00F839B0" w:rsidRPr="005442A3" w:rsidRDefault="00F839B0" w:rsidP="00F839B0">
            <w:pPr>
              <w:autoSpaceDE w:val="0"/>
              <w:autoSpaceDN w:val="0"/>
              <w:adjustRightInd w:val="0"/>
              <w:spacing w:after="240" w:line="360" w:lineRule="auto"/>
              <w:rPr>
                <w:rFonts w:asciiTheme="minorHAnsi" w:hAnsiTheme="minorHAnsi" w:cstheme="minorHAnsi"/>
                <w:color w:val="000000"/>
                <w:sz w:val="20"/>
                <w:szCs w:val="20"/>
              </w:rPr>
            </w:pPr>
            <w:r w:rsidRPr="002416AC">
              <w:rPr>
                <w:rFonts w:asciiTheme="minorHAnsi" w:hAnsiTheme="minorHAnsi" w:cstheme="minorHAnsi"/>
                <w:sz w:val="20"/>
                <w:szCs w:val="20"/>
              </w:rPr>
              <w:t>Determination of Approximate Crystal Size by HRXRD</w:t>
            </w:r>
          </w:p>
        </w:tc>
      </w:tr>
      <w:tr w:rsidR="00E1462D" w14:paraId="1F641577" w14:textId="77777777" w:rsidTr="00E1462D">
        <w:tc>
          <w:tcPr>
            <w:tcW w:w="562" w:type="dxa"/>
            <w:tcBorders>
              <w:top w:val="single" w:sz="4" w:space="0" w:color="auto"/>
              <w:left w:val="nil"/>
              <w:bottom w:val="single" w:sz="4" w:space="0" w:color="auto"/>
              <w:right w:val="nil"/>
            </w:tcBorders>
            <w:vAlign w:val="center"/>
          </w:tcPr>
          <w:p w14:paraId="3CFB6D0B" w14:textId="77777777" w:rsidR="00E1462D" w:rsidRDefault="00E1462D" w:rsidP="00E1462D">
            <w:pPr>
              <w:spacing w:line="360" w:lineRule="auto"/>
              <w:jc w:val="center"/>
              <w:rPr>
                <w:bCs/>
              </w:rPr>
            </w:pPr>
          </w:p>
        </w:tc>
        <w:tc>
          <w:tcPr>
            <w:tcW w:w="8932" w:type="dxa"/>
            <w:gridSpan w:val="2"/>
            <w:tcBorders>
              <w:top w:val="single" w:sz="4" w:space="0" w:color="auto"/>
              <w:left w:val="nil"/>
              <w:bottom w:val="single" w:sz="4" w:space="0" w:color="auto"/>
              <w:right w:val="nil"/>
            </w:tcBorders>
          </w:tcPr>
          <w:p w14:paraId="63B459A7" w14:textId="7CD2C5CE" w:rsidR="00E1462D" w:rsidRDefault="00E1462D" w:rsidP="00BF3361">
            <w:pPr>
              <w:spacing w:line="360" w:lineRule="auto"/>
              <w:rPr>
                <w:bCs/>
              </w:rPr>
            </w:pPr>
          </w:p>
          <w:p w14:paraId="18E0597A" w14:textId="77777777" w:rsidR="00E1462D" w:rsidRDefault="00E1462D" w:rsidP="00BF3361">
            <w:pPr>
              <w:spacing w:line="360" w:lineRule="auto"/>
              <w:rPr>
                <w:bCs/>
              </w:rPr>
            </w:pPr>
          </w:p>
          <w:p w14:paraId="71D54FD2" w14:textId="77777777" w:rsidR="00E1462D" w:rsidRPr="00352191" w:rsidRDefault="00E1462D" w:rsidP="00BF3361">
            <w:pPr>
              <w:spacing w:line="360" w:lineRule="auto"/>
              <w:rPr>
                <w:bCs/>
              </w:rPr>
            </w:pPr>
          </w:p>
        </w:tc>
      </w:tr>
      <w:tr w:rsidR="00E1462D" w14:paraId="33BDFCD2" w14:textId="77777777" w:rsidTr="00E1462D">
        <w:tc>
          <w:tcPr>
            <w:tcW w:w="562" w:type="dxa"/>
            <w:tcBorders>
              <w:top w:val="single" w:sz="4" w:space="0" w:color="auto"/>
            </w:tcBorders>
            <w:vAlign w:val="center"/>
          </w:tcPr>
          <w:p w14:paraId="676F3AF8" w14:textId="77777777" w:rsidR="00E1462D" w:rsidRPr="005B5030" w:rsidRDefault="00E1462D" w:rsidP="00E1462D">
            <w:pPr>
              <w:spacing w:line="360" w:lineRule="auto"/>
              <w:jc w:val="center"/>
              <w:rPr>
                <w:b/>
                <w:sz w:val="20"/>
                <w:szCs w:val="20"/>
              </w:rPr>
            </w:pPr>
          </w:p>
        </w:tc>
        <w:tc>
          <w:tcPr>
            <w:tcW w:w="8932" w:type="dxa"/>
            <w:gridSpan w:val="2"/>
            <w:tcBorders>
              <w:top w:val="single" w:sz="4" w:space="0" w:color="auto"/>
            </w:tcBorders>
          </w:tcPr>
          <w:p w14:paraId="5D98388A" w14:textId="1493068E" w:rsidR="00E1462D" w:rsidRPr="005B5030" w:rsidRDefault="00E1462D" w:rsidP="00BF3361">
            <w:pPr>
              <w:spacing w:line="360" w:lineRule="auto"/>
              <w:jc w:val="center"/>
              <w:rPr>
                <w:b/>
                <w:sz w:val="20"/>
                <w:szCs w:val="20"/>
              </w:rPr>
            </w:pPr>
            <w:r w:rsidRPr="005B5030">
              <w:rPr>
                <w:b/>
                <w:sz w:val="20"/>
                <w:szCs w:val="20"/>
              </w:rPr>
              <w:t>ORAL PRESENTATIONS</w:t>
            </w:r>
          </w:p>
        </w:tc>
      </w:tr>
      <w:tr w:rsidR="00E1462D" w14:paraId="0AAAA974" w14:textId="77777777" w:rsidTr="00E1462D">
        <w:tc>
          <w:tcPr>
            <w:tcW w:w="562" w:type="dxa"/>
            <w:shd w:val="clear" w:color="auto" w:fill="D9D9D9" w:themeFill="background1" w:themeFillShade="D9"/>
            <w:vAlign w:val="center"/>
          </w:tcPr>
          <w:p w14:paraId="0419764F" w14:textId="77777777" w:rsidR="00E1462D" w:rsidRPr="005B5030" w:rsidRDefault="00E1462D" w:rsidP="00E1462D">
            <w:pPr>
              <w:spacing w:line="360" w:lineRule="auto"/>
              <w:jc w:val="center"/>
              <w:rPr>
                <w:b/>
                <w:sz w:val="20"/>
                <w:szCs w:val="20"/>
              </w:rPr>
            </w:pPr>
          </w:p>
        </w:tc>
        <w:tc>
          <w:tcPr>
            <w:tcW w:w="2835" w:type="dxa"/>
            <w:shd w:val="clear" w:color="auto" w:fill="D9D9D9" w:themeFill="background1" w:themeFillShade="D9"/>
          </w:tcPr>
          <w:p w14:paraId="1A98D357" w14:textId="31361D94" w:rsidR="00E1462D" w:rsidRPr="005B5030" w:rsidRDefault="00E1462D" w:rsidP="00BF3361">
            <w:pPr>
              <w:spacing w:line="360" w:lineRule="auto"/>
              <w:rPr>
                <w:b/>
                <w:sz w:val="20"/>
                <w:szCs w:val="20"/>
              </w:rPr>
            </w:pPr>
            <w:r w:rsidRPr="005B5030">
              <w:rPr>
                <w:b/>
                <w:sz w:val="20"/>
                <w:szCs w:val="20"/>
              </w:rPr>
              <w:t xml:space="preserve">Chairing </w:t>
            </w:r>
          </w:p>
          <w:p w14:paraId="73F07C48" w14:textId="77777777" w:rsidR="00E1462D" w:rsidRPr="005B5030" w:rsidRDefault="00E1462D" w:rsidP="00BF3361">
            <w:pPr>
              <w:spacing w:line="360" w:lineRule="auto"/>
              <w:rPr>
                <w:b/>
                <w:sz w:val="20"/>
                <w:szCs w:val="20"/>
              </w:rPr>
            </w:pPr>
            <w:r w:rsidRPr="005B5030">
              <w:rPr>
                <w:b/>
                <w:sz w:val="20"/>
                <w:szCs w:val="20"/>
              </w:rPr>
              <w:t xml:space="preserve">Prof. Dr. </w:t>
            </w:r>
            <w:r>
              <w:rPr>
                <w:b/>
                <w:sz w:val="20"/>
                <w:szCs w:val="20"/>
              </w:rPr>
              <w:t>Dursun Aydın</w:t>
            </w:r>
          </w:p>
        </w:tc>
        <w:tc>
          <w:tcPr>
            <w:tcW w:w="6097" w:type="dxa"/>
            <w:shd w:val="clear" w:color="auto" w:fill="D9D9D9" w:themeFill="background1" w:themeFillShade="D9"/>
          </w:tcPr>
          <w:p w14:paraId="6BDCC187" w14:textId="737845EA" w:rsidR="00E1462D" w:rsidRPr="005B5030" w:rsidRDefault="00E1462D" w:rsidP="00BF3361">
            <w:pPr>
              <w:spacing w:line="360" w:lineRule="auto"/>
              <w:rPr>
                <w:b/>
                <w:sz w:val="20"/>
                <w:szCs w:val="20"/>
              </w:rPr>
            </w:pPr>
            <w:r w:rsidRPr="005B5030">
              <w:rPr>
                <w:b/>
                <w:sz w:val="20"/>
                <w:szCs w:val="20"/>
              </w:rPr>
              <w:t>Hall 2</w:t>
            </w:r>
            <w:r>
              <w:rPr>
                <w:b/>
                <w:sz w:val="20"/>
                <w:szCs w:val="20"/>
              </w:rPr>
              <w:t xml:space="preserve">      </w:t>
            </w:r>
            <w:r w:rsidRPr="00625AFA">
              <w:rPr>
                <w:b/>
                <w:sz w:val="20"/>
                <w:szCs w:val="20"/>
              </w:rPr>
              <w:t>Meeting ID: 932 8681 0209</w:t>
            </w:r>
          </w:p>
          <w:p w14:paraId="0EF93D20" w14:textId="25D48EA3" w:rsidR="00E1462D" w:rsidRPr="005B5030" w:rsidRDefault="00E1462D" w:rsidP="00BF3361">
            <w:pPr>
              <w:spacing w:line="360" w:lineRule="auto"/>
              <w:rPr>
                <w:b/>
                <w:sz w:val="20"/>
                <w:szCs w:val="20"/>
              </w:rPr>
            </w:pPr>
            <w:r w:rsidRPr="005B5030">
              <w:rPr>
                <w:b/>
                <w:sz w:val="20"/>
                <w:szCs w:val="20"/>
              </w:rPr>
              <w:t>17.00</w:t>
            </w:r>
            <w:r>
              <w:rPr>
                <w:b/>
                <w:sz w:val="20"/>
                <w:szCs w:val="20"/>
              </w:rPr>
              <w:t xml:space="preserve">       </w:t>
            </w:r>
            <w:r w:rsidRPr="00625AFA">
              <w:rPr>
                <w:b/>
                <w:sz w:val="20"/>
                <w:szCs w:val="20"/>
              </w:rPr>
              <w:t>Passcode: 072798</w:t>
            </w:r>
          </w:p>
        </w:tc>
      </w:tr>
      <w:tr w:rsidR="00E1462D" w14:paraId="6EC69522" w14:textId="77777777" w:rsidTr="00E1462D">
        <w:tc>
          <w:tcPr>
            <w:tcW w:w="562" w:type="dxa"/>
            <w:vAlign w:val="center"/>
          </w:tcPr>
          <w:p w14:paraId="25C355F4" w14:textId="2CCD2869" w:rsidR="00E1462D" w:rsidRPr="005442A3" w:rsidRDefault="00E1462D" w:rsidP="00E1462D">
            <w:pPr>
              <w:autoSpaceDE w:val="0"/>
              <w:autoSpaceDN w:val="0"/>
              <w:adjustRightInd w:val="0"/>
              <w:spacing w:after="240" w:line="260" w:lineRule="atLeast"/>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r w:rsidR="00F839B0">
              <w:rPr>
                <w:rFonts w:asciiTheme="minorHAnsi" w:hAnsiTheme="minorHAnsi" w:cstheme="minorHAnsi"/>
                <w:color w:val="000000"/>
                <w:sz w:val="20"/>
                <w:szCs w:val="20"/>
              </w:rPr>
              <w:t>4</w:t>
            </w:r>
          </w:p>
        </w:tc>
        <w:tc>
          <w:tcPr>
            <w:tcW w:w="2835" w:type="dxa"/>
            <w:vAlign w:val="center"/>
          </w:tcPr>
          <w:p w14:paraId="03A96165" w14:textId="5FDC695F" w:rsidR="00E1462D" w:rsidRPr="005442A3" w:rsidRDefault="00E1462D" w:rsidP="00BF3361">
            <w:pPr>
              <w:autoSpaceDE w:val="0"/>
              <w:autoSpaceDN w:val="0"/>
              <w:adjustRightInd w:val="0"/>
              <w:spacing w:after="240" w:line="260" w:lineRule="atLeast"/>
              <w:rPr>
                <w:rFonts w:asciiTheme="minorHAnsi" w:hAnsiTheme="minorHAnsi" w:cstheme="minorHAnsi"/>
                <w:color w:val="000000"/>
                <w:sz w:val="20"/>
                <w:szCs w:val="20"/>
              </w:rPr>
            </w:pPr>
            <w:r w:rsidRPr="005442A3">
              <w:rPr>
                <w:rFonts w:asciiTheme="minorHAnsi" w:hAnsiTheme="minorHAnsi" w:cstheme="minorHAnsi"/>
                <w:color w:val="000000"/>
                <w:sz w:val="20"/>
                <w:szCs w:val="20"/>
              </w:rPr>
              <w:t>Zafer Dikmen</w:t>
            </w:r>
          </w:p>
          <w:p w14:paraId="140A1591" w14:textId="77777777" w:rsidR="00E1462D" w:rsidRPr="005442A3" w:rsidRDefault="00E1462D" w:rsidP="00BF3361">
            <w:pPr>
              <w:autoSpaceDE w:val="0"/>
              <w:autoSpaceDN w:val="0"/>
              <w:adjustRightInd w:val="0"/>
              <w:spacing w:after="240" w:line="260" w:lineRule="atLeast"/>
              <w:rPr>
                <w:rFonts w:asciiTheme="minorHAnsi" w:hAnsiTheme="minorHAnsi" w:cstheme="minorHAnsi"/>
                <w:color w:val="000000"/>
                <w:sz w:val="20"/>
                <w:szCs w:val="20"/>
              </w:rPr>
            </w:pPr>
            <w:r w:rsidRPr="005442A3">
              <w:rPr>
                <w:rFonts w:asciiTheme="minorHAnsi" w:hAnsiTheme="minorHAnsi" w:cstheme="minorHAnsi"/>
                <w:sz w:val="20"/>
                <w:szCs w:val="20"/>
              </w:rPr>
              <w:t>Turkey</w:t>
            </w:r>
          </w:p>
        </w:tc>
        <w:tc>
          <w:tcPr>
            <w:tcW w:w="6097" w:type="dxa"/>
            <w:vAlign w:val="center"/>
          </w:tcPr>
          <w:p w14:paraId="61EA2627" w14:textId="77777777" w:rsidR="00E1462D" w:rsidRPr="005442A3" w:rsidRDefault="00E1462D" w:rsidP="00BF3361">
            <w:pPr>
              <w:spacing w:line="360" w:lineRule="auto"/>
              <w:rPr>
                <w:rFonts w:asciiTheme="minorHAnsi" w:hAnsiTheme="minorHAnsi" w:cstheme="minorHAnsi"/>
                <w:bCs/>
                <w:iCs/>
                <w:sz w:val="20"/>
                <w:szCs w:val="20"/>
              </w:rPr>
            </w:pPr>
            <w:r w:rsidRPr="005442A3">
              <w:rPr>
                <w:rFonts w:asciiTheme="minorHAnsi" w:hAnsiTheme="minorHAnsi" w:cstheme="minorHAnsi"/>
                <w:bCs/>
                <w:iCs/>
                <w:color w:val="000000"/>
                <w:sz w:val="20"/>
                <w:szCs w:val="20"/>
              </w:rPr>
              <w:t>Investigation of Ion Exchange and Magnetic Properties of Magnetically Modified Zeolite 13X</w:t>
            </w:r>
          </w:p>
        </w:tc>
      </w:tr>
      <w:tr w:rsidR="00E1462D" w14:paraId="6C50DC63" w14:textId="77777777" w:rsidTr="00E1462D">
        <w:tc>
          <w:tcPr>
            <w:tcW w:w="562" w:type="dxa"/>
            <w:vAlign w:val="center"/>
          </w:tcPr>
          <w:p w14:paraId="14BA6FBA" w14:textId="2DAB4597" w:rsidR="00E1462D" w:rsidRPr="005442A3" w:rsidRDefault="00E1462D" w:rsidP="00E1462D">
            <w:pPr>
              <w:spacing w:line="360" w:lineRule="auto"/>
              <w:jc w:val="center"/>
              <w:rPr>
                <w:rFonts w:asciiTheme="minorHAnsi" w:hAnsiTheme="minorHAnsi" w:cstheme="minorHAnsi"/>
                <w:sz w:val="20"/>
                <w:szCs w:val="20"/>
              </w:rPr>
            </w:pPr>
            <w:r>
              <w:rPr>
                <w:rFonts w:asciiTheme="minorHAnsi" w:hAnsiTheme="minorHAnsi" w:cstheme="minorHAnsi"/>
                <w:sz w:val="20"/>
                <w:szCs w:val="20"/>
              </w:rPr>
              <w:t>2</w:t>
            </w:r>
            <w:r w:rsidR="00F839B0">
              <w:rPr>
                <w:rFonts w:asciiTheme="minorHAnsi" w:hAnsiTheme="minorHAnsi" w:cstheme="minorHAnsi"/>
                <w:sz w:val="20"/>
                <w:szCs w:val="20"/>
              </w:rPr>
              <w:t>5</w:t>
            </w:r>
          </w:p>
        </w:tc>
        <w:tc>
          <w:tcPr>
            <w:tcW w:w="2835" w:type="dxa"/>
            <w:vAlign w:val="center"/>
          </w:tcPr>
          <w:p w14:paraId="535439ED" w14:textId="51C52F75" w:rsidR="00E1462D" w:rsidRPr="005442A3" w:rsidRDefault="00E1462D" w:rsidP="00BF3361">
            <w:pPr>
              <w:spacing w:line="360" w:lineRule="auto"/>
              <w:rPr>
                <w:rFonts w:asciiTheme="minorHAnsi" w:hAnsiTheme="minorHAnsi" w:cstheme="minorHAnsi"/>
                <w:sz w:val="20"/>
                <w:szCs w:val="20"/>
              </w:rPr>
            </w:pPr>
            <w:r w:rsidRPr="005442A3">
              <w:rPr>
                <w:rFonts w:asciiTheme="minorHAnsi" w:hAnsiTheme="minorHAnsi" w:cstheme="minorHAnsi"/>
                <w:sz w:val="20"/>
                <w:szCs w:val="20"/>
              </w:rPr>
              <w:t>Nihal Kuş</w:t>
            </w:r>
          </w:p>
          <w:p w14:paraId="613F2D9C" w14:textId="77777777" w:rsidR="00E1462D" w:rsidRPr="005442A3" w:rsidRDefault="00E1462D" w:rsidP="00BF3361">
            <w:pPr>
              <w:spacing w:line="360" w:lineRule="auto"/>
              <w:rPr>
                <w:rFonts w:asciiTheme="minorHAnsi" w:hAnsiTheme="minorHAnsi" w:cstheme="minorHAnsi"/>
                <w:sz w:val="20"/>
                <w:szCs w:val="20"/>
              </w:rPr>
            </w:pPr>
            <w:r w:rsidRPr="005442A3">
              <w:rPr>
                <w:rFonts w:asciiTheme="minorHAnsi" w:hAnsiTheme="minorHAnsi" w:cstheme="minorHAnsi"/>
                <w:color w:val="000000"/>
                <w:sz w:val="20"/>
                <w:szCs w:val="20"/>
              </w:rPr>
              <w:t>Turkey</w:t>
            </w:r>
          </w:p>
        </w:tc>
        <w:tc>
          <w:tcPr>
            <w:tcW w:w="6097" w:type="dxa"/>
            <w:vAlign w:val="center"/>
          </w:tcPr>
          <w:p w14:paraId="4FC5A4D2" w14:textId="24456865" w:rsidR="00E1462D" w:rsidRPr="005442A3" w:rsidRDefault="00E1462D" w:rsidP="00BF3361">
            <w:pPr>
              <w:autoSpaceDE w:val="0"/>
              <w:autoSpaceDN w:val="0"/>
              <w:adjustRightInd w:val="0"/>
              <w:spacing w:after="240" w:line="260" w:lineRule="atLeast"/>
              <w:rPr>
                <w:rFonts w:asciiTheme="minorHAnsi" w:hAnsiTheme="minorHAnsi" w:cstheme="minorHAnsi"/>
                <w:bCs/>
                <w:color w:val="000000"/>
                <w:sz w:val="20"/>
                <w:szCs w:val="20"/>
              </w:rPr>
            </w:pPr>
            <w:r w:rsidRPr="005442A3">
              <w:rPr>
                <w:rFonts w:asciiTheme="minorHAnsi" w:hAnsiTheme="minorHAnsi" w:cstheme="minorHAnsi"/>
                <w:bCs/>
                <w:sz w:val="20"/>
                <w:szCs w:val="20"/>
              </w:rPr>
              <w:t>Conformational Analysis Of Thiazole-5-Carboxylic Acid Using Dft/Td-Dft Methods</w:t>
            </w:r>
          </w:p>
        </w:tc>
      </w:tr>
      <w:tr w:rsidR="00F839B0" w14:paraId="3AA548E6" w14:textId="77777777" w:rsidTr="002E0A16">
        <w:tc>
          <w:tcPr>
            <w:tcW w:w="562" w:type="dxa"/>
            <w:vAlign w:val="center"/>
          </w:tcPr>
          <w:p w14:paraId="49FB09E0" w14:textId="7A013965" w:rsidR="00F839B0" w:rsidRDefault="00F839B0" w:rsidP="00F839B0">
            <w:pPr>
              <w:spacing w:line="360" w:lineRule="auto"/>
              <w:jc w:val="center"/>
              <w:rPr>
                <w:rFonts w:asciiTheme="minorHAnsi" w:hAnsiTheme="minorHAnsi" w:cstheme="minorHAnsi"/>
                <w:sz w:val="20"/>
                <w:szCs w:val="20"/>
              </w:rPr>
            </w:pPr>
            <w:r>
              <w:rPr>
                <w:rFonts w:asciiTheme="minorHAnsi" w:hAnsiTheme="minorHAnsi" w:cstheme="minorHAnsi"/>
                <w:sz w:val="20"/>
                <w:szCs w:val="20"/>
              </w:rPr>
              <w:t>26</w:t>
            </w:r>
          </w:p>
        </w:tc>
        <w:tc>
          <w:tcPr>
            <w:tcW w:w="2835" w:type="dxa"/>
          </w:tcPr>
          <w:p w14:paraId="3EB6A979" w14:textId="23126B76" w:rsidR="00F839B0" w:rsidRPr="005442A3" w:rsidRDefault="00F839B0" w:rsidP="00F839B0">
            <w:pPr>
              <w:spacing w:line="360" w:lineRule="auto"/>
              <w:rPr>
                <w:rFonts w:asciiTheme="minorHAnsi" w:hAnsiTheme="minorHAnsi" w:cstheme="minorHAnsi"/>
                <w:sz w:val="20"/>
                <w:szCs w:val="20"/>
              </w:rPr>
            </w:pPr>
            <w:r w:rsidRPr="002416AC">
              <w:rPr>
                <w:rFonts w:asciiTheme="minorHAnsi" w:hAnsiTheme="minorHAnsi" w:cstheme="minorHAnsi"/>
                <w:sz w:val="20"/>
                <w:szCs w:val="20"/>
              </w:rPr>
              <w:t>Nihal Kuş</w:t>
            </w:r>
            <w:r w:rsidRPr="002416AC">
              <w:rPr>
                <w:rFonts w:asciiTheme="minorHAnsi" w:hAnsiTheme="minorHAnsi" w:cstheme="minorHAnsi"/>
                <w:sz w:val="20"/>
                <w:szCs w:val="20"/>
              </w:rPr>
              <w:br/>
              <w:t>Turkey</w:t>
            </w:r>
          </w:p>
        </w:tc>
        <w:tc>
          <w:tcPr>
            <w:tcW w:w="6097" w:type="dxa"/>
            <w:vAlign w:val="center"/>
          </w:tcPr>
          <w:p w14:paraId="00904B4C" w14:textId="14B161CA" w:rsidR="00F839B0" w:rsidRPr="005442A3" w:rsidRDefault="00F839B0" w:rsidP="00F839B0">
            <w:pPr>
              <w:autoSpaceDE w:val="0"/>
              <w:autoSpaceDN w:val="0"/>
              <w:adjustRightInd w:val="0"/>
              <w:spacing w:after="240" w:line="260" w:lineRule="atLeast"/>
              <w:rPr>
                <w:rFonts w:asciiTheme="minorHAnsi" w:hAnsiTheme="minorHAnsi" w:cstheme="minorHAnsi"/>
                <w:bCs/>
                <w:sz w:val="20"/>
                <w:szCs w:val="20"/>
              </w:rPr>
            </w:pPr>
            <w:r w:rsidRPr="002416AC">
              <w:rPr>
                <w:rFonts w:asciiTheme="minorHAnsi" w:hAnsiTheme="minorHAnsi" w:cstheme="minorHAnsi"/>
                <w:sz w:val="20"/>
                <w:szCs w:val="20"/>
                <w:shd w:val="clear" w:color="auto" w:fill="FFFFFF"/>
              </w:rPr>
              <w:t>Natural Bond Orbital Interaction Analysis of Glycine</w:t>
            </w:r>
          </w:p>
        </w:tc>
      </w:tr>
      <w:tr w:rsidR="00E1462D" w14:paraId="525BFED5" w14:textId="77777777" w:rsidTr="00E1462D">
        <w:tc>
          <w:tcPr>
            <w:tcW w:w="562" w:type="dxa"/>
            <w:vAlign w:val="center"/>
          </w:tcPr>
          <w:p w14:paraId="3AE3A12B" w14:textId="44174482" w:rsidR="00E1462D" w:rsidRPr="005442A3" w:rsidRDefault="00E1462D" w:rsidP="00E1462D">
            <w:pPr>
              <w:spacing w:line="360" w:lineRule="auto"/>
              <w:jc w:val="center"/>
              <w:rPr>
                <w:rFonts w:asciiTheme="majorHAnsi" w:hAnsiTheme="majorHAnsi" w:cstheme="majorHAnsi"/>
                <w:sz w:val="20"/>
                <w:szCs w:val="20"/>
              </w:rPr>
            </w:pPr>
            <w:r>
              <w:rPr>
                <w:rFonts w:asciiTheme="majorHAnsi" w:hAnsiTheme="majorHAnsi" w:cstheme="majorHAnsi"/>
                <w:sz w:val="20"/>
                <w:szCs w:val="20"/>
              </w:rPr>
              <w:t>27</w:t>
            </w:r>
          </w:p>
        </w:tc>
        <w:tc>
          <w:tcPr>
            <w:tcW w:w="2835" w:type="dxa"/>
            <w:vAlign w:val="center"/>
          </w:tcPr>
          <w:p w14:paraId="6141EFB5" w14:textId="4F5CEC57" w:rsidR="00E1462D" w:rsidRDefault="00E1462D" w:rsidP="00041E92">
            <w:pPr>
              <w:spacing w:line="360" w:lineRule="auto"/>
              <w:rPr>
                <w:rFonts w:asciiTheme="majorHAnsi" w:hAnsiTheme="majorHAnsi" w:cstheme="majorHAnsi"/>
                <w:sz w:val="20"/>
                <w:szCs w:val="20"/>
              </w:rPr>
            </w:pPr>
            <w:r w:rsidRPr="005442A3">
              <w:rPr>
                <w:rFonts w:asciiTheme="majorHAnsi" w:hAnsiTheme="majorHAnsi" w:cstheme="majorHAnsi"/>
                <w:sz w:val="20"/>
                <w:szCs w:val="20"/>
              </w:rPr>
              <w:t>Ufuk Yıldız</w:t>
            </w:r>
          </w:p>
          <w:p w14:paraId="7AF54CB7" w14:textId="3995CBD8" w:rsidR="00E1462D" w:rsidRPr="005442A3" w:rsidRDefault="00E1462D" w:rsidP="00041E92">
            <w:pPr>
              <w:spacing w:line="360" w:lineRule="auto"/>
              <w:rPr>
                <w:rFonts w:asciiTheme="minorHAnsi" w:hAnsiTheme="minorHAnsi" w:cstheme="minorHAnsi"/>
                <w:sz w:val="20"/>
                <w:szCs w:val="20"/>
              </w:rPr>
            </w:pPr>
            <w:r w:rsidRPr="005442A3">
              <w:rPr>
                <w:rFonts w:asciiTheme="majorHAnsi" w:hAnsiTheme="majorHAnsi" w:cstheme="majorHAnsi"/>
                <w:sz w:val="20"/>
                <w:szCs w:val="20"/>
              </w:rPr>
              <w:t>Turkey</w:t>
            </w:r>
          </w:p>
        </w:tc>
        <w:tc>
          <w:tcPr>
            <w:tcW w:w="6097" w:type="dxa"/>
            <w:vAlign w:val="center"/>
          </w:tcPr>
          <w:p w14:paraId="2F8D1499" w14:textId="42B9F62F" w:rsidR="00E1462D" w:rsidRPr="005442A3" w:rsidRDefault="00E1462D" w:rsidP="00041E92">
            <w:pPr>
              <w:autoSpaceDE w:val="0"/>
              <w:autoSpaceDN w:val="0"/>
              <w:adjustRightInd w:val="0"/>
              <w:spacing w:after="240" w:line="260" w:lineRule="atLeast"/>
              <w:rPr>
                <w:rFonts w:asciiTheme="minorHAnsi" w:hAnsiTheme="minorHAnsi" w:cstheme="minorHAnsi"/>
                <w:bCs/>
                <w:sz w:val="20"/>
                <w:szCs w:val="20"/>
              </w:rPr>
            </w:pPr>
            <w:r w:rsidRPr="005442A3">
              <w:rPr>
                <w:rFonts w:asciiTheme="majorHAnsi" w:hAnsiTheme="majorHAnsi" w:cstheme="majorHAnsi"/>
                <w:sz w:val="20"/>
                <w:szCs w:val="20"/>
              </w:rPr>
              <w:t>SUA Programming Language’s Use in Turkey</w:t>
            </w:r>
          </w:p>
        </w:tc>
      </w:tr>
      <w:tr w:rsidR="00E1462D" w14:paraId="2E6CBD71" w14:textId="77777777" w:rsidTr="00E1462D">
        <w:tc>
          <w:tcPr>
            <w:tcW w:w="562" w:type="dxa"/>
            <w:vAlign w:val="center"/>
          </w:tcPr>
          <w:p w14:paraId="37A56ADE" w14:textId="74AFAB1B" w:rsidR="00E1462D" w:rsidRPr="002416AC" w:rsidRDefault="00E1462D" w:rsidP="00E1462D">
            <w:pPr>
              <w:spacing w:line="360" w:lineRule="auto"/>
              <w:jc w:val="center"/>
              <w:rPr>
                <w:rFonts w:asciiTheme="minorHAnsi" w:hAnsiTheme="minorHAnsi" w:cstheme="minorHAnsi"/>
                <w:sz w:val="20"/>
                <w:szCs w:val="20"/>
              </w:rPr>
            </w:pPr>
          </w:p>
        </w:tc>
        <w:tc>
          <w:tcPr>
            <w:tcW w:w="2835" w:type="dxa"/>
            <w:vAlign w:val="center"/>
          </w:tcPr>
          <w:p w14:paraId="25E11C9D" w14:textId="3098E5AB" w:rsidR="00E1462D" w:rsidRPr="002416AC" w:rsidRDefault="00E1462D" w:rsidP="00041E92">
            <w:pPr>
              <w:spacing w:line="360" w:lineRule="auto"/>
              <w:rPr>
                <w:rFonts w:asciiTheme="minorHAnsi" w:hAnsiTheme="minorHAnsi" w:cstheme="minorHAnsi"/>
                <w:sz w:val="20"/>
                <w:szCs w:val="20"/>
              </w:rPr>
            </w:pPr>
          </w:p>
        </w:tc>
        <w:tc>
          <w:tcPr>
            <w:tcW w:w="6097" w:type="dxa"/>
            <w:vAlign w:val="center"/>
          </w:tcPr>
          <w:p w14:paraId="48137B44" w14:textId="65C0CD82" w:rsidR="00E1462D" w:rsidRPr="002416AC" w:rsidRDefault="00E1462D" w:rsidP="00C27B37">
            <w:pPr>
              <w:rPr>
                <w:rFonts w:asciiTheme="minorHAnsi" w:hAnsiTheme="minorHAnsi" w:cstheme="minorHAnsi"/>
                <w:sz w:val="20"/>
                <w:szCs w:val="20"/>
                <w:lang w:eastAsia="tr-TR"/>
              </w:rPr>
            </w:pPr>
          </w:p>
        </w:tc>
      </w:tr>
    </w:tbl>
    <w:p w14:paraId="7523A278" w14:textId="77777777" w:rsidR="00823A4C" w:rsidRDefault="00823A4C" w:rsidP="00823A4C"/>
    <w:p w14:paraId="731CD3FF" w14:textId="77777777" w:rsidR="00823A4C" w:rsidRDefault="00823A4C" w:rsidP="00823A4C"/>
    <w:p w14:paraId="33FDC7F6" w14:textId="77777777" w:rsidR="003D3FA6" w:rsidRDefault="003D3FA6" w:rsidP="00823A4C"/>
    <w:p w14:paraId="29ECF89E" w14:textId="77777777" w:rsidR="003D3FA6" w:rsidRDefault="003D3FA6" w:rsidP="00823A4C"/>
    <w:p w14:paraId="030A8D7C" w14:textId="5C116BC5" w:rsidR="008C74C1" w:rsidRDefault="008C74C1" w:rsidP="00823A4C"/>
    <w:p w14:paraId="236059FB" w14:textId="77777777" w:rsidR="002416AC" w:rsidRDefault="002416AC" w:rsidP="00823A4C"/>
    <w:p w14:paraId="485C75C8" w14:textId="77777777" w:rsidR="005442A3" w:rsidRDefault="005442A3" w:rsidP="00823A4C"/>
    <w:p w14:paraId="7BD8BEA7" w14:textId="77777777" w:rsidR="005442A3" w:rsidRDefault="005442A3" w:rsidP="002416AC">
      <w:pPr>
        <w:rPr>
          <w:b/>
          <w:sz w:val="28"/>
          <w:szCs w:val="28"/>
        </w:rPr>
      </w:pPr>
    </w:p>
    <w:p w14:paraId="406AEBF0" w14:textId="73FF2382" w:rsidR="008C74C1" w:rsidRPr="008C74C1" w:rsidRDefault="00411C12" w:rsidP="008C74C1">
      <w:pPr>
        <w:jc w:val="center"/>
        <w:rPr>
          <w:b/>
          <w:sz w:val="28"/>
          <w:szCs w:val="28"/>
        </w:rPr>
      </w:pPr>
      <w:r>
        <w:rPr>
          <w:b/>
          <w:sz w:val="28"/>
          <w:szCs w:val="28"/>
        </w:rPr>
        <w:t>21</w:t>
      </w:r>
      <w:r w:rsidR="008C74C1" w:rsidRPr="008C74C1">
        <w:rPr>
          <w:b/>
          <w:sz w:val="28"/>
          <w:szCs w:val="28"/>
        </w:rPr>
        <w:t>.0</w:t>
      </w:r>
      <w:r>
        <w:rPr>
          <w:b/>
          <w:sz w:val="28"/>
          <w:szCs w:val="28"/>
        </w:rPr>
        <w:t>8</w:t>
      </w:r>
      <w:r w:rsidR="008C74C1" w:rsidRPr="008C74C1">
        <w:rPr>
          <w:b/>
          <w:sz w:val="28"/>
          <w:szCs w:val="28"/>
        </w:rPr>
        <w:t>.20</w:t>
      </w:r>
      <w:r>
        <w:rPr>
          <w:b/>
          <w:sz w:val="28"/>
          <w:szCs w:val="28"/>
        </w:rPr>
        <w:t>20</w:t>
      </w:r>
      <w:r w:rsidR="008C74C1">
        <w:rPr>
          <w:b/>
          <w:sz w:val="28"/>
          <w:szCs w:val="28"/>
        </w:rPr>
        <w:t xml:space="preserve"> </w:t>
      </w:r>
      <w:r w:rsidR="000B7511">
        <w:rPr>
          <w:b/>
          <w:sz w:val="28"/>
          <w:szCs w:val="28"/>
        </w:rPr>
        <w:t>Friday</w:t>
      </w:r>
      <w:r w:rsidR="008C74C1">
        <w:rPr>
          <w:b/>
          <w:sz w:val="28"/>
          <w:szCs w:val="28"/>
        </w:rPr>
        <w:t xml:space="preserve"> </w:t>
      </w:r>
    </w:p>
    <w:p w14:paraId="100E1313" w14:textId="77777777" w:rsidR="008C74C1" w:rsidRDefault="008C74C1" w:rsidP="00C27B37">
      <w:pPr>
        <w:spacing w:line="360" w:lineRule="auto"/>
        <w:rPr>
          <w:b/>
          <w:sz w:val="20"/>
          <w:szCs w:val="20"/>
        </w:rPr>
      </w:pPr>
    </w:p>
    <w:p w14:paraId="06FE8A89" w14:textId="77777777" w:rsidR="008C74C1" w:rsidRPr="00313ACB" w:rsidRDefault="008C74C1" w:rsidP="00823A4C">
      <w:pPr>
        <w:spacing w:line="360" w:lineRule="auto"/>
        <w:jc w:val="center"/>
        <w:rPr>
          <w:b/>
          <w:sz w:val="20"/>
          <w:szCs w:val="20"/>
        </w:rPr>
      </w:pPr>
    </w:p>
    <w:tbl>
      <w:tblPr>
        <w:tblStyle w:val="TableGrid"/>
        <w:tblW w:w="0" w:type="auto"/>
        <w:tblLook w:val="04A0" w:firstRow="1" w:lastRow="0" w:firstColumn="1" w:lastColumn="0" w:noHBand="0" w:noVBand="1"/>
      </w:tblPr>
      <w:tblGrid>
        <w:gridCol w:w="562"/>
        <w:gridCol w:w="2835"/>
        <w:gridCol w:w="6097"/>
      </w:tblGrid>
      <w:tr w:rsidR="00E1462D" w14:paraId="44289140" w14:textId="77777777" w:rsidTr="00E1462D">
        <w:tc>
          <w:tcPr>
            <w:tcW w:w="562" w:type="dxa"/>
            <w:vAlign w:val="center"/>
          </w:tcPr>
          <w:p w14:paraId="4BA56C85" w14:textId="77777777" w:rsidR="00E1462D" w:rsidRPr="005B5030" w:rsidRDefault="00E1462D" w:rsidP="00E1462D">
            <w:pPr>
              <w:spacing w:line="360" w:lineRule="auto"/>
              <w:jc w:val="center"/>
              <w:rPr>
                <w:b/>
                <w:sz w:val="20"/>
                <w:szCs w:val="20"/>
              </w:rPr>
            </w:pPr>
          </w:p>
        </w:tc>
        <w:tc>
          <w:tcPr>
            <w:tcW w:w="8932" w:type="dxa"/>
            <w:gridSpan w:val="2"/>
          </w:tcPr>
          <w:p w14:paraId="6E1559F2" w14:textId="4F780D5C" w:rsidR="00E1462D" w:rsidRPr="005B5030" w:rsidRDefault="00E1462D" w:rsidP="00BF3361">
            <w:pPr>
              <w:spacing w:line="360" w:lineRule="auto"/>
              <w:jc w:val="center"/>
              <w:rPr>
                <w:b/>
                <w:sz w:val="20"/>
                <w:szCs w:val="20"/>
              </w:rPr>
            </w:pPr>
            <w:r w:rsidRPr="005B5030">
              <w:rPr>
                <w:b/>
                <w:sz w:val="20"/>
                <w:szCs w:val="20"/>
              </w:rPr>
              <w:t>ORAL PRESENTATIONS</w:t>
            </w:r>
          </w:p>
        </w:tc>
      </w:tr>
      <w:tr w:rsidR="00E1462D" w14:paraId="531ADB36" w14:textId="77777777" w:rsidTr="00E1462D">
        <w:tc>
          <w:tcPr>
            <w:tcW w:w="562" w:type="dxa"/>
            <w:shd w:val="clear" w:color="auto" w:fill="D9D9D9" w:themeFill="background1" w:themeFillShade="D9"/>
            <w:vAlign w:val="center"/>
          </w:tcPr>
          <w:p w14:paraId="6E7436C0" w14:textId="77777777" w:rsidR="00E1462D" w:rsidRPr="005B5030" w:rsidRDefault="00E1462D" w:rsidP="00E1462D">
            <w:pPr>
              <w:spacing w:line="360" w:lineRule="auto"/>
              <w:jc w:val="center"/>
              <w:rPr>
                <w:b/>
                <w:sz w:val="20"/>
                <w:szCs w:val="20"/>
              </w:rPr>
            </w:pPr>
          </w:p>
        </w:tc>
        <w:tc>
          <w:tcPr>
            <w:tcW w:w="2835" w:type="dxa"/>
            <w:shd w:val="clear" w:color="auto" w:fill="D9D9D9" w:themeFill="background1" w:themeFillShade="D9"/>
          </w:tcPr>
          <w:p w14:paraId="6359134C" w14:textId="24410BF3" w:rsidR="00E1462D" w:rsidRPr="005B5030" w:rsidRDefault="00E1462D" w:rsidP="00BF3361">
            <w:pPr>
              <w:spacing w:line="360" w:lineRule="auto"/>
              <w:rPr>
                <w:b/>
                <w:sz w:val="20"/>
                <w:szCs w:val="20"/>
              </w:rPr>
            </w:pPr>
            <w:r w:rsidRPr="005B5030">
              <w:rPr>
                <w:b/>
                <w:sz w:val="20"/>
                <w:szCs w:val="20"/>
              </w:rPr>
              <w:t xml:space="preserve">Chairing </w:t>
            </w:r>
          </w:p>
          <w:p w14:paraId="6B463CA6" w14:textId="2EDBFF53" w:rsidR="00E1462D" w:rsidRPr="005B5030" w:rsidRDefault="00E1462D" w:rsidP="00BF3361">
            <w:pPr>
              <w:spacing w:line="360" w:lineRule="auto"/>
              <w:rPr>
                <w:b/>
                <w:sz w:val="20"/>
                <w:szCs w:val="20"/>
              </w:rPr>
            </w:pPr>
            <w:r w:rsidRPr="005B5030">
              <w:rPr>
                <w:b/>
                <w:sz w:val="20"/>
                <w:szCs w:val="20"/>
              </w:rPr>
              <w:t xml:space="preserve">Prof. Dr. </w:t>
            </w:r>
            <w:r>
              <w:rPr>
                <w:b/>
                <w:sz w:val="20"/>
                <w:szCs w:val="20"/>
              </w:rPr>
              <w:t>Nihal Kus</w:t>
            </w:r>
          </w:p>
        </w:tc>
        <w:tc>
          <w:tcPr>
            <w:tcW w:w="6097" w:type="dxa"/>
            <w:shd w:val="clear" w:color="auto" w:fill="D9D9D9" w:themeFill="background1" w:themeFillShade="D9"/>
          </w:tcPr>
          <w:p w14:paraId="009197AE" w14:textId="3324C050" w:rsidR="00E1462D" w:rsidRPr="005B5030" w:rsidRDefault="00E1462D" w:rsidP="00BF3361">
            <w:pPr>
              <w:spacing w:line="360" w:lineRule="auto"/>
              <w:rPr>
                <w:b/>
                <w:sz w:val="20"/>
                <w:szCs w:val="20"/>
              </w:rPr>
            </w:pPr>
            <w:r w:rsidRPr="005B5030">
              <w:rPr>
                <w:b/>
                <w:sz w:val="20"/>
                <w:szCs w:val="20"/>
              </w:rPr>
              <w:t>Hall 1</w:t>
            </w:r>
            <w:r>
              <w:rPr>
                <w:b/>
                <w:sz w:val="20"/>
                <w:szCs w:val="20"/>
              </w:rPr>
              <w:t xml:space="preserve">     </w:t>
            </w:r>
            <w:r w:rsidRPr="00625AFA">
              <w:rPr>
                <w:b/>
                <w:sz w:val="20"/>
                <w:szCs w:val="20"/>
              </w:rPr>
              <w:t>Meeting ID: 963 3611 3674</w:t>
            </w:r>
          </w:p>
          <w:p w14:paraId="6C74ACEC" w14:textId="0227468D" w:rsidR="00E1462D" w:rsidRPr="005B5030" w:rsidRDefault="00E1462D" w:rsidP="00BF3361">
            <w:pPr>
              <w:spacing w:line="360" w:lineRule="auto"/>
              <w:rPr>
                <w:b/>
                <w:sz w:val="20"/>
                <w:szCs w:val="20"/>
              </w:rPr>
            </w:pPr>
            <w:r w:rsidRPr="005B5030">
              <w:rPr>
                <w:b/>
                <w:sz w:val="20"/>
                <w:szCs w:val="20"/>
              </w:rPr>
              <w:t>1</w:t>
            </w:r>
            <w:r>
              <w:rPr>
                <w:b/>
                <w:sz w:val="20"/>
                <w:szCs w:val="20"/>
              </w:rPr>
              <w:t>0</w:t>
            </w:r>
            <w:r w:rsidRPr="005B5030">
              <w:rPr>
                <w:b/>
                <w:sz w:val="20"/>
                <w:szCs w:val="20"/>
              </w:rPr>
              <w:t>.00</w:t>
            </w:r>
            <w:r>
              <w:rPr>
                <w:b/>
                <w:sz w:val="20"/>
                <w:szCs w:val="20"/>
              </w:rPr>
              <w:t xml:space="preserve">      </w:t>
            </w:r>
            <w:r w:rsidRPr="00625AFA">
              <w:rPr>
                <w:b/>
                <w:sz w:val="20"/>
                <w:szCs w:val="20"/>
              </w:rPr>
              <w:t>Passcode: 294914</w:t>
            </w:r>
          </w:p>
        </w:tc>
      </w:tr>
      <w:tr w:rsidR="00E1462D" w14:paraId="69865822" w14:textId="77777777" w:rsidTr="00E1462D">
        <w:tc>
          <w:tcPr>
            <w:tcW w:w="562" w:type="dxa"/>
            <w:vAlign w:val="center"/>
          </w:tcPr>
          <w:p w14:paraId="7AAA258A" w14:textId="7ABAC9A5" w:rsidR="00E1462D" w:rsidRPr="000B7511" w:rsidRDefault="00E1462D" w:rsidP="00E1462D">
            <w:pPr>
              <w:spacing w:line="360" w:lineRule="auto"/>
              <w:jc w:val="center"/>
              <w:rPr>
                <w:rFonts w:asciiTheme="minorHAnsi" w:hAnsiTheme="minorHAnsi" w:cstheme="minorHAnsi"/>
                <w:color w:val="222222"/>
                <w:sz w:val="20"/>
                <w:szCs w:val="20"/>
                <w:shd w:val="clear" w:color="auto" w:fill="FFFFFF"/>
              </w:rPr>
            </w:pPr>
            <w:r>
              <w:rPr>
                <w:rFonts w:asciiTheme="minorHAnsi" w:hAnsiTheme="minorHAnsi" w:cstheme="minorHAnsi"/>
                <w:color w:val="222222"/>
                <w:sz w:val="20"/>
                <w:szCs w:val="20"/>
                <w:shd w:val="clear" w:color="auto" w:fill="FFFFFF"/>
              </w:rPr>
              <w:t>2</w:t>
            </w:r>
            <w:r w:rsidR="004239D8">
              <w:rPr>
                <w:rFonts w:asciiTheme="minorHAnsi" w:hAnsiTheme="minorHAnsi" w:cstheme="minorHAnsi"/>
                <w:color w:val="222222"/>
                <w:sz w:val="20"/>
                <w:szCs w:val="20"/>
                <w:shd w:val="clear" w:color="auto" w:fill="FFFFFF"/>
              </w:rPr>
              <w:t>8</w:t>
            </w:r>
          </w:p>
        </w:tc>
        <w:tc>
          <w:tcPr>
            <w:tcW w:w="2835" w:type="dxa"/>
            <w:vAlign w:val="center"/>
          </w:tcPr>
          <w:p w14:paraId="201ED436" w14:textId="7B655CE8" w:rsidR="00E1462D" w:rsidRDefault="00E1462D" w:rsidP="009B5359">
            <w:pPr>
              <w:spacing w:line="360" w:lineRule="auto"/>
              <w:rPr>
                <w:rFonts w:asciiTheme="minorHAnsi" w:hAnsiTheme="minorHAnsi" w:cstheme="minorHAnsi"/>
                <w:sz w:val="20"/>
                <w:szCs w:val="20"/>
              </w:rPr>
            </w:pPr>
            <w:r w:rsidRPr="000B7511">
              <w:rPr>
                <w:rFonts w:asciiTheme="minorHAnsi" w:hAnsiTheme="minorHAnsi" w:cstheme="minorHAnsi"/>
                <w:color w:val="222222"/>
                <w:sz w:val="20"/>
                <w:szCs w:val="20"/>
                <w:shd w:val="clear" w:color="auto" w:fill="FFFFFF"/>
              </w:rPr>
              <w:t>Saisha Saloni</w:t>
            </w:r>
            <w:r w:rsidRPr="005442A3">
              <w:rPr>
                <w:rFonts w:asciiTheme="minorHAnsi" w:hAnsiTheme="minorHAnsi" w:cstheme="minorHAnsi"/>
                <w:sz w:val="20"/>
                <w:szCs w:val="20"/>
              </w:rPr>
              <w:t xml:space="preserve"> </w:t>
            </w:r>
          </w:p>
          <w:p w14:paraId="07478E8A" w14:textId="57C653CF" w:rsidR="00E1462D" w:rsidRPr="005442A3" w:rsidRDefault="00E1462D" w:rsidP="009B5359">
            <w:pPr>
              <w:spacing w:line="360" w:lineRule="auto"/>
              <w:rPr>
                <w:rFonts w:asciiTheme="minorHAnsi" w:hAnsiTheme="minorHAnsi" w:cstheme="minorHAnsi"/>
                <w:sz w:val="20"/>
                <w:szCs w:val="20"/>
              </w:rPr>
            </w:pPr>
            <w:r>
              <w:rPr>
                <w:rFonts w:asciiTheme="minorHAnsi" w:hAnsiTheme="minorHAnsi" w:cstheme="minorHAnsi"/>
                <w:sz w:val="20"/>
                <w:szCs w:val="20"/>
              </w:rPr>
              <w:t>India</w:t>
            </w:r>
          </w:p>
        </w:tc>
        <w:tc>
          <w:tcPr>
            <w:tcW w:w="6097" w:type="dxa"/>
            <w:vAlign w:val="center"/>
          </w:tcPr>
          <w:p w14:paraId="5F3403E5" w14:textId="3612AA63" w:rsidR="00E1462D" w:rsidRPr="005442A3" w:rsidRDefault="00E1462D" w:rsidP="009B5359">
            <w:pPr>
              <w:spacing w:line="360" w:lineRule="auto"/>
              <w:rPr>
                <w:rFonts w:asciiTheme="minorHAnsi" w:hAnsiTheme="minorHAnsi" w:cstheme="minorHAnsi"/>
                <w:sz w:val="20"/>
                <w:szCs w:val="20"/>
              </w:rPr>
            </w:pPr>
            <w:r w:rsidRPr="000B7511">
              <w:rPr>
                <w:rFonts w:asciiTheme="minorHAnsi" w:hAnsiTheme="minorHAnsi" w:cstheme="minorHAnsi"/>
                <w:sz w:val="20"/>
                <w:szCs w:val="20"/>
                <w:lang w:val="en-GB"/>
              </w:rPr>
              <w:t xml:space="preserve">Ammonia Adsorption Capacities of Natural </w:t>
            </w:r>
            <w:r>
              <w:rPr>
                <w:rFonts w:asciiTheme="minorHAnsi" w:hAnsiTheme="minorHAnsi" w:cstheme="minorHAnsi"/>
                <w:sz w:val="20"/>
                <w:szCs w:val="20"/>
                <w:lang w:val="en-GB"/>
              </w:rPr>
              <w:t>Materials</w:t>
            </w:r>
          </w:p>
        </w:tc>
      </w:tr>
      <w:tr w:rsidR="00E1462D" w14:paraId="73D99D14" w14:textId="77777777" w:rsidTr="00E1462D">
        <w:tc>
          <w:tcPr>
            <w:tcW w:w="562" w:type="dxa"/>
            <w:vAlign w:val="center"/>
          </w:tcPr>
          <w:p w14:paraId="7F9EA623" w14:textId="42B4E179" w:rsidR="00E1462D" w:rsidRPr="005442A3" w:rsidRDefault="004239D8" w:rsidP="00E1462D">
            <w:pPr>
              <w:spacing w:line="360" w:lineRule="auto"/>
              <w:jc w:val="center"/>
              <w:rPr>
                <w:rFonts w:asciiTheme="minorHAnsi" w:hAnsiTheme="minorHAnsi" w:cstheme="minorHAnsi"/>
                <w:bCs/>
                <w:sz w:val="20"/>
                <w:szCs w:val="20"/>
                <w:lang w:val="en-US"/>
              </w:rPr>
            </w:pPr>
            <w:r>
              <w:rPr>
                <w:rFonts w:asciiTheme="minorHAnsi" w:hAnsiTheme="minorHAnsi" w:cstheme="minorHAnsi"/>
                <w:bCs/>
                <w:sz w:val="20"/>
                <w:szCs w:val="20"/>
                <w:lang w:val="en-US"/>
              </w:rPr>
              <w:t>29</w:t>
            </w:r>
          </w:p>
        </w:tc>
        <w:tc>
          <w:tcPr>
            <w:tcW w:w="2835" w:type="dxa"/>
            <w:vAlign w:val="center"/>
          </w:tcPr>
          <w:p w14:paraId="61EFF86D" w14:textId="6C6F29AC" w:rsidR="00E1462D" w:rsidRPr="005442A3" w:rsidRDefault="00E1462D" w:rsidP="009B5359">
            <w:pPr>
              <w:spacing w:line="360" w:lineRule="auto"/>
              <w:rPr>
                <w:rFonts w:asciiTheme="minorHAnsi" w:hAnsiTheme="minorHAnsi" w:cstheme="minorHAnsi"/>
                <w:bCs/>
                <w:sz w:val="20"/>
                <w:szCs w:val="20"/>
              </w:rPr>
            </w:pPr>
            <w:r w:rsidRPr="005442A3">
              <w:rPr>
                <w:rFonts w:asciiTheme="minorHAnsi" w:hAnsiTheme="minorHAnsi" w:cstheme="minorHAnsi"/>
                <w:bCs/>
                <w:sz w:val="20"/>
                <w:szCs w:val="20"/>
                <w:lang w:val="en-US"/>
              </w:rPr>
              <w:t>Fidan Veliyeva</w:t>
            </w:r>
          </w:p>
          <w:p w14:paraId="4E1A52E6" w14:textId="3A664EF1" w:rsidR="00E1462D" w:rsidRPr="005442A3" w:rsidRDefault="00E1462D" w:rsidP="009B5359">
            <w:pPr>
              <w:spacing w:line="360" w:lineRule="auto"/>
              <w:rPr>
                <w:rFonts w:asciiTheme="minorHAnsi" w:hAnsiTheme="minorHAnsi" w:cstheme="minorHAnsi"/>
                <w:bCs/>
                <w:sz w:val="20"/>
                <w:szCs w:val="20"/>
              </w:rPr>
            </w:pPr>
            <w:r w:rsidRPr="005442A3">
              <w:rPr>
                <w:rFonts w:asciiTheme="minorHAnsi" w:hAnsiTheme="minorHAnsi" w:cstheme="minorHAnsi"/>
                <w:bCs/>
                <w:sz w:val="20"/>
                <w:szCs w:val="20"/>
              </w:rPr>
              <w:t>Azerbaijan</w:t>
            </w:r>
          </w:p>
        </w:tc>
        <w:tc>
          <w:tcPr>
            <w:tcW w:w="6097" w:type="dxa"/>
            <w:vAlign w:val="center"/>
          </w:tcPr>
          <w:p w14:paraId="62EB3192" w14:textId="4E5C2D77" w:rsidR="00E1462D" w:rsidRPr="005442A3" w:rsidRDefault="00E1462D" w:rsidP="009B5359">
            <w:pPr>
              <w:spacing w:line="360" w:lineRule="auto"/>
              <w:rPr>
                <w:rFonts w:asciiTheme="minorHAnsi" w:hAnsiTheme="minorHAnsi" w:cstheme="minorHAnsi"/>
                <w:bCs/>
                <w:sz w:val="20"/>
                <w:szCs w:val="20"/>
              </w:rPr>
            </w:pPr>
            <w:bookmarkStart w:id="1" w:name="_Hlk30693207"/>
            <w:r w:rsidRPr="005442A3">
              <w:rPr>
                <w:rFonts w:asciiTheme="minorHAnsi" w:eastAsiaTheme="minorHAnsi" w:hAnsiTheme="minorHAnsi" w:cstheme="minorHAnsi"/>
                <w:bCs/>
                <w:sz w:val="20"/>
                <w:szCs w:val="20"/>
                <w:lang w:val="en-US"/>
              </w:rPr>
              <w:t xml:space="preserve">Examination of Vanadium Effect </w:t>
            </w:r>
            <w:proofErr w:type="gramStart"/>
            <w:r w:rsidRPr="005442A3">
              <w:rPr>
                <w:rFonts w:asciiTheme="minorHAnsi" w:eastAsiaTheme="minorHAnsi" w:hAnsiTheme="minorHAnsi" w:cstheme="minorHAnsi"/>
                <w:bCs/>
                <w:sz w:val="20"/>
                <w:szCs w:val="20"/>
                <w:lang w:val="en-US"/>
              </w:rPr>
              <w:t>On</w:t>
            </w:r>
            <w:proofErr w:type="gramEnd"/>
            <w:r w:rsidRPr="005442A3">
              <w:rPr>
                <w:rFonts w:asciiTheme="minorHAnsi" w:eastAsiaTheme="minorHAnsi" w:hAnsiTheme="minorHAnsi" w:cstheme="minorHAnsi"/>
                <w:bCs/>
                <w:sz w:val="20"/>
                <w:szCs w:val="20"/>
                <w:lang w:val="en-US"/>
              </w:rPr>
              <w:t xml:space="preserve"> General Mechanical Characteristics of Bi-2223 Materials Via </w:t>
            </w:r>
            <w:bookmarkEnd w:id="1"/>
            <w:r w:rsidRPr="005442A3">
              <w:rPr>
                <w:rFonts w:asciiTheme="minorHAnsi" w:eastAsiaTheme="minorHAnsi" w:hAnsiTheme="minorHAnsi" w:cstheme="minorHAnsi"/>
                <w:bCs/>
                <w:sz w:val="20"/>
                <w:szCs w:val="20"/>
                <w:lang w:val="en-US"/>
              </w:rPr>
              <w:t>Semi-Empiric Models</w:t>
            </w:r>
          </w:p>
        </w:tc>
      </w:tr>
      <w:tr w:rsidR="00E1462D" w14:paraId="014F2395" w14:textId="77777777" w:rsidTr="00E1462D">
        <w:tc>
          <w:tcPr>
            <w:tcW w:w="562" w:type="dxa"/>
            <w:vAlign w:val="center"/>
          </w:tcPr>
          <w:p w14:paraId="56228E19" w14:textId="56A2695C" w:rsidR="00E1462D" w:rsidRPr="005442A3" w:rsidRDefault="00E1462D" w:rsidP="00E1462D">
            <w:pPr>
              <w:spacing w:line="360" w:lineRule="auto"/>
              <w:jc w:val="center"/>
              <w:rPr>
                <w:rFonts w:asciiTheme="minorHAnsi" w:hAnsiTheme="minorHAnsi" w:cstheme="minorHAnsi"/>
                <w:sz w:val="20"/>
                <w:szCs w:val="20"/>
              </w:rPr>
            </w:pPr>
            <w:r>
              <w:rPr>
                <w:rFonts w:asciiTheme="minorHAnsi" w:hAnsiTheme="minorHAnsi" w:cstheme="minorHAnsi"/>
                <w:sz w:val="20"/>
                <w:szCs w:val="20"/>
              </w:rPr>
              <w:t>3</w:t>
            </w:r>
            <w:r w:rsidR="004239D8">
              <w:rPr>
                <w:rFonts w:asciiTheme="minorHAnsi" w:hAnsiTheme="minorHAnsi" w:cstheme="minorHAnsi"/>
                <w:sz w:val="20"/>
                <w:szCs w:val="20"/>
              </w:rPr>
              <w:t>0</w:t>
            </w:r>
          </w:p>
        </w:tc>
        <w:tc>
          <w:tcPr>
            <w:tcW w:w="2835" w:type="dxa"/>
            <w:vAlign w:val="center"/>
          </w:tcPr>
          <w:p w14:paraId="7E6C0FCF" w14:textId="04589A42" w:rsidR="00E1462D" w:rsidRPr="005442A3" w:rsidRDefault="00E1462D" w:rsidP="009B5359">
            <w:pPr>
              <w:spacing w:line="360" w:lineRule="auto"/>
              <w:rPr>
                <w:rFonts w:asciiTheme="minorHAnsi" w:hAnsiTheme="minorHAnsi" w:cstheme="minorHAnsi"/>
                <w:color w:val="000000"/>
                <w:sz w:val="20"/>
                <w:szCs w:val="20"/>
                <w:lang w:val="en-US"/>
              </w:rPr>
            </w:pPr>
            <w:r w:rsidRPr="005442A3">
              <w:rPr>
                <w:rFonts w:asciiTheme="minorHAnsi" w:hAnsiTheme="minorHAnsi" w:cstheme="minorHAnsi"/>
                <w:sz w:val="20"/>
                <w:szCs w:val="20"/>
              </w:rPr>
              <w:t>Utku KAYA</w:t>
            </w:r>
          </w:p>
          <w:p w14:paraId="12A768AB" w14:textId="77777777" w:rsidR="00E1462D" w:rsidRPr="005442A3" w:rsidRDefault="00E1462D" w:rsidP="009B5359">
            <w:pPr>
              <w:spacing w:line="360" w:lineRule="auto"/>
              <w:rPr>
                <w:rFonts w:asciiTheme="minorHAnsi" w:hAnsiTheme="minorHAnsi" w:cstheme="minorHAnsi"/>
                <w:color w:val="000000"/>
                <w:sz w:val="20"/>
                <w:szCs w:val="20"/>
                <w:u w:val="single"/>
              </w:rPr>
            </w:pPr>
            <w:r w:rsidRPr="005442A3">
              <w:rPr>
                <w:rFonts w:asciiTheme="minorHAnsi" w:hAnsiTheme="minorHAnsi" w:cstheme="minorHAnsi"/>
                <w:color w:val="000000"/>
                <w:sz w:val="20"/>
                <w:szCs w:val="20"/>
              </w:rPr>
              <w:t>Turkey</w:t>
            </w:r>
          </w:p>
        </w:tc>
        <w:tc>
          <w:tcPr>
            <w:tcW w:w="6097" w:type="dxa"/>
            <w:vAlign w:val="center"/>
          </w:tcPr>
          <w:p w14:paraId="3B673453" w14:textId="1C91622D" w:rsidR="00E1462D" w:rsidRPr="005442A3" w:rsidRDefault="00E1462D" w:rsidP="009B5359">
            <w:pPr>
              <w:spacing w:line="360" w:lineRule="auto"/>
              <w:rPr>
                <w:rFonts w:asciiTheme="minorHAnsi" w:hAnsiTheme="minorHAnsi" w:cstheme="minorHAnsi"/>
                <w:bCs/>
                <w:color w:val="000000"/>
                <w:sz w:val="20"/>
                <w:szCs w:val="20"/>
              </w:rPr>
            </w:pPr>
            <w:r w:rsidRPr="005442A3">
              <w:rPr>
                <w:rFonts w:asciiTheme="minorHAnsi" w:hAnsiTheme="minorHAnsi" w:cstheme="minorHAnsi"/>
                <w:sz w:val="20"/>
                <w:szCs w:val="20"/>
                <w:lang w:val="en-US"/>
              </w:rPr>
              <w:t xml:space="preserve">A Comparative Study </w:t>
            </w:r>
            <w:proofErr w:type="gramStart"/>
            <w:r w:rsidRPr="005442A3">
              <w:rPr>
                <w:rFonts w:asciiTheme="minorHAnsi" w:hAnsiTheme="minorHAnsi" w:cstheme="minorHAnsi"/>
                <w:sz w:val="20"/>
                <w:szCs w:val="20"/>
                <w:lang w:val="en-US"/>
              </w:rPr>
              <w:t>Of</w:t>
            </w:r>
            <w:proofErr w:type="gramEnd"/>
            <w:r w:rsidRPr="005442A3">
              <w:rPr>
                <w:rFonts w:asciiTheme="minorHAnsi" w:hAnsiTheme="minorHAnsi" w:cstheme="minorHAnsi"/>
                <w:sz w:val="20"/>
                <w:szCs w:val="20"/>
                <w:lang w:val="en-US"/>
              </w:rPr>
              <w:t xml:space="preserve"> Classification Methods On Human Skin Detection From Rgb And Ycbcr Represented Color Images</w:t>
            </w:r>
          </w:p>
        </w:tc>
      </w:tr>
      <w:tr w:rsidR="00E1462D" w14:paraId="383AB081" w14:textId="77777777" w:rsidTr="00E1462D">
        <w:tc>
          <w:tcPr>
            <w:tcW w:w="562" w:type="dxa"/>
            <w:vAlign w:val="center"/>
          </w:tcPr>
          <w:p w14:paraId="3B485B6E" w14:textId="77777777" w:rsidR="00E1462D" w:rsidRPr="001974FB" w:rsidRDefault="00E1462D" w:rsidP="00E1462D">
            <w:pPr>
              <w:spacing w:line="360" w:lineRule="auto"/>
              <w:jc w:val="center"/>
              <w:rPr>
                <w:bCs/>
                <w:sz w:val="20"/>
                <w:szCs w:val="20"/>
              </w:rPr>
            </w:pPr>
          </w:p>
        </w:tc>
        <w:tc>
          <w:tcPr>
            <w:tcW w:w="8932" w:type="dxa"/>
            <w:gridSpan w:val="2"/>
          </w:tcPr>
          <w:p w14:paraId="5414ACEC" w14:textId="0753F771" w:rsidR="00E1462D" w:rsidRPr="001974FB" w:rsidRDefault="00E1462D" w:rsidP="00BF3361">
            <w:pPr>
              <w:spacing w:line="360" w:lineRule="auto"/>
              <w:rPr>
                <w:bCs/>
                <w:sz w:val="20"/>
                <w:szCs w:val="20"/>
              </w:rPr>
            </w:pPr>
          </w:p>
        </w:tc>
      </w:tr>
    </w:tbl>
    <w:p w14:paraId="12A3066F" w14:textId="77777777" w:rsidR="008C74C1" w:rsidRDefault="008C74C1" w:rsidP="00823A4C">
      <w:pPr>
        <w:spacing w:line="360" w:lineRule="auto"/>
        <w:rPr>
          <w:sz w:val="16"/>
          <w:szCs w:val="16"/>
        </w:rPr>
      </w:pPr>
    </w:p>
    <w:p w14:paraId="133A7F9B" w14:textId="77777777" w:rsidR="003D3FA6" w:rsidRDefault="003D3FA6" w:rsidP="00823A4C">
      <w:pPr>
        <w:spacing w:line="360" w:lineRule="auto"/>
        <w:rPr>
          <w:sz w:val="16"/>
          <w:szCs w:val="16"/>
        </w:rPr>
      </w:pPr>
    </w:p>
    <w:p w14:paraId="463E2863" w14:textId="77777777" w:rsidR="003D3FA6" w:rsidRDefault="003D3FA6" w:rsidP="00823A4C">
      <w:pPr>
        <w:spacing w:line="360" w:lineRule="auto"/>
        <w:rPr>
          <w:sz w:val="16"/>
          <w:szCs w:val="16"/>
        </w:rPr>
      </w:pPr>
    </w:p>
    <w:tbl>
      <w:tblPr>
        <w:tblStyle w:val="TableGrid"/>
        <w:tblW w:w="0" w:type="auto"/>
        <w:tblLook w:val="04A0" w:firstRow="1" w:lastRow="0" w:firstColumn="1" w:lastColumn="0" w:noHBand="0" w:noVBand="1"/>
      </w:tblPr>
      <w:tblGrid>
        <w:gridCol w:w="562"/>
        <w:gridCol w:w="2835"/>
        <w:gridCol w:w="6097"/>
      </w:tblGrid>
      <w:tr w:rsidR="00E1462D" w:rsidRPr="001974FB" w14:paraId="728F6B3F" w14:textId="77777777" w:rsidTr="00E1462D">
        <w:tc>
          <w:tcPr>
            <w:tcW w:w="562" w:type="dxa"/>
            <w:vAlign w:val="center"/>
          </w:tcPr>
          <w:p w14:paraId="30912ECF" w14:textId="77777777" w:rsidR="00E1462D" w:rsidRPr="001974FB" w:rsidRDefault="00E1462D" w:rsidP="00E1462D">
            <w:pPr>
              <w:spacing w:line="360" w:lineRule="auto"/>
              <w:jc w:val="center"/>
              <w:rPr>
                <w:b/>
                <w:sz w:val="22"/>
                <w:szCs w:val="22"/>
              </w:rPr>
            </w:pPr>
          </w:p>
        </w:tc>
        <w:tc>
          <w:tcPr>
            <w:tcW w:w="8932" w:type="dxa"/>
            <w:gridSpan w:val="2"/>
          </w:tcPr>
          <w:p w14:paraId="59A037F4" w14:textId="1AE07911" w:rsidR="00E1462D" w:rsidRPr="001974FB" w:rsidRDefault="00E1462D" w:rsidP="00BF3361">
            <w:pPr>
              <w:spacing w:line="360" w:lineRule="auto"/>
              <w:jc w:val="center"/>
              <w:rPr>
                <w:b/>
                <w:sz w:val="22"/>
                <w:szCs w:val="22"/>
              </w:rPr>
            </w:pPr>
            <w:r w:rsidRPr="001974FB">
              <w:rPr>
                <w:b/>
                <w:sz w:val="22"/>
                <w:szCs w:val="22"/>
              </w:rPr>
              <w:t>ORAL PRESENTATIONS</w:t>
            </w:r>
          </w:p>
        </w:tc>
      </w:tr>
      <w:tr w:rsidR="00E1462D" w:rsidRPr="001974FB" w14:paraId="3CC1040B" w14:textId="77777777" w:rsidTr="00E1462D">
        <w:tc>
          <w:tcPr>
            <w:tcW w:w="562" w:type="dxa"/>
            <w:shd w:val="clear" w:color="auto" w:fill="D9D9D9" w:themeFill="background1" w:themeFillShade="D9"/>
            <w:vAlign w:val="center"/>
          </w:tcPr>
          <w:p w14:paraId="1DDAEB87" w14:textId="02C25F03" w:rsidR="00E1462D" w:rsidRPr="001974FB" w:rsidRDefault="00E1462D" w:rsidP="00E1462D">
            <w:pPr>
              <w:spacing w:line="360" w:lineRule="auto"/>
              <w:jc w:val="center"/>
              <w:rPr>
                <w:b/>
                <w:sz w:val="22"/>
                <w:szCs w:val="22"/>
              </w:rPr>
            </w:pPr>
          </w:p>
        </w:tc>
        <w:tc>
          <w:tcPr>
            <w:tcW w:w="2835" w:type="dxa"/>
            <w:shd w:val="clear" w:color="auto" w:fill="D9D9D9" w:themeFill="background1" w:themeFillShade="D9"/>
          </w:tcPr>
          <w:p w14:paraId="03124767" w14:textId="4CBD866D" w:rsidR="00E1462D" w:rsidRPr="001974FB" w:rsidRDefault="00E1462D" w:rsidP="00BF3361">
            <w:pPr>
              <w:spacing w:line="360" w:lineRule="auto"/>
              <w:rPr>
                <w:b/>
                <w:sz w:val="22"/>
                <w:szCs w:val="22"/>
              </w:rPr>
            </w:pPr>
            <w:r w:rsidRPr="001974FB">
              <w:rPr>
                <w:b/>
                <w:sz w:val="22"/>
                <w:szCs w:val="22"/>
              </w:rPr>
              <w:t xml:space="preserve">Chairing </w:t>
            </w:r>
          </w:p>
          <w:p w14:paraId="6F49E31A" w14:textId="225C71D7" w:rsidR="00E1462D" w:rsidRPr="001974FB" w:rsidRDefault="00E1462D" w:rsidP="00BF3361">
            <w:pPr>
              <w:spacing w:line="360" w:lineRule="auto"/>
              <w:rPr>
                <w:b/>
                <w:sz w:val="22"/>
                <w:szCs w:val="22"/>
              </w:rPr>
            </w:pPr>
            <w:r w:rsidRPr="001974FB">
              <w:rPr>
                <w:b/>
                <w:sz w:val="22"/>
                <w:szCs w:val="22"/>
              </w:rPr>
              <w:t xml:space="preserve">Dr. </w:t>
            </w:r>
            <w:r>
              <w:rPr>
                <w:b/>
                <w:sz w:val="22"/>
                <w:szCs w:val="22"/>
              </w:rPr>
              <w:t>Zafer Dikmen</w:t>
            </w:r>
          </w:p>
        </w:tc>
        <w:tc>
          <w:tcPr>
            <w:tcW w:w="6097" w:type="dxa"/>
            <w:shd w:val="clear" w:color="auto" w:fill="D9D9D9" w:themeFill="background1" w:themeFillShade="D9"/>
          </w:tcPr>
          <w:p w14:paraId="009A4E7E" w14:textId="77F57318" w:rsidR="00E1462D" w:rsidRPr="001974FB" w:rsidRDefault="00E1462D" w:rsidP="00BF3361">
            <w:pPr>
              <w:spacing w:line="360" w:lineRule="auto"/>
              <w:rPr>
                <w:b/>
                <w:sz w:val="22"/>
                <w:szCs w:val="22"/>
              </w:rPr>
            </w:pPr>
            <w:r w:rsidRPr="001974FB">
              <w:rPr>
                <w:b/>
                <w:sz w:val="22"/>
                <w:szCs w:val="22"/>
              </w:rPr>
              <w:t>Hall 2</w:t>
            </w:r>
            <w:r>
              <w:rPr>
                <w:b/>
                <w:sz w:val="22"/>
                <w:szCs w:val="22"/>
              </w:rPr>
              <w:t xml:space="preserve">      </w:t>
            </w:r>
            <w:r w:rsidRPr="00625AFA">
              <w:rPr>
                <w:b/>
                <w:sz w:val="22"/>
                <w:szCs w:val="22"/>
              </w:rPr>
              <w:t>Meeting ID: 926 9564 9701</w:t>
            </w:r>
          </w:p>
          <w:p w14:paraId="3AC1ED7F" w14:textId="4AFFDE53" w:rsidR="00E1462D" w:rsidRPr="001974FB" w:rsidRDefault="00E1462D" w:rsidP="00BF3361">
            <w:pPr>
              <w:spacing w:line="360" w:lineRule="auto"/>
              <w:rPr>
                <w:b/>
                <w:sz w:val="22"/>
                <w:szCs w:val="22"/>
              </w:rPr>
            </w:pPr>
            <w:r w:rsidRPr="001974FB">
              <w:rPr>
                <w:b/>
                <w:sz w:val="22"/>
                <w:szCs w:val="22"/>
              </w:rPr>
              <w:t>1</w:t>
            </w:r>
            <w:r>
              <w:rPr>
                <w:b/>
                <w:sz w:val="22"/>
                <w:szCs w:val="22"/>
              </w:rPr>
              <w:t>1</w:t>
            </w:r>
            <w:r w:rsidRPr="001974FB">
              <w:rPr>
                <w:b/>
                <w:sz w:val="22"/>
                <w:szCs w:val="22"/>
              </w:rPr>
              <w:t>.00</w:t>
            </w:r>
            <w:r>
              <w:rPr>
                <w:b/>
                <w:sz w:val="22"/>
                <w:szCs w:val="22"/>
              </w:rPr>
              <w:t xml:space="preserve">       </w:t>
            </w:r>
            <w:r w:rsidRPr="00625AFA">
              <w:rPr>
                <w:b/>
                <w:sz w:val="22"/>
                <w:szCs w:val="22"/>
              </w:rPr>
              <w:t>Passcode: 492449</w:t>
            </w:r>
          </w:p>
        </w:tc>
      </w:tr>
      <w:tr w:rsidR="00E1462D" w:rsidRPr="00313ACB" w14:paraId="13EB5BA2" w14:textId="77777777" w:rsidTr="00E1462D">
        <w:tc>
          <w:tcPr>
            <w:tcW w:w="562" w:type="dxa"/>
            <w:vAlign w:val="center"/>
          </w:tcPr>
          <w:p w14:paraId="3E6DDD42" w14:textId="2D89524C" w:rsidR="00E1462D" w:rsidRPr="00041E92" w:rsidRDefault="00E1462D" w:rsidP="00E1462D">
            <w:pPr>
              <w:spacing w:line="360" w:lineRule="auto"/>
              <w:jc w:val="center"/>
              <w:rPr>
                <w:rFonts w:asciiTheme="minorHAnsi" w:hAnsiTheme="minorHAnsi" w:cstheme="minorHAnsi"/>
                <w:sz w:val="20"/>
                <w:szCs w:val="20"/>
                <w:lang w:bidi="ar-IQ"/>
              </w:rPr>
            </w:pPr>
            <w:r>
              <w:rPr>
                <w:rFonts w:asciiTheme="minorHAnsi" w:hAnsiTheme="minorHAnsi" w:cstheme="minorHAnsi"/>
                <w:sz w:val="20"/>
                <w:szCs w:val="20"/>
                <w:lang w:bidi="ar-IQ"/>
              </w:rPr>
              <w:t>3</w:t>
            </w:r>
            <w:r w:rsidR="004239D8">
              <w:rPr>
                <w:rFonts w:asciiTheme="minorHAnsi" w:hAnsiTheme="minorHAnsi" w:cstheme="minorHAnsi"/>
                <w:sz w:val="20"/>
                <w:szCs w:val="20"/>
                <w:lang w:bidi="ar-IQ"/>
              </w:rPr>
              <w:t>1</w:t>
            </w:r>
          </w:p>
        </w:tc>
        <w:tc>
          <w:tcPr>
            <w:tcW w:w="2835" w:type="dxa"/>
            <w:vAlign w:val="center"/>
          </w:tcPr>
          <w:p w14:paraId="06739C5B" w14:textId="728A4B0B" w:rsidR="00E1462D" w:rsidRPr="00041E92" w:rsidRDefault="00E1462D" w:rsidP="005442A3">
            <w:pPr>
              <w:spacing w:line="360" w:lineRule="auto"/>
              <w:rPr>
                <w:rFonts w:asciiTheme="minorHAnsi" w:hAnsiTheme="minorHAnsi" w:cstheme="minorHAnsi"/>
                <w:sz w:val="20"/>
                <w:szCs w:val="20"/>
                <w:lang w:bidi="ar-IQ"/>
              </w:rPr>
            </w:pPr>
            <w:r w:rsidRPr="00041E92">
              <w:rPr>
                <w:rFonts w:asciiTheme="minorHAnsi" w:hAnsiTheme="minorHAnsi" w:cstheme="minorHAnsi"/>
                <w:sz w:val="20"/>
                <w:szCs w:val="20"/>
                <w:lang w:bidi="ar-IQ"/>
              </w:rPr>
              <w:t xml:space="preserve">Mohammad </w:t>
            </w:r>
            <w:proofErr w:type="gramStart"/>
            <w:r w:rsidRPr="00041E92">
              <w:rPr>
                <w:rFonts w:asciiTheme="minorHAnsi" w:hAnsiTheme="minorHAnsi" w:cstheme="minorHAnsi"/>
                <w:sz w:val="20"/>
                <w:szCs w:val="20"/>
                <w:lang w:bidi="ar-IQ"/>
              </w:rPr>
              <w:t>S.Al</w:t>
            </w:r>
            <w:proofErr w:type="gramEnd"/>
            <w:r w:rsidRPr="00041E92">
              <w:rPr>
                <w:rFonts w:asciiTheme="minorHAnsi" w:hAnsiTheme="minorHAnsi" w:cstheme="minorHAnsi"/>
                <w:sz w:val="20"/>
                <w:szCs w:val="20"/>
                <w:lang w:bidi="ar-IQ"/>
              </w:rPr>
              <w:t>-Ajely</w:t>
            </w:r>
          </w:p>
          <w:p w14:paraId="4B088BC0" w14:textId="36DC0B77" w:rsidR="00E1462D" w:rsidRPr="00041E92" w:rsidRDefault="00E1462D" w:rsidP="005442A3">
            <w:pPr>
              <w:spacing w:line="360" w:lineRule="auto"/>
              <w:rPr>
                <w:rFonts w:asciiTheme="minorHAnsi" w:hAnsiTheme="minorHAnsi" w:cstheme="minorHAnsi"/>
                <w:sz w:val="20"/>
                <w:szCs w:val="20"/>
              </w:rPr>
            </w:pPr>
            <w:r w:rsidRPr="00041E92">
              <w:rPr>
                <w:rFonts w:asciiTheme="minorHAnsi" w:hAnsiTheme="minorHAnsi" w:cstheme="minorHAnsi"/>
                <w:sz w:val="20"/>
                <w:szCs w:val="20"/>
                <w:lang w:bidi="ar-IQ"/>
              </w:rPr>
              <w:t>Iraq</w:t>
            </w:r>
          </w:p>
        </w:tc>
        <w:tc>
          <w:tcPr>
            <w:tcW w:w="6097" w:type="dxa"/>
            <w:vAlign w:val="center"/>
          </w:tcPr>
          <w:p w14:paraId="21E61CCB" w14:textId="27879EA7" w:rsidR="00E1462D" w:rsidRPr="00041E92" w:rsidRDefault="00E1462D" w:rsidP="005442A3">
            <w:pPr>
              <w:spacing w:line="360" w:lineRule="auto"/>
              <w:rPr>
                <w:rFonts w:asciiTheme="minorHAnsi" w:hAnsiTheme="minorHAnsi" w:cstheme="minorHAnsi"/>
                <w:sz w:val="20"/>
                <w:szCs w:val="20"/>
              </w:rPr>
            </w:pPr>
            <w:r w:rsidRPr="00041E92">
              <w:rPr>
                <w:rFonts w:asciiTheme="minorHAnsi" w:hAnsiTheme="minorHAnsi" w:cstheme="minorHAnsi"/>
                <w:sz w:val="20"/>
                <w:szCs w:val="20"/>
                <w:lang w:bidi="ar-IQ"/>
              </w:rPr>
              <w:t>An efficient and solvent free synthesis of N-Aryl 2,3-dihydro-4H naptho-[2,1-e] 1,3-oxazines</w:t>
            </w:r>
          </w:p>
        </w:tc>
      </w:tr>
      <w:tr w:rsidR="00E1462D" w:rsidRPr="00313ACB" w14:paraId="6F6CF31B" w14:textId="77777777" w:rsidTr="00E1462D">
        <w:tc>
          <w:tcPr>
            <w:tcW w:w="562" w:type="dxa"/>
            <w:vAlign w:val="center"/>
          </w:tcPr>
          <w:p w14:paraId="533C3060" w14:textId="582568B0" w:rsidR="00E1462D" w:rsidRPr="005442A3" w:rsidRDefault="00E1462D" w:rsidP="00E1462D">
            <w:pPr>
              <w:spacing w:line="360" w:lineRule="auto"/>
              <w:jc w:val="center"/>
              <w:rPr>
                <w:rFonts w:asciiTheme="minorHAnsi" w:hAnsiTheme="minorHAnsi" w:cstheme="minorHAnsi"/>
                <w:sz w:val="20"/>
                <w:szCs w:val="20"/>
              </w:rPr>
            </w:pPr>
            <w:r>
              <w:rPr>
                <w:rFonts w:asciiTheme="minorHAnsi" w:hAnsiTheme="minorHAnsi" w:cstheme="minorHAnsi"/>
                <w:sz w:val="20"/>
                <w:szCs w:val="20"/>
              </w:rPr>
              <w:t>3</w:t>
            </w:r>
            <w:r w:rsidR="004239D8">
              <w:rPr>
                <w:rFonts w:asciiTheme="minorHAnsi" w:hAnsiTheme="minorHAnsi" w:cstheme="minorHAnsi"/>
                <w:sz w:val="20"/>
                <w:szCs w:val="20"/>
              </w:rPr>
              <w:t>2</w:t>
            </w:r>
          </w:p>
        </w:tc>
        <w:tc>
          <w:tcPr>
            <w:tcW w:w="2835" w:type="dxa"/>
            <w:vAlign w:val="center"/>
          </w:tcPr>
          <w:p w14:paraId="1BD6E3A7" w14:textId="17CDF4FC" w:rsidR="00E1462D" w:rsidRPr="005442A3" w:rsidRDefault="00E1462D" w:rsidP="005442A3">
            <w:pPr>
              <w:spacing w:line="360" w:lineRule="auto"/>
              <w:rPr>
                <w:rFonts w:asciiTheme="minorHAnsi" w:hAnsiTheme="minorHAnsi" w:cstheme="minorHAnsi"/>
                <w:sz w:val="20"/>
                <w:szCs w:val="20"/>
              </w:rPr>
            </w:pPr>
            <w:r w:rsidRPr="005442A3">
              <w:rPr>
                <w:rFonts w:asciiTheme="minorHAnsi" w:hAnsiTheme="minorHAnsi" w:cstheme="minorHAnsi"/>
                <w:sz w:val="20"/>
                <w:szCs w:val="20"/>
              </w:rPr>
              <w:t>Sedef Dikmen</w:t>
            </w:r>
          </w:p>
          <w:p w14:paraId="1E0A0D28" w14:textId="5B6925AB" w:rsidR="00E1462D" w:rsidRPr="005442A3" w:rsidRDefault="00E1462D" w:rsidP="005442A3">
            <w:pPr>
              <w:spacing w:line="360" w:lineRule="auto"/>
              <w:rPr>
                <w:rFonts w:asciiTheme="majorHAnsi" w:hAnsiTheme="majorHAnsi" w:cstheme="majorHAnsi"/>
                <w:sz w:val="20"/>
                <w:szCs w:val="20"/>
              </w:rPr>
            </w:pPr>
            <w:r w:rsidRPr="005442A3">
              <w:rPr>
                <w:rFonts w:asciiTheme="majorHAnsi" w:hAnsiTheme="majorHAnsi" w:cstheme="majorHAnsi"/>
                <w:sz w:val="20"/>
                <w:szCs w:val="20"/>
              </w:rPr>
              <w:t>Turkey</w:t>
            </w:r>
          </w:p>
        </w:tc>
        <w:tc>
          <w:tcPr>
            <w:tcW w:w="6097" w:type="dxa"/>
            <w:vAlign w:val="center"/>
          </w:tcPr>
          <w:p w14:paraId="02A78383" w14:textId="239E2799" w:rsidR="00E1462D" w:rsidRPr="005442A3" w:rsidRDefault="00E1462D" w:rsidP="005442A3">
            <w:pPr>
              <w:spacing w:line="360" w:lineRule="auto"/>
              <w:rPr>
                <w:rFonts w:asciiTheme="majorHAnsi" w:hAnsiTheme="majorHAnsi" w:cstheme="majorHAnsi"/>
                <w:color w:val="000000" w:themeColor="text1"/>
                <w:sz w:val="20"/>
                <w:szCs w:val="20"/>
              </w:rPr>
            </w:pPr>
            <w:r w:rsidRPr="005442A3">
              <w:rPr>
                <w:rFonts w:asciiTheme="minorHAnsi" w:hAnsiTheme="minorHAnsi" w:cstheme="minorHAnsi"/>
                <w:bCs/>
                <w:sz w:val="20"/>
                <w:szCs w:val="20"/>
              </w:rPr>
              <w:t xml:space="preserve">Adsorption of Some Anions by </w:t>
            </w:r>
            <w:r w:rsidRPr="005442A3">
              <w:rPr>
                <w:rStyle w:val="hps"/>
                <w:rFonts w:asciiTheme="minorHAnsi" w:hAnsiTheme="minorHAnsi" w:cstheme="minorHAnsi"/>
                <w:bCs/>
                <w:color w:val="222222"/>
                <w:sz w:val="20"/>
                <w:szCs w:val="20"/>
                <w:lang w:val="en"/>
              </w:rPr>
              <w:t>Sepiolite</w:t>
            </w:r>
            <w:r w:rsidRPr="005442A3">
              <w:rPr>
                <w:rStyle w:val="shorttext"/>
                <w:rFonts w:asciiTheme="minorHAnsi" w:hAnsiTheme="minorHAnsi" w:cstheme="minorHAnsi"/>
                <w:bCs/>
                <w:color w:val="222222"/>
                <w:sz w:val="20"/>
                <w:szCs w:val="20"/>
                <w:lang w:val="en"/>
              </w:rPr>
              <w:t xml:space="preserve"> </w:t>
            </w:r>
            <w:r w:rsidRPr="005442A3">
              <w:rPr>
                <w:rStyle w:val="hps"/>
                <w:rFonts w:asciiTheme="minorHAnsi" w:hAnsiTheme="minorHAnsi" w:cstheme="minorHAnsi"/>
                <w:bCs/>
                <w:color w:val="222222"/>
                <w:sz w:val="20"/>
                <w:szCs w:val="20"/>
                <w:lang w:val="en"/>
              </w:rPr>
              <w:t>Belongs To</w:t>
            </w:r>
            <w:r w:rsidRPr="005442A3">
              <w:rPr>
                <w:rStyle w:val="shorttext"/>
                <w:rFonts w:asciiTheme="minorHAnsi" w:hAnsiTheme="minorHAnsi" w:cstheme="minorHAnsi"/>
                <w:bCs/>
                <w:color w:val="222222"/>
                <w:sz w:val="20"/>
                <w:szCs w:val="20"/>
                <w:lang w:val="en"/>
              </w:rPr>
              <w:t xml:space="preserve"> </w:t>
            </w:r>
            <w:r w:rsidRPr="005442A3">
              <w:rPr>
                <w:rStyle w:val="hps"/>
                <w:rFonts w:asciiTheme="minorHAnsi" w:hAnsiTheme="minorHAnsi" w:cstheme="minorHAnsi"/>
                <w:bCs/>
                <w:color w:val="222222"/>
                <w:sz w:val="20"/>
                <w:szCs w:val="20"/>
                <w:lang w:val="en"/>
              </w:rPr>
              <w:t>Eskisehir (Sivrihisar)</w:t>
            </w:r>
            <w:r w:rsidRPr="005442A3">
              <w:rPr>
                <w:rStyle w:val="shorttext"/>
                <w:rFonts w:asciiTheme="minorHAnsi" w:hAnsiTheme="minorHAnsi" w:cstheme="minorHAnsi"/>
                <w:bCs/>
                <w:color w:val="222222"/>
                <w:sz w:val="20"/>
                <w:szCs w:val="20"/>
                <w:lang w:val="en"/>
              </w:rPr>
              <w:t xml:space="preserve"> </w:t>
            </w:r>
            <w:r w:rsidRPr="005442A3">
              <w:rPr>
                <w:rStyle w:val="hps"/>
                <w:rFonts w:asciiTheme="minorHAnsi" w:hAnsiTheme="minorHAnsi" w:cstheme="minorHAnsi"/>
                <w:bCs/>
                <w:color w:val="222222"/>
                <w:sz w:val="20"/>
                <w:szCs w:val="20"/>
                <w:lang w:val="en"/>
              </w:rPr>
              <w:t>Region</w:t>
            </w:r>
            <w:r w:rsidRPr="005442A3">
              <w:rPr>
                <w:rFonts w:asciiTheme="minorHAnsi" w:hAnsiTheme="minorHAnsi" w:cstheme="minorHAnsi"/>
                <w:bCs/>
                <w:sz w:val="20"/>
                <w:szCs w:val="20"/>
              </w:rPr>
              <w:t xml:space="preserve"> And Surface Active Agents-Modified Forms</w:t>
            </w:r>
          </w:p>
        </w:tc>
      </w:tr>
      <w:tr w:rsidR="00E1462D" w:rsidRPr="00313ACB" w14:paraId="3ED38B22" w14:textId="77777777" w:rsidTr="00E1462D">
        <w:tc>
          <w:tcPr>
            <w:tcW w:w="562" w:type="dxa"/>
            <w:vAlign w:val="center"/>
          </w:tcPr>
          <w:p w14:paraId="1BD7156D" w14:textId="365A5D37" w:rsidR="00E1462D" w:rsidRPr="00DD5B34" w:rsidRDefault="00E1462D" w:rsidP="00E1462D">
            <w:pPr>
              <w:spacing w:line="360" w:lineRule="auto"/>
              <w:jc w:val="center"/>
              <w:rPr>
                <w:rFonts w:asciiTheme="minorHAnsi" w:hAnsiTheme="minorHAnsi" w:cstheme="minorHAnsi"/>
                <w:sz w:val="20"/>
                <w:szCs w:val="20"/>
              </w:rPr>
            </w:pPr>
            <w:r>
              <w:rPr>
                <w:rFonts w:asciiTheme="minorHAnsi" w:hAnsiTheme="minorHAnsi" w:cstheme="minorHAnsi"/>
                <w:sz w:val="20"/>
                <w:szCs w:val="20"/>
              </w:rPr>
              <w:t>3</w:t>
            </w:r>
            <w:r w:rsidR="004239D8">
              <w:rPr>
                <w:rFonts w:asciiTheme="minorHAnsi" w:hAnsiTheme="minorHAnsi" w:cstheme="minorHAnsi"/>
                <w:sz w:val="20"/>
                <w:szCs w:val="20"/>
              </w:rPr>
              <w:t>3</w:t>
            </w:r>
          </w:p>
        </w:tc>
        <w:tc>
          <w:tcPr>
            <w:tcW w:w="2835" w:type="dxa"/>
            <w:vAlign w:val="center"/>
          </w:tcPr>
          <w:p w14:paraId="27B51709" w14:textId="4718C1FE" w:rsidR="00E1462D" w:rsidRDefault="00E1462D" w:rsidP="005442A3">
            <w:pPr>
              <w:spacing w:line="360" w:lineRule="auto"/>
              <w:rPr>
                <w:rFonts w:asciiTheme="minorHAnsi" w:hAnsiTheme="minorHAnsi" w:cstheme="minorHAnsi"/>
                <w:sz w:val="20"/>
                <w:szCs w:val="20"/>
              </w:rPr>
            </w:pPr>
            <w:r w:rsidRPr="00DD5B34">
              <w:rPr>
                <w:rFonts w:asciiTheme="minorHAnsi" w:hAnsiTheme="minorHAnsi" w:cstheme="minorHAnsi"/>
                <w:sz w:val="20"/>
                <w:szCs w:val="20"/>
              </w:rPr>
              <w:t>Nkiru E Ekechukwu</w:t>
            </w:r>
          </w:p>
          <w:p w14:paraId="23ACEFC5" w14:textId="549928E1" w:rsidR="00E1462D" w:rsidRPr="005442A3" w:rsidRDefault="00E1462D" w:rsidP="005442A3">
            <w:pPr>
              <w:spacing w:line="360" w:lineRule="auto"/>
              <w:rPr>
                <w:rFonts w:asciiTheme="minorHAnsi" w:hAnsiTheme="minorHAnsi" w:cstheme="minorHAnsi"/>
                <w:sz w:val="20"/>
                <w:szCs w:val="20"/>
              </w:rPr>
            </w:pPr>
            <w:r>
              <w:rPr>
                <w:rFonts w:asciiTheme="minorHAnsi" w:hAnsiTheme="minorHAnsi" w:cstheme="minorHAnsi"/>
                <w:sz w:val="20"/>
                <w:szCs w:val="20"/>
              </w:rPr>
              <w:t>Nigeria</w:t>
            </w:r>
          </w:p>
        </w:tc>
        <w:tc>
          <w:tcPr>
            <w:tcW w:w="6097" w:type="dxa"/>
            <w:vAlign w:val="center"/>
          </w:tcPr>
          <w:p w14:paraId="3C7710FD" w14:textId="1ACDDEC6" w:rsidR="00E1462D" w:rsidRPr="005442A3" w:rsidRDefault="00E1462D" w:rsidP="005442A3">
            <w:pPr>
              <w:spacing w:line="360" w:lineRule="auto"/>
              <w:rPr>
                <w:rFonts w:asciiTheme="minorHAnsi" w:hAnsiTheme="minorHAnsi" w:cstheme="minorHAnsi"/>
                <w:bCs/>
                <w:sz w:val="20"/>
                <w:szCs w:val="20"/>
              </w:rPr>
            </w:pPr>
            <w:r w:rsidRPr="00DD5B34">
              <w:rPr>
                <w:rFonts w:asciiTheme="minorHAnsi" w:hAnsiTheme="minorHAnsi" w:cstheme="minorHAnsi"/>
                <w:sz w:val="20"/>
                <w:szCs w:val="20"/>
              </w:rPr>
              <w:t xml:space="preserve">A novel method for sperm quantification in the African malaria mosquito </w:t>
            </w:r>
            <w:r w:rsidRPr="00DD5B34">
              <w:rPr>
                <w:rFonts w:asciiTheme="minorHAnsi" w:hAnsiTheme="minorHAnsi" w:cstheme="minorHAnsi"/>
                <w:i/>
                <w:sz w:val="20"/>
                <w:szCs w:val="20"/>
              </w:rPr>
              <w:t xml:space="preserve">Anopheles gambiae </w:t>
            </w:r>
            <w:proofErr w:type="gramStart"/>
            <w:r w:rsidRPr="00DD5B34">
              <w:rPr>
                <w:rFonts w:asciiTheme="minorHAnsi" w:hAnsiTheme="minorHAnsi" w:cstheme="minorHAnsi"/>
                <w:i/>
                <w:sz w:val="20"/>
                <w:szCs w:val="20"/>
              </w:rPr>
              <w:t>s.l</w:t>
            </w:r>
            <w:proofErr w:type="gramEnd"/>
          </w:p>
        </w:tc>
      </w:tr>
      <w:tr w:rsidR="00E1462D" w:rsidRPr="00313ACB" w14:paraId="5857453A" w14:textId="77777777" w:rsidTr="00E1462D">
        <w:tc>
          <w:tcPr>
            <w:tcW w:w="562" w:type="dxa"/>
            <w:vAlign w:val="center"/>
          </w:tcPr>
          <w:p w14:paraId="18158CC3" w14:textId="5920D25E" w:rsidR="00E1462D" w:rsidRPr="002416AC" w:rsidRDefault="00E1462D" w:rsidP="00E1462D">
            <w:pPr>
              <w:spacing w:line="360" w:lineRule="auto"/>
              <w:jc w:val="center"/>
              <w:rPr>
                <w:rFonts w:asciiTheme="minorHAnsi" w:hAnsiTheme="minorHAnsi" w:cstheme="minorHAnsi"/>
                <w:sz w:val="20"/>
                <w:szCs w:val="20"/>
              </w:rPr>
            </w:pPr>
            <w:r>
              <w:rPr>
                <w:rFonts w:asciiTheme="minorHAnsi" w:hAnsiTheme="minorHAnsi" w:cstheme="minorHAnsi"/>
                <w:sz w:val="20"/>
                <w:szCs w:val="20"/>
              </w:rPr>
              <w:t>3</w:t>
            </w:r>
            <w:r w:rsidR="004239D8">
              <w:rPr>
                <w:rFonts w:asciiTheme="minorHAnsi" w:hAnsiTheme="minorHAnsi" w:cstheme="minorHAnsi"/>
                <w:sz w:val="20"/>
                <w:szCs w:val="20"/>
              </w:rPr>
              <w:t>4</w:t>
            </w:r>
          </w:p>
        </w:tc>
        <w:tc>
          <w:tcPr>
            <w:tcW w:w="2835" w:type="dxa"/>
            <w:vAlign w:val="center"/>
          </w:tcPr>
          <w:p w14:paraId="11C3EE39" w14:textId="255DBC82" w:rsidR="00E1462D" w:rsidRPr="002416AC" w:rsidRDefault="00E1462D" w:rsidP="005442A3">
            <w:pPr>
              <w:spacing w:line="360" w:lineRule="auto"/>
              <w:rPr>
                <w:rFonts w:asciiTheme="minorHAnsi" w:hAnsiTheme="minorHAnsi" w:cstheme="minorHAnsi"/>
                <w:sz w:val="20"/>
                <w:szCs w:val="20"/>
              </w:rPr>
            </w:pPr>
            <w:r w:rsidRPr="002416AC">
              <w:rPr>
                <w:rFonts w:asciiTheme="minorHAnsi" w:hAnsiTheme="minorHAnsi" w:cstheme="minorHAnsi"/>
                <w:sz w:val="20"/>
                <w:szCs w:val="20"/>
              </w:rPr>
              <w:t>Abidin Kılıç</w:t>
            </w:r>
          </w:p>
          <w:p w14:paraId="22176505" w14:textId="214FBFA0" w:rsidR="00E1462D" w:rsidRPr="002416AC" w:rsidRDefault="00E1462D" w:rsidP="005442A3">
            <w:pPr>
              <w:spacing w:line="360" w:lineRule="auto"/>
              <w:rPr>
                <w:rFonts w:asciiTheme="minorHAnsi" w:hAnsiTheme="minorHAnsi" w:cstheme="minorHAnsi"/>
                <w:sz w:val="20"/>
                <w:szCs w:val="20"/>
              </w:rPr>
            </w:pPr>
            <w:r w:rsidRPr="002416AC">
              <w:rPr>
                <w:rFonts w:asciiTheme="minorHAnsi" w:hAnsiTheme="minorHAnsi" w:cstheme="minorHAnsi"/>
                <w:sz w:val="20"/>
                <w:szCs w:val="20"/>
              </w:rPr>
              <w:t>Turkey</w:t>
            </w:r>
          </w:p>
        </w:tc>
        <w:tc>
          <w:tcPr>
            <w:tcW w:w="6097" w:type="dxa"/>
            <w:vAlign w:val="center"/>
          </w:tcPr>
          <w:p w14:paraId="768B4808" w14:textId="610E83E6" w:rsidR="00E1462D" w:rsidRPr="002416AC" w:rsidRDefault="00E1462D" w:rsidP="00C27B37">
            <w:pPr>
              <w:rPr>
                <w:rFonts w:asciiTheme="minorHAnsi" w:hAnsiTheme="minorHAnsi" w:cstheme="minorHAnsi"/>
                <w:sz w:val="20"/>
                <w:szCs w:val="20"/>
                <w:lang w:eastAsia="tr-TR"/>
              </w:rPr>
            </w:pPr>
            <w:r w:rsidRPr="002416AC">
              <w:rPr>
                <w:rFonts w:asciiTheme="minorHAnsi" w:hAnsiTheme="minorHAnsi" w:cstheme="minorHAnsi"/>
                <w:sz w:val="20"/>
                <w:szCs w:val="20"/>
              </w:rPr>
              <w:t>Determination of Structural Defects of Superlattice Structures with HRXRD</w:t>
            </w:r>
          </w:p>
        </w:tc>
      </w:tr>
    </w:tbl>
    <w:p w14:paraId="0702C7C2" w14:textId="77777777" w:rsidR="008C74C1" w:rsidRDefault="008C74C1" w:rsidP="00823A4C">
      <w:pPr>
        <w:spacing w:line="360" w:lineRule="auto"/>
        <w:rPr>
          <w:sz w:val="16"/>
          <w:szCs w:val="16"/>
        </w:rPr>
      </w:pPr>
    </w:p>
    <w:p w14:paraId="10B623B0" w14:textId="77777777" w:rsidR="008C74C1" w:rsidRDefault="008C74C1" w:rsidP="00823A4C">
      <w:pPr>
        <w:spacing w:line="360" w:lineRule="auto"/>
        <w:rPr>
          <w:sz w:val="16"/>
          <w:szCs w:val="16"/>
        </w:rPr>
      </w:pPr>
    </w:p>
    <w:p w14:paraId="7A1B691D" w14:textId="77777777" w:rsidR="005B012F" w:rsidRDefault="005B012F" w:rsidP="009B5359">
      <w:pPr>
        <w:spacing w:line="360" w:lineRule="auto"/>
        <w:rPr>
          <w:b/>
        </w:rPr>
      </w:pPr>
    </w:p>
    <w:p w14:paraId="775CA44C" w14:textId="1C7D7F08" w:rsidR="00823A4C" w:rsidRDefault="00B353C5" w:rsidP="000B7511">
      <w:pPr>
        <w:spacing w:after="180" w:line="312" w:lineRule="auto"/>
        <w:rPr>
          <w:b/>
        </w:rPr>
      </w:pPr>
      <w:r>
        <w:rPr>
          <w:b/>
        </w:rPr>
        <w:br w:type="page"/>
      </w:r>
    </w:p>
    <w:p w14:paraId="4A081C58" w14:textId="77777777" w:rsidR="00823A4C" w:rsidRDefault="00823A4C" w:rsidP="000B7511">
      <w:pPr>
        <w:spacing w:line="360" w:lineRule="auto"/>
        <w:rPr>
          <w:b/>
        </w:rPr>
      </w:pPr>
    </w:p>
    <w:p w14:paraId="529C50E3" w14:textId="77777777" w:rsidR="00823A4C" w:rsidRDefault="00823A4C" w:rsidP="00823A4C">
      <w:pPr>
        <w:spacing w:line="360" w:lineRule="auto"/>
        <w:jc w:val="center"/>
        <w:rPr>
          <w:b/>
        </w:rPr>
      </w:pPr>
    </w:p>
    <w:p w14:paraId="55B4A7F4" w14:textId="6844A95C" w:rsidR="005442A3" w:rsidRDefault="00411C12" w:rsidP="000B7511">
      <w:pPr>
        <w:spacing w:line="360" w:lineRule="auto"/>
        <w:jc w:val="center"/>
        <w:rPr>
          <w:b/>
        </w:rPr>
      </w:pPr>
      <w:r>
        <w:rPr>
          <w:b/>
          <w:sz w:val="28"/>
          <w:szCs w:val="28"/>
        </w:rPr>
        <w:t>21</w:t>
      </w:r>
      <w:r w:rsidR="00B353C5" w:rsidRPr="008C74C1">
        <w:rPr>
          <w:b/>
          <w:sz w:val="28"/>
          <w:szCs w:val="28"/>
        </w:rPr>
        <w:t>.0</w:t>
      </w:r>
      <w:r>
        <w:rPr>
          <w:b/>
          <w:sz w:val="28"/>
          <w:szCs w:val="28"/>
        </w:rPr>
        <w:t>8</w:t>
      </w:r>
      <w:r w:rsidR="00B353C5" w:rsidRPr="008C74C1">
        <w:rPr>
          <w:b/>
          <w:sz w:val="28"/>
          <w:szCs w:val="28"/>
        </w:rPr>
        <w:t>.20</w:t>
      </w:r>
      <w:r>
        <w:rPr>
          <w:b/>
          <w:sz w:val="28"/>
          <w:szCs w:val="28"/>
        </w:rPr>
        <w:t>20</w:t>
      </w:r>
      <w:r w:rsidR="00B353C5">
        <w:rPr>
          <w:b/>
          <w:sz w:val="28"/>
          <w:szCs w:val="28"/>
        </w:rPr>
        <w:t xml:space="preserve"> </w:t>
      </w:r>
      <w:r w:rsidR="000B7511">
        <w:rPr>
          <w:b/>
          <w:sz w:val="28"/>
          <w:szCs w:val="28"/>
        </w:rPr>
        <w:t>Friday</w:t>
      </w:r>
    </w:p>
    <w:p w14:paraId="7A16864A" w14:textId="4D2ACB9A" w:rsidR="00C27B37" w:rsidRDefault="00C27B37" w:rsidP="000B7511">
      <w:pPr>
        <w:spacing w:line="360" w:lineRule="auto"/>
        <w:jc w:val="center"/>
        <w:rPr>
          <w:b/>
        </w:rPr>
      </w:pPr>
    </w:p>
    <w:tbl>
      <w:tblPr>
        <w:tblStyle w:val="TableGrid"/>
        <w:tblW w:w="0" w:type="auto"/>
        <w:tblLook w:val="04A0" w:firstRow="1" w:lastRow="0" w:firstColumn="1" w:lastColumn="0" w:noHBand="0" w:noVBand="1"/>
      </w:tblPr>
      <w:tblGrid>
        <w:gridCol w:w="562"/>
        <w:gridCol w:w="2835"/>
        <w:gridCol w:w="6097"/>
      </w:tblGrid>
      <w:tr w:rsidR="00E1462D" w:rsidRPr="001974FB" w14:paraId="369A5A9A" w14:textId="77777777" w:rsidTr="00E1462D">
        <w:tc>
          <w:tcPr>
            <w:tcW w:w="562" w:type="dxa"/>
            <w:vAlign w:val="center"/>
          </w:tcPr>
          <w:p w14:paraId="066C0B89" w14:textId="77777777" w:rsidR="00E1462D" w:rsidRPr="001974FB" w:rsidRDefault="00E1462D" w:rsidP="00E1462D">
            <w:pPr>
              <w:spacing w:line="360" w:lineRule="auto"/>
              <w:jc w:val="center"/>
              <w:rPr>
                <w:b/>
                <w:sz w:val="22"/>
                <w:szCs w:val="22"/>
              </w:rPr>
            </w:pPr>
          </w:p>
        </w:tc>
        <w:tc>
          <w:tcPr>
            <w:tcW w:w="8932" w:type="dxa"/>
            <w:gridSpan w:val="2"/>
          </w:tcPr>
          <w:p w14:paraId="73484560" w14:textId="18E0E2DE" w:rsidR="00E1462D" w:rsidRPr="001974FB" w:rsidRDefault="00E1462D" w:rsidP="00BF3361">
            <w:pPr>
              <w:spacing w:line="360" w:lineRule="auto"/>
              <w:jc w:val="center"/>
              <w:rPr>
                <w:b/>
                <w:sz w:val="22"/>
                <w:szCs w:val="22"/>
              </w:rPr>
            </w:pPr>
            <w:r w:rsidRPr="001974FB">
              <w:rPr>
                <w:b/>
                <w:sz w:val="22"/>
                <w:szCs w:val="22"/>
              </w:rPr>
              <w:t>ORAL PRESENTATIONS</w:t>
            </w:r>
          </w:p>
        </w:tc>
      </w:tr>
      <w:tr w:rsidR="00E1462D" w:rsidRPr="001974FB" w14:paraId="300016B3" w14:textId="77777777" w:rsidTr="00E1462D">
        <w:tc>
          <w:tcPr>
            <w:tcW w:w="562" w:type="dxa"/>
            <w:shd w:val="clear" w:color="auto" w:fill="D9D9D9" w:themeFill="background1" w:themeFillShade="D9"/>
            <w:vAlign w:val="center"/>
          </w:tcPr>
          <w:p w14:paraId="67BC019E" w14:textId="77777777" w:rsidR="00E1462D" w:rsidRPr="001974FB" w:rsidRDefault="00E1462D" w:rsidP="00E1462D">
            <w:pPr>
              <w:spacing w:line="360" w:lineRule="auto"/>
              <w:jc w:val="center"/>
              <w:rPr>
                <w:b/>
                <w:sz w:val="22"/>
                <w:szCs w:val="22"/>
              </w:rPr>
            </w:pPr>
          </w:p>
        </w:tc>
        <w:tc>
          <w:tcPr>
            <w:tcW w:w="2835" w:type="dxa"/>
            <w:shd w:val="clear" w:color="auto" w:fill="D9D9D9" w:themeFill="background1" w:themeFillShade="D9"/>
          </w:tcPr>
          <w:p w14:paraId="5A92A0FB" w14:textId="7A0332AD" w:rsidR="00E1462D" w:rsidRPr="001974FB" w:rsidRDefault="00E1462D" w:rsidP="00BF3361">
            <w:pPr>
              <w:spacing w:line="360" w:lineRule="auto"/>
              <w:rPr>
                <w:b/>
                <w:sz w:val="22"/>
                <w:szCs w:val="22"/>
              </w:rPr>
            </w:pPr>
            <w:r w:rsidRPr="001974FB">
              <w:rPr>
                <w:b/>
                <w:sz w:val="22"/>
                <w:szCs w:val="22"/>
              </w:rPr>
              <w:t xml:space="preserve">Chairing </w:t>
            </w:r>
          </w:p>
          <w:p w14:paraId="4636B19F" w14:textId="4DB5BDFE" w:rsidR="00E1462D" w:rsidRPr="001974FB" w:rsidRDefault="00E1462D" w:rsidP="00BF3361">
            <w:pPr>
              <w:spacing w:line="360" w:lineRule="auto"/>
              <w:rPr>
                <w:b/>
                <w:sz w:val="22"/>
                <w:szCs w:val="22"/>
              </w:rPr>
            </w:pPr>
            <w:r>
              <w:rPr>
                <w:b/>
                <w:sz w:val="22"/>
                <w:szCs w:val="22"/>
              </w:rPr>
              <w:t xml:space="preserve">Prof. </w:t>
            </w:r>
            <w:r w:rsidRPr="001974FB">
              <w:rPr>
                <w:b/>
                <w:sz w:val="22"/>
                <w:szCs w:val="22"/>
              </w:rPr>
              <w:t xml:space="preserve">Dr. </w:t>
            </w:r>
            <w:r>
              <w:rPr>
                <w:b/>
                <w:sz w:val="22"/>
                <w:szCs w:val="22"/>
              </w:rPr>
              <w:t>Abidin Kılıç</w:t>
            </w:r>
          </w:p>
        </w:tc>
        <w:tc>
          <w:tcPr>
            <w:tcW w:w="6097" w:type="dxa"/>
            <w:shd w:val="clear" w:color="auto" w:fill="D9D9D9" w:themeFill="background1" w:themeFillShade="D9"/>
          </w:tcPr>
          <w:p w14:paraId="3B4904F1" w14:textId="6BAE1F62" w:rsidR="00E1462D" w:rsidRPr="001974FB" w:rsidRDefault="00E1462D" w:rsidP="00BF3361">
            <w:pPr>
              <w:spacing w:line="360" w:lineRule="auto"/>
              <w:rPr>
                <w:b/>
                <w:sz w:val="22"/>
                <w:szCs w:val="22"/>
              </w:rPr>
            </w:pPr>
            <w:r w:rsidRPr="001974FB">
              <w:rPr>
                <w:b/>
                <w:sz w:val="22"/>
                <w:szCs w:val="22"/>
              </w:rPr>
              <w:t xml:space="preserve">Hall </w:t>
            </w:r>
            <w:r>
              <w:rPr>
                <w:b/>
                <w:sz w:val="22"/>
                <w:szCs w:val="22"/>
              </w:rPr>
              <w:t xml:space="preserve">1    </w:t>
            </w:r>
            <w:r w:rsidRPr="00625AFA">
              <w:rPr>
                <w:b/>
                <w:sz w:val="22"/>
                <w:szCs w:val="22"/>
              </w:rPr>
              <w:t>Meeting ID: 963 3611 3674</w:t>
            </w:r>
          </w:p>
          <w:p w14:paraId="7B4F65C4" w14:textId="77879C24" w:rsidR="00E1462D" w:rsidRPr="001974FB" w:rsidRDefault="00E1462D" w:rsidP="00BF3361">
            <w:pPr>
              <w:spacing w:line="360" w:lineRule="auto"/>
              <w:rPr>
                <w:b/>
                <w:sz w:val="22"/>
                <w:szCs w:val="22"/>
              </w:rPr>
            </w:pPr>
            <w:r w:rsidRPr="001974FB">
              <w:rPr>
                <w:b/>
                <w:sz w:val="22"/>
                <w:szCs w:val="22"/>
              </w:rPr>
              <w:t>1</w:t>
            </w:r>
            <w:r>
              <w:rPr>
                <w:b/>
                <w:sz w:val="22"/>
                <w:szCs w:val="22"/>
              </w:rPr>
              <w:t>4</w:t>
            </w:r>
            <w:r w:rsidRPr="001974FB">
              <w:rPr>
                <w:b/>
                <w:sz w:val="22"/>
                <w:szCs w:val="22"/>
              </w:rPr>
              <w:t>.00</w:t>
            </w:r>
            <w:r>
              <w:rPr>
                <w:b/>
                <w:sz w:val="22"/>
                <w:szCs w:val="22"/>
              </w:rPr>
              <w:t xml:space="preserve">     </w:t>
            </w:r>
            <w:r w:rsidRPr="00625AFA">
              <w:rPr>
                <w:b/>
                <w:sz w:val="22"/>
                <w:szCs w:val="22"/>
              </w:rPr>
              <w:t>Passcode: 294914</w:t>
            </w:r>
          </w:p>
        </w:tc>
      </w:tr>
      <w:tr w:rsidR="00E1462D" w:rsidRPr="00313ACB" w14:paraId="080E86CE" w14:textId="77777777" w:rsidTr="00E1462D">
        <w:tc>
          <w:tcPr>
            <w:tcW w:w="562" w:type="dxa"/>
            <w:vAlign w:val="center"/>
          </w:tcPr>
          <w:p w14:paraId="6692D238" w14:textId="321EFF5E" w:rsidR="00E1462D" w:rsidRPr="0038484A" w:rsidRDefault="00E1462D" w:rsidP="00E1462D">
            <w:pPr>
              <w:spacing w:line="36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37</w:t>
            </w:r>
          </w:p>
        </w:tc>
        <w:tc>
          <w:tcPr>
            <w:tcW w:w="2835" w:type="dxa"/>
            <w:vAlign w:val="center"/>
          </w:tcPr>
          <w:p w14:paraId="0BD568D3" w14:textId="32970475" w:rsidR="00E1462D" w:rsidRDefault="00E1462D" w:rsidP="00BF3361">
            <w:pPr>
              <w:spacing w:line="360" w:lineRule="auto"/>
              <w:rPr>
                <w:rFonts w:asciiTheme="minorHAnsi" w:hAnsiTheme="minorHAnsi" w:cstheme="minorHAnsi"/>
                <w:sz w:val="20"/>
                <w:szCs w:val="20"/>
                <w:lang w:bidi="ar-IQ"/>
              </w:rPr>
            </w:pPr>
            <w:r w:rsidRPr="0038484A">
              <w:rPr>
                <w:rFonts w:asciiTheme="minorHAnsi" w:hAnsiTheme="minorHAnsi" w:cstheme="minorHAnsi"/>
                <w:color w:val="000000" w:themeColor="text1"/>
                <w:sz w:val="20"/>
                <w:szCs w:val="20"/>
              </w:rPr>
              <w:t>H.N. ADIGOZALZADE</w:t>
            </w:r>
            <w:r w:rsidRPr="00041E92">
              <w:rPr>
                <w:rFonts w:asciiTheme="minorHAnsi" w:hAnsiTheme="minorHAnsi" w:cstheme="minorHAnsi"/>
                <w:sz w:val="20"/>
                <w:szCs w:val="20"/>
                <w:lang w:bidi="ar-IQ"/>
              </w:rPr>
              <w:t xml:space="preserve"> </w:t>
            </w:r>
          </w:p>
          <w:p w14:paraId="06B3D538" w14:textId="24A98F62" w:rsidR="00E1462D" w:rsidRPr="00041E92" w:rsidRDefault="00E1462D" w:rsidP="00BF3361">
            <w:pPr>
              <w:spacing w:line="360" w:lineRule="auto"/>
              <w:rPr>
                <w:rFonts w:asciiTheme="minorHAnsi" w:hAnsiTheme="minorHAnsi" w:cstheme="minorHAnsi"/>
                <w:sz w:val="20"/>
                <w:szCs w:val="20"/>
              </w:rPr>
            </w:pPr>
            <w:r>
              <w:rPr>
                <w:rFonts w:asciiTheme="minorHAnsi" w:hAnsiTheme="minorHAnsi" w:cstheme="minorHAnsi"/>
                <w:color w:val="000000" w:themeColor="text1"/>
                <w:sz w:val="20"/>
                <w:szCs w:val="20"/>
              </w:rPr>
              <w:t>Azerbaijan</w:t>
            </w:r>
          </w:p>
        </w:tc>
        <w:tc>
          <w:tcPr>
            <w:tcW w:w="6097" w:type="dxa"/>
            <w:vAlign w:val="center"/>
          </w:tcPr>
          <w:p w14:paraId="3C07888E" w14:textId="1679DA37" w:rsidR="00E1462D" w:rsidRPr="00041E92" w:rsidRDefault="00E1462D" w:rsidP="00BF3361">
            <w:pPr>
              <w:spacing w:line="360" w:lineRule="auto"/>
              <w:rPr>
                <w:rFonts w:asciiTheme="minorHAnsi" w:hAnsiTheme="minorHAnsi" w:cstheme="minorHAnsi"/>
                <w:sz w:val="20"/>
                <w:szCs w:val="20"/>
              </w:rPr>
            </w:pPr>
            <w:r w:rsidRPr="0038484A">
              <w:rPr>
                <w:rFonts w:asciiTheme="minorHAnsi" w:hAnsiTheme="minorHAnsi" w:cstheme="minorHAnsi"/>
                <w:color w:val="000000"/>
                <w:sz w:val="20"/>
                <w:szCs w:val="20"/>
              </w:rPr>
              <w:t>Spectral Var</w:t>
            </w:r>
            <w:r>
              <w:rPr>
                <w:rFonts w:asciiTheme="minorHAnsi" w:hAnsiTheme="minorHAnsi" w:cstheme="minorHAnsi"/>
                <w:color w:val="000000"/>
                <w:sz w:val="20"/>
                <w:szCs w:val="20"/>
              </w:rPr>
              <w:t>i</w:t>
            </w:r>
            <w:r w:rsidRPr="0038484A">
              <w:rPr>
                <w:rFonts w:asciiTheme="minorHAnsi" w:hAnsiTheme="minorHAnsi" w:cstheme="minorHAnsi"/>
                <w:color w:val="000000"/>
                <w:sz w:val="20"/>
                <w:szCs w:val="20"/>
              </w:rPr>
              <w:t>ab</w:t>
            </w:r>
            <w:r>
              <w:rPr>
                <w:rFonts w:asciiTheme="minorHAnsi" w:hAnsiTheme="minorHAnsi" w:cstheme="minorHAnsi"/>
                <w:color w:val="000000"/>
                <w:sz w:val="20"/>
                <w:szCs w:val="20"/>
              </w:rPr>
              <w:t>i</w:t>
            </w:r>
            <w:r w:rsidRPr="0038484A">
              <w:rPr>
                <w:rFonts w:asciiTheme="minorHAnsi" w:hAnsiTheme="minorHAnsi" w:cstheme="minorHAnsi"/>
                <w:color w:val="000000"/>
                <w:sz w:val="20"/>
                <w:szCs w:val="20"/>
              </w:rPr>
              <w:t>l</w:t>
            </w:r>
            <w:r>
              <w:rPr>
                <w:rFonts w:asciiTheme="minorHAnsi" w:hAnsiTheme="minorHAnsi" w:cstheme="minorHAnsi"/>
                <w:color w:val="000000"/>
                <w:sz w:val="20"/>
                <w:szCs w:val="20"/>
              </w:rPr>
              <w:t>i</w:t>
            </w:r>
            <w:r w:rsidRPr="0038484A">
              <w:rPr>
                <w:rFonts w:asciiTheme="minorHAnsi" w:hAnsiTheme="minorHAnsi" w:cstheme="minorHAnsi"/>
                <w:color w:val="000000"/>
                <w:sz w:val="20"/>
                <w:szCs w:val="20"/>
              </w:rPr>
              <w:t>ty Hβ L</w:t>
            </w:r>
            <w:r>
              <w:rPr>
                <w:rFonts w:asciiTheme="minorHAnsi" w:hAnsiTheme="minorHAnsi" w:cstheme="minorHAnsi"/>
                <w:color w:val="000000"/>
                <w:sz w:val="20"/>
                <w:szCs w:val="20"/>
              </w:rPr>
              <w:t>i</w:t>
            </w:r>
            <w:r w:rsidRPr="0038484A">
              <w:rPr>
                <w:rFonts w:asciiTheme="minorHAnsi" w:hAnsiTheme="minorHAnsi" w:cstheme="minorHAnsi"/>
                <w:color w:val="000000"/>
                <w:sz w:val="20"/>
                <w:szCs w:val="20"/>
              </w:rPr>
              <w:t xml:space="preserve">ne </w:t>
            </w:r>
            <w:r>
              <w:rPr>
                <w:rFonts w:asciiTheme="minorHAnsi" w:hAnsiTheme="minorHAnsi" w:cstheme="minorHAnsi"/>
                <w:color w:val="000000"/>
                <w:sz w:val="20"/>
                <w:szCs w:val="20"/>
              </w:rPr>
              <w:t>o</w:t>
            </w:r>
            <w:r w:rsidRPr="0038484A">
              <w:rPr>
                <w:rFonts w:asciiTheme="minorHAnsi" w:hAnsiTheme="minorHAnsi" w:cstheme="minorHAnsi"/>
                <w:color w:val="000000"/>
                <w:sz w:val="20"/>
                <w:szCs w:val="20"/>
              </w:rPr>
              <w:t>f The Ae Herb</w:t>
            </w:r>
            <w:r>
              <w:rPr>
                <w:rFonts w:asciiTheme="minorHAnsi" w:hAnsiTheme="minorHAnsi" w:cstheme="minorHAnsi"/>
                <w:color w:val="000000"/>
                <w:sz w:val="20"/>
                <w:szCs w:val="20"/>
              </w:rPr>
              <w:t>i</w:t>
            </w:r>
            <w:r w:rsidRPr="0038484A">
              <w:rPr>
                <w:rFonts w:asciiTheme="minorHAnsi" w:hAnsiTheme="minorHAnsi" w:cstheme="minorHAnsi"/>
                <w:color w:val="000000"/>
                <w:sz w:val="20"/>
                <w:szCs w:val="20"/>
              </w:rPr>
              <w:t>g Type Star Hd 179218</w:t>
            </w:r>
            <w:r>
              <w:rPr>
                <w:rFonts w:asciiTheme="minorHAnsi" w:hAnsiTheme="minorHAnsi" w:cstheme="minorHAnsi"/>
                <w:color w:val="000000" w:themeColor="text1"/>
                <w:sz w:val="20"/>
                <w:szCs w:val="20"/>
              </w:rPr>
              <w:t>.</w:t>
            </w:r>
          </w:p>
        </w:tc>
      </w:tr>
      <w:tr w:rsidR="00E1462D" w:rsidRPr="00313ACB" w14:paraId="419FE9D9" w14:textId="77777777" w:rsidTr="00E1462D">
        <w:tc>
          <w:tcPr>
            <w:tcW w:w="562" w:type="dxa"/>
            <w:vAlign w:val="center"/>
          </w:tcPr>
          <w:p w14:paraId="39E50FFB" w14:textId="7170812F" w:rsidR="00E1462D" w:rsidRPr="0038484A" w:rsidRDefault="00E1462D" w:rsidP="00E1462D">
            <w:pPr>
              <w:spacing w:line="360" w:lineRule="auto"/>
              <w:jc w:val="center"/>
              <w:rPr>
                <w:rFonts w:asciiTheme="minorHAnsi" w:hAnsiTheme="minorHAnsi" w:cstheme="minorHAnsi"/>
                <w:sz w:val="20"/>
                <w:szCs w:val="20"/>
              </w:rPr>
            </w:pPr>
            <w:r>
              <w:rPr>
                <w:rFonts w:asciiTheme="minorHAnsi" w:hAnsiTheme="minorHAnsi" w:cstheme="minorHAnsi"/>
                <w:sz w:val="20"/>
                <w:szCs w:val="20"/>
              </w:rPr>
              <w:t>38</w:t>
            </w:r>
          </w:p>
        </w:tc>
        <w:tc>
          <w:tcPr>
            <w:tcW w:w="2835" w:type="dxa"/>
            <w:vAlign w:val="center"/>
          </w:tcPr>
          <w:p w14:paraId="701F4D15" w14:textId="2997A6C1" w:rsidR="00E1462D" w:rsidRDefault="00E1462D" w:rsidP="00C27B37">
            <w:pPr>
              <w:spacing w:line="360" w:lineRule="auto"/>
              <w:rPr>
                <w:rFonts w:asciiTheme="majorHAnsi" w:hAnsiTheme="majorHAnsi" w:cstheme="majorHAnsi"/>
                <w:sz w:val="20"/>
                <w:szCs w:val="20"/>
              </w:rPr>
            </w:pPr>
            <w:r w:rsidRPr="0038484A">
              <w:rPr>
                <w:rFonts w:asciiTheme="minorHAnsi" w:hAnsiTheme="minorHAnsi" w:cstheme="minorHAnsi"/>
                <w:sz w:val="20"/>
                <w:szCs w:val="20"/>
              </w:rPr>
              <w:t>Sayyara Sadiqova</w:t>
            </w:r>
            <w:r w:rsidRPr="005442A3">
              <w:rPr>
                <w:rFonts w:asciiTheme="majorHAnsi" w:hAnsiTheme="majorHAnsi" w:cstheme="majorHAnsi"/>
                <w:sz w:val="20"/>
                <w:szCs w:val="20"/>
              </w:rPr>
              <w:t xml:space="preserve"> </w:t>
            </w:r>
          </w:p>
          <w:p w14:paraId="7A667248" w14:textId="5904E35E" w:rsidR="00E1462D" w:rsidRPr="005442A3" w:rsidRDefault="00E1462D" w:rsidP="00C27B37">
            <w:pPr>
              <w:spacing w:line="360" w:lineRule="auto"/>
              <w:rPr>
                <w:rFonts w:asciiTheme="majorHAnsi" w:hAnsiTheme="majorHAnsi" w:cstheme="majorHAnsi"/>
                <w:sz w:val="20"/>
                <w:szCs w:val="20"/>
              </w:rPr>
            </w:pPr>
            <w:r>
              <w:rPr>
                <w:rFonts w:asciiTheme="minorHAnsi" w:hAnsiTheme="minorHAnsi" w:cstheme="minorHAnsi"/>
                <w:color w:val="000000" w:themeColor="text1"/>
                <w:sz w:val="20"/>
                <w:szCs w:val="20"/>
              </w:rPr>
              <w:t>Azerbaijan</w:t>
            </w:r>
          </w:p>
        </w:tc>
        <w:tc>
          <w:tcPr>
            <w:tcW w:w="6097" w:type="dxa"/>
            <w:vAlign w:val="center"/>
          </w:tcPr>
          <w:p w14:paraId="473B1BA2" w14:textId="214C67A9" w:rsidR="00E1462D" w:rsidRPr="005442A3" w:rsidRDefault="00E1462D" w:rsidP="00C27B37">
            <w:pPr>
              <w:spacing w:line="360" w:lineRule="auto"/>
              <w:rPr>
                <w:rFonts w:asciiTheme="majorHAnsi" w:hAnsiTheme="majorHAnsi" w:cstheme="majorHAnsi"/>
                <w:color w:val="000000" w:themeColor="text1"/>
                <w:sz w:val="20"/>
                <w:szCs w:val="20"/>
              </w:rPr>
            </w:pPr>
            <w:r w:rsidRPr="0038484A">
              <w:rPr>
                <w:rFonts w:asciiTheme="minorHAnsi" w:hAnsiTheme="minorHAnsi" w:cstheme="minorHAnsi"/>
                <w:sz w:val="20"/>
                <w:szCs w:val="20"/>
                <w:lang w:val="en-GB"/>
              </w:rPr>
              <w:t>E</w:t>
            </w:r>
            <w:r w:rsidRPr="0038484A">
              <w:rPr>
                <w:rFonts w:asciiTheme="minorHAnsi" w:hAnsiTheme="minorHAnsi" w:cstheme="minorHAnsi"/>
                <w:sz w:val="20"/>
                <w:szCs w:val="20"/>
              </w:rPr>
              <w:t>u</w:t>
            </w:r>
            <w:r w:rsidRPr="0038484A">
              <w:rPr>
                <w:rFonts w:asciiTheme="minorHAnsi" w:hAnsiTheme="minorHAnsi" w:cstheme="minorHAnsi"/>
                <w:sz w:val="20"/>
                <w:szCs w:val="20"/>
                <w:lang w:val="en-GB"/>
              </w:rPr>
              <w:t xml:space="preserve">tectic Phase Crystallization </w:t>
            </w:r>
            <w:r>
              <w:rPr>
                <w:rFonts w:asciiTheme="minorHAnsi" w:hAnsiTheme="minorHAnsi" w:cstheme="minorHAnsi"/>
                <w:sz w:val="20"/>
                <w:szCs w:val="20"/>
                <w:lang w:val="en-GB"/>
              </w:rPr>
              <w:t>i</w:t>
            </w:r>
            <w:r w:rsidRPr="0038484A">
              <w:rPr>
                <w:rFonts w:asciiTheme="minorHAnsi" w:hAnsiTheme="minorHAnsi" w:cstheme="minorHAnsi"/>
                <w:sz w:val="20"/>
                <w:szCs w:val="20"/>
                <w:lang w:val="en-GB"/>
              </w:rPr>
              <w:t xml:space="preserve">n </w:t>
            </w:r>
            <w:r w:rsidRPr="0038484A">
              <w:rPr>
                <w:rFonts w:asciiTheme="minorHAnsi" w:hAnsiTheme="minorHAnsi" w:cstheme="minorHAnsi"/>
                <w:sz w:val="20"/>
                <w:szCs w:val="20"/>
                <w:lang w:val="az-Latn-AZ"/>
              </w:rPr>
              <w:t>Co</w:t>
            </w:r>
            <w:r w:rsidRPr="0038484A">
              <w:rPr>
                <w:rFonts w:asciiTheme="minorHAnsi" w:hAnsiTheme="minorHAnsi" w:cstheme="minorHAnsi"/>
                <w:sz w:val="20"/>
                <w:szCs w:val="20"/>
                <w:vertAlign w:val="subscript"/>
                <w:lang w:val="en-GB"/>
              </w:rPr>
              <w:t>0,55</w:t>
            </w:r>
            <w:r w:rsidRPr="0038484A">
              <w:rPr>
                <w:rFonts w:asciiTheme="minorHAnsi" w:hAnsiTheme="minorHAnsi" w:cstheme="minorHAnsi"/>
                <w:sz w:val="20"/>
                <w:szCs w:val="20"/>
                <w:lang w:val="az-Latn-AZ"/>
              </w:rPr>
              <w:t>Sb</w:t>
            </w:r>
            <w:r w:rsidRPr="0038484A">
              <w:rPr>
                <w:rFonts w:asciiTheme="minorHAnsi" w:hAnsiTheme="minorHAnsi" w:cstheme="minorHAnsi"/>
                <w:sz w:val="20"/>
                <w:szCs w:val="20"/>
                <w:vertAlign w:val="subscript"/>
                <w:lang w:val="en-GB"/>
              </w:rPr>
              <w:t>0,45</w:t>
            </w:r>
            <w:r w:rsidRPr="0038484A">
              <w:rPr>
                <w:rFonts w:asciiTheme="minorHAnsi" w:hAnsiTheme="minorHAnsi" w:cstheme="minorHAnsi"/>
                <w:sz w:val="20"/>
                <w:szCs w:val="20"/>
                <w:lang w:val="az-Latn-AZ"/>
              </w:rPr>
              <w:t>-Sn</w:t>
            </w:r>
            <w:r w:rsidRPr="0038484A">
              <w:rPr>
                <w:rFonts w:asciiTheme="minorHAnsi" w:hAnsiTheme="minorHAnsi" w:cstheme="minorHAnsi"/>
                <w:sz w:val="20"/>
                <w:szCs w:val="20"/>
                <w:lang w:val="en-GB"/>
              </w:rPr>
              <w:t xml:space="preserve"> and </w:t>
            </w:r>
            <w:r w:rsidRPr="0038484A">
              <w:rPr>
                <w:rFonts w:asciiTheme="minorHAnsi" w:hAnsiTheme="minorHAnsi" w:cstheme="minorHAnsi"/>
                <w:sz w:val="20"/>
                <w:szCs w:val="20"/>
                <w:lang w:val="az-Latn-AZ"/>
              </w:rPr>
              <w:t>Co</w:t>
            </w:r>
            <w:r w:rsidRPr="0038484A">
              <w:rPr>
                <w:rFonts w:asciiTheme="minorHAnsi" w:hAnsiTheme="minorHAnsi" w:cstheme="minorHAnsi"/>
                <w:sz w:val="20"/>
                <w:szCs w:val="20"/>
                <w:vertAlign w:val="subscript"/>
                <w:lang w:val="en-GB"/>
              </w:rPr>
              <w:t>3</w:t>
            </w:r>
            <w:r w:rsidRPr="0038484A">
              <w:rPr>
                <w:rFonts w:asciiTheme="minorHAnsi" w:hAnsiTheme="minorHAnsi" w:cstheme="minorHAnsi"/>
                <w:sz w:val="20"/>
                <w:szCs w:val="20"/>
                <w:lang w:val="az-Latn-AZ"/>
              </w:rPr>
              <w:t>Sn</w:t>
            </w:r>
            <w:r w:rsidRPr="0038484A">
              <w:rPr>
                <w:rFonts w:asciiTheme="minorHAnsi" w:hAnsiTheme="minorHAnsi" w:cstheme="minorHAnsi"/>
                <w:sz w:val="20"/>
                <w:szCs w:val="20"/>
                <w:vertAlign w:val="subscript"/>
                <w:lang w:val="en-GB"/>
              </w:rPr>
              <w:t>2</w:t>
            </w:r>
            <w:r w:rsidRPr="0038484A">
              <w:rPr>
                <w:rFonts w:asciiTheme="minorHAnsi" w:hAnsiTheme="minorHAnsi" w:cstheme="minorHAnsi"/>
                <w:sz w:val="20"/>
                <w:szCs w:val="20"/>
                <w:lang w:val="az-Latn-AZ"/>
              </w:rPr>
              <w:t xml:space="preserve">-Sb </w:t>
            </w:r>
            <w:r w:rsidRPr="0038484A">
              <w:rPr>
                <w:rFonts w:asciiTheme="minorHAnsi" w:hAnsiTheme="minorHAnsi" w:cstheme="minorHAnsi"/>
                <w:sz w:val="20"/>
                <w:szCs w:val="20"/>
                <w:lang w:val="en-GB"/>
              </w:rPr>
              <w:t>Systems</w:t>
            </w:r>
          </w:p>
        </w:tc>
      </w:tr>
      <w:tr w:rsidR="00E1462D" w:rsidRPr="00313ACB" w14:paraId="6EF5966B" w14:textId="77777777" w:rsidTr="00E1462D">
        <w:tc>
          <w:tcPr>
            <w:tcW w:w="562" w:type="dxa"/>
            <w:vAlign w:val="center"/>
          </w:tcPr>
          <w:p w14:paraId="3CE46F3F" w14:textId="46C26983" w:rsidR="00E1462D" w:rsidRPr="0038484A" w:rsidRDefault="00E1462D" w:rsidP="00E1462D">
            <w:pPr>
              <w:spacing w:line="360" w:lineRule="auto"/>
              <w:jc w:val="center"/>
              <w:rPr>
                <w:rFonts w:asciiTheme="minorHAnsi" w:hAnsiTheme="minorHAnsi" w:cstheme="minorHAnsi"/>
                <w:sz w:val="20"/>
                <w:szCs w:val="20"/>
              </w:rPr>
            </w:pPr>
            <w:r>
              <w:rPr>
                <w:rFonts w:asciiTheme="minorHAnsi" w:hAnsiTheme="minorHAnsi" w:cstheme="minorHAnsi"/>
                <w:sz w:val="20"/>
                <w:szCs w:val="20"/>
              </w:rPr>
              <w:t>39</w:t>
            </w:r>
          </w:p>
        </w:tc>
        <w:tc>
          <w:tcPr>
            <w:tcW w:w="2835" w:type="dxa"/>
            <w:vAlign w:val="center"/>
          </w:tcPr>
          <w:p w14:paraId="551853AF" w14:textId="23A2F02B" w:rsidR="00E1462D" w:rsidRDefault="00E1462D" w:rsidP="00BF3361">
            <w:pPr>
              <w:spacing w:line="360" w:lineRule="auto"/>
              <w:rPr>
                <w:rFonts w:asciiTheme="minorHAnsi" w:hAnsiTheme="minorHAnsi" w:cstheme="minorHAnsi"/>
                <w:sz w:val="20"/>
                <w:szCs w:val="20"/>
              </w:rPr>
            </w:pPr>
            <w:r w:rsidRPr="0038484A">
              <w:rPr>
                <w:rFonts w:asciiTheme="minorHAnsi" w:hAnsiTheme="minorHAnsi" w:cstheme="minorHAnsi"/>
                <w:sz w:val="20"/>
                <w:szCs w:val="20"/>
              </w:rPr>
              <w:t>Menouar HANAFI</w:t>
            </w:r>
            <w:r>
              <w:rPr>
                <w:rFonts w:asciiTheme="minorHAnsi" w:hAnsiTheme="minorHAnsi" w:cstheme="minorHAnsi"/>
                <w:sz w:val="20"/>
                <w:szCs w:val="20"/>
              </w:rPr>
              <w:t xml:space="preserve"> </w:t>
            </w:r>
          </w:p>
          <w:p w14:paraId="20F82861" w14:textId="73CE31B2" w:rsidR="00E1462D" w:rsidRPr="005442A3" w:rsidRDefault="00E1462D" w:rsidP="00BF3361">
            <w:pPr>
              <w:spacing w:line="360" w:lineRule="auto"/>
              <w:rPr>
                <w:rFonts w:asciiTheme="minorHAnsi" w:hAnsiTheme="minorHAnsi" w:cstheme="minorHAnsi"/>
                <w:sz w:val="20"/>
                <w:szCs w:val="20"/>
              </w:rPr>
            </w:pPr>
            <w:r>
              <w:rPr>
                <w:rFonts w:asciiTheme="minorHAnsi" w:hAnsiTheme="minorHAnsi" w:cstheme="minorHAnsi"/>
                <w:sz w:val="20"/>
                <w:szCs w:val="20"/>
              </w:rPr>
              <w:t>Algeria</w:t>
            </w:r>
          </w:p>
        </w:tc>
        <w:tc>
          <w:tcPr>
            <w:tcW w:w="6097" w:type="dxa"/>
            <w:vAlign w:val="center"/>
          </w:tcPr>
          <w:p w14:paraId="6B31C23D" w14:textId="698CF129" w:rsidR="00E1462D" w:rsidRPr="005442A3" w:rsidRDefault="00E1462D" w:rsidP="00BF3361">
            <w:pPr>
              <w:spacing w:line="360" w:lineRule="auto"/>
              <w:rPr>
                <w:rFonts w:asciiTheme="minorHAnsi" w:hAnsiTheme="minorHAnsi" w:cstheme="minorHAnsi"/>
                <w:bCs/>
                <w:sz w:val="20"/>
                <w:szCs w:val="20"/>
              </w:rPr>
            </w:pPr>
            <w:r w:rsidRPr="00493CB9">
              <w:rPr>
                <w:rFonts w:asciiTheme="minorHAnsi" w:hAnsiTheme="minorHAnsi" w:cstheme="minorHAnsi"/>
                <w:bCs/>
                <w:sz w:val="20"/>
                <w:szCs w:val="20"/>
                <w:lang w:val="en-GB"/>
              </w:rPr>
              <w:t xml:space="preserve">The Bifunctional Catalyst Pt / Re Used </w:t>
            </w:r>
            <w:r>
              <w:rPr>
                <w:rFonts w:asciiTheme="minorHAnsi" w:hAnsiTheme="minorHAnsi" w:cstheme="minorHAnsi"/>
                <w:bCs/>
                <w:sz w:val="20"/>
                <w:szCs w:val="20"/>
                <w:lang w:val="en-GB"/>
              </w:rPr>
              <w:t>i</w:t>
            </w:r>
            <w:r w:rsidRPr="00493CB9">
              <w:rPr>
                <w:rFonts w:asciiTheme="minorHAnsi" w:hAnsiTheme="minorHAnsi" w:cstheme="minorHAnsi"/>
                <w:bCs/>
                <w:sz w:val="20"/>
                <w:szCs w:val="20"/>
                <w:lang w:val="en-GB"/>
              </w:rPr>
              <w:t xml:space="preserve">n The Platforming Unit </w:t>
            </w:r>
            <w:r>
              <w:rPr>
                <w:rFonts w:asciiTheme="minorHAnsi" w:hAnsiTheme="minorHAnsi" w:cstheme="minorHAnsi"/>
                <w:bCs/>
                <w:sz w:val="20"/>
                <w:szCs w:val="20"/>
                <w:lang w:val="en-GB"/>
              </w:rPr>
              <w:t>f</w:t>
            </w:r>
            <w:r w:rsidRPr="00493CB9">
              <w:rPr>
                <w:rFonts w:asciiTheme="minorHAnsi" w:hAnsiTheme="minorHAnsi" w:cstheme="minorHAnsi"/>
                <w:bCs/>
                <w:sz w:val="20"/>
                <w:szCs w:val="20"/>
                <w:lang w:val="en-GB"/>
              </w:rPr>
              <w:t xml:space="preserve">or Obtaining High Octane Number </w:t>
            </w:r>
            <w:proofErr w:type="gramStart"/>
            <w:r w:rsidRPr="00493CB9">
              <w:rPr>
                <w:rFonts w:asciiTheme="minorHAnsi" w:hAnsiTheme="minorHAnsi" w:cstheme="minorHAnsi"/>
                <w:bCs/>
                <w:sz w:val="20"/>
                <w:szCs w:val="20"/>
                <w:lang w:val="en-GB"/>
              </w:rPr>
              <w:t>Of</w:t>
            </w:r>
            <w:proofErr w:type="gramEnd"/>
            <w:r w:rsidRPr="00493CB9">
              <w:rPr>
                <w:rFonts w:asciiTheme="minorHAnsi" w:hAnsiTheme="minorHAnsi" w:cstheme="minorHAnsi"/>
                <w:bCs/>
                <w:sz w:val="20"/>
                <w:szCs w:val="20"/>
                <w:lang w:val="en-GB"/>
              </w:rPr>
              <w:t xml:space="preserve"> The Gasoline</w:t>
            </w:r>
          </w:p>
        </w:tc>
      </w:tr>
      <w:tr w:rsidR="00E1462D" w:rsidRPr="00313ACB" w14:paraId="08D26C59" w14:textId="77777777" w:rsidTr="00E1462D">
        <w:tc>
          <w:tcPr>
            <w:tcW w:w="562" w:type="dxa"/>
            <w:vAlign w:val="center"/>
          </w:tcPr>
          <w:p w14:paraId="08942E59" w14:textId="339221F0" w:rsidR="00E1462D" w:rsidRPr="0038484A" w:rsidRDefault="00E1462D" w:rsidP="00E1462D">
            <w:pPr>
              <w:spacing w:line="360" w:lineRule="auto"/>
              <w:jc w:val="center"/>
              <w:rPr>
                <w:rFonts w:asciiTheme="minorHAnsi" w:hAnsiTheme="minorHAnsi" w:cstheme="minorHAnsi"/>
                <w:sz w:val="20"/>
                <w:szCs w:val="20"/>
              </w:rPr>
            </w:pPr>
            <w:r>
              <w:rPr>
                <w:rFonts w:asciiTheme="minorHAnsi" w:hAnsiTheme="minorHAnsi" w:cstheme="minorHAnsi"/>
                <w:sz w:val="20"/>
                <w:szCs w:val="20"/>
              </w:rPr>
              <w:t>40</w:t>
            </w:r>
          </w:p>
        </w:tc>
        <w:tc>
          <w:tcPr>
            <w:tcW w:w="2835" w:type="dxa"/>
            <w:vAlign w:val="center"/>
          </w:tcPr>
          <w:p w14:paraId="493F1ADA" w14:textId="228CA49F" w:rsidR="00E1462D" w:rsidRDefault="00E1462D" w:rsidP="00BF3361">
            <w:pPr>
              <w:spacing w:line="360" w:lineRule="auto"/>
              <w:rPr>
                <w:rFonts w:asciiTheme="minorHAnsi" w:hAnsiTheme="minorHAnsi" w:cstheme="minorHAnsi"/>
                <w:sz w:val="20"/>
                <w:szCs w:val="20"/>
              </w:rPr>
            </w:pPr>
            <w:r w:rsidRPr="0038484A">
              <w:rPr>
                <w:rFonts w:asciiTheme="minorHAnsi" w:hAnsiTheme="minorHAnsi" w:cstheme="minorHAnsi"/>
                <w:sz w:val="20"/>
                <w:szCs w:val="20"/>
              </w:rPr>
              <w:t>Mykola PASTUSHENKO</w:t>
            </w:r>
          </w:p>
          <w:p w14:paraId="3E61C20D" w14:textId="3800D91E" w:rsidR="00E1462D" w:rsidRPr="0038484A" w:rsidRDefault="00E1462D" w:rsidP="00BF3361">
            <w:pPr>
              <w:spacing w:line="360" w:lineRule="auto"/>
              <w:rPr>
                <w:rFonts w:asciiTheme="minorHAnsi" w:hAnsiTheme="minorHAnsi" w:cstheme="minorHAnsi"/>
                <w:sz w:val="20"/>
                <w:szCs w:val="20"/>
              </w:rPr>
            </w:pPr>
            <w:r>
              <w:rPr>
                <w:rFonts w:asciiTheme="minorHAnsi" w:hAnsiTheme="minorHAnsi" w:cstheme="minorHAnsi"/>
                <w:color w:val="000000" w:themeColor="text1"/>
                <w:sz w:val="20"/>
                <w:szCs w:val="20"/>
              </w:rPr>
              <w:t>Ukraine</w:t>
            </w:r>
          </w:p>
        </w:tc>
        <w:tc>
          <w:tcPr>
            <w:tcW w:w="6097" w:type="dxa"/>
            <w:vAlign w:val="center"/>
          </w:tcPr>
          <w:p w14:paraId="475E543C" w14:textId="25176301" w:rsidR="00E1462D" w:rsidRPr="00493CB9" w:rsidRDefault="00E1462D" w:rsidP="00BF3361">
            <w:pPr>
              <w:spacing w:line="360" w:lineRule="auto"/>
              <w:rPr>
                <w:rFonts w:asciiTheme="minorHAnsi" w:hAnsiTheme="minorHAnsi" w:cstheme="minorHAnsi"/>
                <w:bCs/>
                <w:sz w:val="20"/>
                <w:szCs w:val="20"/>
                <w:lang w:val="en-GB"/>
              </w:rPr>
            </w:pPr>
            <w:r w:rsidRPr="0038484A">
              <w:rPr>
                <w:rFonts w:asciiTheme="minorHAnsi" w:hAnsiTheme="minorHAnsi" w:cstheme="minorHAnsi"/>
                <w:bCs/>
                <w:sz w:val="20"/>
                <w:szCs w:val="20"/>
              </w:rPr>
              <w:t>Est</w:t>
            </w:r>
            <w:r>
              <w:rPr>
                <w:rFonts w:asciiTheme="minorHAnsi" w:hAnsiTheme="minorHAnsi" w:cstheme="minorHAnsi"/>
                <w:bCs/>
                <w:sz w:val="20"/>
                <w:szCs w:val="20"/>
              </w:rPr>
              <w:t>i</w:t>
            </w:r>
            <w:r w:rsidRPr="0038484A">
              <w:rPr>
                <w:rFonts w:asciiTheme="minorHAnsi" w:hAnsiTheme="minorHAnsi" w:cstheme="minorHAnsi"/>
                <w:bCs/>
                <w:sz w:val="20"/>
                <w:szCs w:val="20"/>
              </w:rPr>
              <w:t>mat</w:t>
            </w:r>
            <w:r>
              <w:rPr>
                <w:rFonts w:asciiTheme="minorHAnsi" w:hAnsiTheme="minorHAnsi" w:cstheme="minorHAnsi"/>
                <w:bCs/>
                <w:sz w:val="20"/>
                <w:szCs w:val="20"/>
              </w:rPr>
              <w:t>i</w:t>
            </w:r>
            <w:r w:rsidRPr="0038484A">
              <w:rPr>
                <w:rFonts w:asciiTheme="minorHAnsi" w:hAnsiTheme="minorHAnsi" w:cstheme="minorHAnsi"/>
                <w:bCs/>
                <w:sz w:val="20"/>
                <w:szCs w:val="20"/>
              </w:rPr>
              <w:t xml:space="preserve">on </w:t>
            </w:r>
            <w:r>
              <w:rPr>
                <w:rFonts w:asciiTheme="minorHAnsi" w:hAnsiTheme="minorHAnsi" w:cstheme="minorHAnsi"/>
                <w:bCs/>
                <w:sz w:val="20"/>
                <w:szCs w:val="20"/>
              </w:rPr>
              <w:t>o</w:t>
            </w:r>
            <w:r w:rsidRPr="0038484A">
              <w:rPr>
                <w:rFonts w:asciiTheme="minorHAnsi" w:hAnsiTheme="minorHAnsi" w:cstheme="minorHAnsi"/>
                <w:bCs/>
                <w:sz w:val="20"/>
                <w:szCs w:val="20"/>
              </w:rPr>
              <w:t>f Mel-Frequency Cepstral Coeff</w:t>
            </w:r>
            <w:r>
              <w:rPr>
                <w:rFonts w:asciiTheme="minorHAnsi" w:hAnsiTheme="minorHAnsi" w:cstheme="minorHAnsi"/>
                <w:bCs/>
                <w:sz w:val="20"/>
                <w:szCs w:val="20"/>
              </w:rPr>
              <w:t>i</w:t>
            </w:r>
            <w:r w:rsidRPr="0038484A">
              <w:rPr>
                <w:rFonts w:asciiTheme="minorHAnsi" w:hAnsiTheme="minorHAnsi" w:cstheme="minorHAnsi"/>
                <w:bCs/>
                <w:sz w:val="20"/>
                <w:szCs w:val="20"/>
              </w:rPr>
              <w:t>c</w:t>
            </w:r>
            <w:r>
              <w:rPr>
                <w:rFonts w:asciiTheme="minorHAnsi" w:hAnsiTheme="minorHAnsi" w:cstheme="minorHAnsi"/>
                <w:bCs/>
                <w:sz w:val="20"/>
                <w:szCs w:val="20"/>
              </w:rPr>
              <w:t>i</w:t>
            </w:r>
            <w:r w:rsidRPr="0038484A">
              <w:rPr>
                <w:rFonts w:asciiTheme="minorHAnsi" w:hAnsiTheme="minorHAnsi" w:cstheme="minorHAnsi"/>
                <w:bCs/>
                <w:sz w:val="20"/>
                <w:szCs w:val="20"/>
              </w:rPr>
              <w:t>ents Us</w:t>
            </w:r>
            <w:r>
              <w:rPr>
                <w:rFonts w:asciiTheme="minorHAnsi" w:hAnsiTheme="minorHAnsi" w:cstheme="minorHAnsi"/>
                <w:bCs/>
                <w:sz w:val="20"/>
                <w:szCs w:val="20"/>
              </w:rPr>
              <w:t>i</w:t>
            </w:r>
            <w:r w:rsidRPr="0038484A">
              <w:rPr>
                <w:rFonts w:asciiTheme="minorHAnsi" w:hAnsiTheme="minorHAnsi" w:cstheme="minorHAnsi"/>
                <w:bCs/>
                <w:sz w:val="20"/>
                <w:szCs w:val="20"/>
              </w:rPr>
              <w:t>ng Phase Informat</w:t>
            </w:r>
            <w:r>
              <w:rPr>
                <w:rFonts w:asciiTheme="minorHAnsi" w:hAnsiTheme="minorHAnsi" w:cstheme="minorHAnsi"/>
                <w:bCs/>
                <w:sz w:val="20"/>
                <w:szCs w:val="20"/>
              </w:rPr>
              <w:t>i</w:t>
            </w:r>
            <w:r w:rsidRPr="0038484A">
              <w:rPr>
                <w:rFonts w:asciiTheme="minorHAnsi" w:hAnsiTheme="minorHAnsi" w:cstheme="minorHAnsi"/>
                <w:bCs/>
                <w:sz w:val="20"/>
                <w:szCs w:val="20"/>
              </w:rPr>
              <w:t xml:space="preserve">on </w:t>
            </w:r>
            <w:r>
              <w:rPr>
                <w:rFonts w:asciiTheme="minorHAnsi" w:hAnsiTheme="minorHAnsi" w:cstheme="minorHAnsi"/>
                <w:bCs/>
                <w:sz w:val="20"/>
                <w:szCs w:val="20"/>
              </w:rPr>
              <w:t>o</w:t>
            </w:r>
            <w:r w:rsidRPr="0038484A">
              <w:rPr>
                <w:rFonts w:asciiTheme="minorHAnsi" w:hAnsiTheme="minorHAnsi" w:cstheme="minorHAnsi"/>
                <w:bCs/>
                <w:sz w:val="20"/>
                <w:szCs w:val="20"/>
              </w:rPr>
              <w:t>f Vo</w:t>
            </w:r>
            <w:r>
              <w:rPr>
                <w:rFonts w:asciiTheme="minorHAnsi" w:hAnsiTheme="minorHAnsi" w:cstheme="minorHAnsi"/>
                <w:bCs/>
                <w:sz w:val="20"/>
                <w:szCs w:val="20"/>
              </w:rPr>
              <w:t>i</w:t>
            </w:r>
            <w:r w:rsidRPr="0038484A">
              <w:rPr>
                <w:rFonts w:asciiTheme="minorHAnsi" w:hAnsiTheme="minorHAnsi" w:cstheme="minorHAnsi"/>
                <w:bCs/>
                <w:sz w:val="20"/>
                <w:szCs w:val="20"/>
              </w:rPr>
              <w:t>ce S</w:t>
            </w:r>
            <w:r>
              <w:rPr>
                <w:rFonts w:asciiTheme="minorHAnsi" w:hAnsiTheme="minorHAnsi" w:cstheme="minorHAnsi"/>
                <w:bCs/>
                <w:sz w:val="20"/>
                <w:szCs w:val="20"/>
              </w:rPr>
              <w:t>i</w:t>
            </w:r>
            <w:r w:rsidRPr="0038484A">
              <w:rPr>
                <w:rFonts w:asciiTheme="minorHAnsi" w:hAnsiTheme="minorHAnsi" w:cstheme="minorHAnsi"/>
                <w:bCs/>
                <w:sz w:val="20"/>
                <w:szCs w:val="20"/>
              </w:rPr>
              <w:t xml:space="preserve">gnal </w:t>
            </w:r>
            <w:r>
              <w:rPr>
                <w:rFonts w:asciiTheme="minorHAnsi" w:hAnsiTheme="minorHAnsi" w:cstheme="minorHAnsi"/>
                <w:bCs/>
                <w:sz w:val="20"/>
                <w:szCs w:val="20"/>
              </w:rPr>
              <w:t>o</w:t>
            </w:r>
            <w:r w:rsidRPr="0038484A">
              <w:rPr>
                <w:rFonts w:asciiTheme="minorHAnsi" w:hAnsiTheme="minorHAnsi" w:cstheme="minorHAnsi"/>
                <w:bCs/>
                <w:sz w:val="20"/>
                <w:szCs w:val="20"/>
              </w:rPr>
              <w:t>f Authent</w:t>
            </w:r>
            <w:r>
              <w:rPr>
                <w:rFonts w:asciiTheme="minorHAnsi" w:hAnsiTheme="minorHAnsi" w:cstheme="minorHAnsi"/>
                <w:bCs/>
                <w:sz w:val="20"/>
                <w:szCs w:val="20"/>
              </w:rPr>
              <w:t>i</w:t>
            </w:r>
            <w:r w:rsidRPr="0038484A">
              <w:rPr>
                <w:rFonts w:asciiTheme="minorHAnsi" w:hAnsiTheme="minorHAnsi" w:cstheme="minorHAnsi"/>
                <w:bCs/>
                <w:sz w:val="20"/>
                <w:szCs w:val="20"/>
              </w:rPr>
              <w:t>cat</w:t>
            </w:r>
            <w:r>
              <w:rPr>
                <w:rFonts w:asciiTheme="minorHAnsi" w:hAnsiTheme="minorHAnsi" w:cstheme="minorHAnsi"/>
                <w:bCs/>
                <w:sz w:val="20"/>
                <w:szCs w:val="20"/>
              </w:rPr>
              <w:t>i</w:t>
            </w:r>
            <w:r w:rsidRPr="0038484A">
              <w:rPr>
                <w:rFonts w:asciiTheme="minorHAnsi" w:hAnsiTheme="minorHAnsi" w:cstheme="minorHAnsi"/>
                <w:bCs/>
                <w:sz w:val="20"/>
                <w:szCs w:val="20"/>
              </w:rPr>
              <w:t>on System User</w:t>
            </w:r>
          </w:p>
        </w:tc>
      </w:tr>
    </w:tbl>
    <w:p w14:paraId="7DD1C38F" w14:textId="2B8FBC2C" w:rsidR="00C27B37" w:rsidRDefault="00C27B37" w:rsidP="000B7511">
      <w:pPr>
        <w:spacing w:line="360" w:lineRule="auto"/>
        <w:jc w:val="center"/>
        <w:rPr>
          <w:b/>
        </w:rPr>
      </w:pPr>
    </w:p>
    <w:p w14:paraId="4432B488" w14:textId="77777777" w:rsidR="00C27B37" w:rsidRDefault="00C27B37" w:rsidP="000B7511">
      <w:pPr>
        <w:spacing w:line="360" w:lineRule="auto"/>
        <w:jc w:val="center"/>
        <w:rPr>
          <w:b/>
        </w:rPr>
      </w:pPr>
    </w:p>
    <w:tbl>
      <w:tblPr>
        <w:tblStyle w:val="TableGrid"/>
        <w:tblW w:w="0" w:type="auto"/>
        <w:tblLook w:val="04A0" w:firstRow="1" w:lastRow="0" w:firstColumn="1" w:lastColumn="0" w:noHBand="0" w:noVBand="1"/>
      </w:tblPr>
      <w:tblGrid>
        <w:gridCol w:w="562"/>
        <w:gridCol w:w="2835"/>
        <w:gridCol w:w="6097"/>
      </w:tblGrid>
      <w:tr w:rsidR="00E1462D" w:rsidRPr="001974FB" w14:paraId="2054E1A7" w14:textId="77777777" w:rsidTr="00E1462D">
        <w:tc>
          <w:tcPr>
            <w:tcW w:w="562" w:type="dxa"/>
            <w:vAlign w:val="center"/>
          </w:tcPr>
          <w:p w14:paraId="6FF03B80" w14:textId="77777777" w:rsidR="00E1462D" w:rsidRPr="001974FB" w:rsidRDefault="00E1462D" w:rsidP="00E1462D">
            <w:pPr>
              <w:spacing w:line="360" w:lineRule="auto"/>
              <w:jc w:val="center"/>
              <w:rPr>
                <w:b/>
                <w:sz w:val="22"/>
                <w:szCs w:val="22"/>
              </w:rPr>
            </w:pPr>
          </w:p>
        </w:tc>
        <w:tc>
          <w:tcPr>
            <w:tcW w:w="8932" w:type="dxa"/>
            <w:gridSpan w:val="2"/>
          </w:tcPr>
          <w:p w14:paraId="1D06937D" w14:textId="4F0E3ABD" w:rsidR="00E1462D" w:rsidRPr="001974FB" w:rsidRDefault="00E1462D" w:rsidP="00BF3361">
            <w:pPr>
              <w:spacing w:line="360" w:lineRule="auto"/>
              <w:jc w:val="center"/>
              <w:rPr>
                <w:b/>
                <w:sz w:val="22"/>
                <w:szCs w:val="22"/>
              </w:rPr>
            </w:pPr>
            <w:r w:rsidRPr="001974FB">
              <w:rPr>
                <w:b/>
                <w:sz w:val="22"/>
                <w:szCs w:val="22"/>
              </w:rPr>
              <w:t>ORAL PRESENTATIONS</w:t>
            </w:r>
          </w:p>
        </w:tc>
      </w:tr>
      <w:tr w:rsidR="00E1462D" w:rsidRPr="001974FB" w14:paraId="5F89681E" w14:textId="77777777" w:rsidTr="00E1462D">
        <w:tc>
          <w:tcPr>
            <w:tcW w:w="562" w:type="dxa"/>
            <w:shd w:val="clear" w:color="auto" w:fill="D9D9D9" w:themeFill="background1" w:themeFillShade="D9"/>
            <w:vAlign w:val="center"/>
          </w:tcPr>
          <w:p w14:paraId="7E1993E5" w14:textId="71DFFCAA" w:rsidR="00E1462D" w:rsidRPr="001974FB" w:rsidRDefault="00E1462D" w:rsidP="00E1462D">
            <w:pPr>
              <w:spacing w:line="360" w:lineRule="auto"/>
              <w:jc w:val="center"/>
              <w:rPr>
                <w:b/>
                <w:sz w:val="22"/>
                <w:szCs w:val="22"/>
              </w:rPr>
            </w:pPr>
          </w:p>
        </w:tc>
        <w:tc>
          <w:tcPr>
            <w:tcW w:w="2835" w:type="dxa"/>
            <w:shd w:val="clear" w:color="auto" w:fill="D9D9D9" w:themeFill="background1" w:themeFillShade="D9"/>
          </w:tcPr>
          <w:p w14:paraId="736182D4" w14:textId="6E278B58" w:rsidR="00E1462D" w:rsidRPr="001974FB" w:rsidRDefault="00E1462D" w:rsidP="00BF3361">
            <w:pPr>
              <w:spacing w:line="360" w:lineRule="auto"/>
              <w:rPr>
                <w:b/>
                <w:sz w:val="22"/>
                <w:szCs w:val="22"/>
              </w:rPr>
            </w:pPr>
            <w:r w:rsidRPr="001974FB">
              <w:rPr>
                <w:b/>
                <w:sz w:val="22"/>
                <w:szCs w:val="22"/>
              </w:rPr>
              <w:t xml:space="preserve">Chairing </w:t>
            </w:r>
          </w:p>
          <w:p w14:paraId="7EE503EF" w14:textId="77777777" w:rsidR="00E1462D" w:rsidRPr="001974FB" w:rsidRDefault="00E1462D" w:rsidP="00BF3361">
            <w:pPr>
              <w:spacing w:line="360" w:lineRule="auto"/>
              <w:rPr>
                <w:b/>
                <w:sz w:val="22"/>
                <w:szCs w:val="22"/>
              </w:rPr>
            </w:pPr>
            <w:r w:rsidRPr="001974FB">
              <w:rPr>
                <w:b/>
                <w:sz w:val="22"/>
                <w:szCs w:val="22"/>
              </w:rPr>
              <w:t xml:space="preserve">Dr. </w:t>
            </w:r>
            <w:r>
              <w:rPr>
                <w:b/>
                <w:sz w:val="22"/>
                <w:szCs w:val="22"/>
              </w:rPr>
              <w:t>Utku Kaya</w:t>
            </w:r>
          </w:p>
        </w:tc>
        <w:tc>
          <w:tcPr>
            <w:tcW w:w="6097" w:type="dxa"/>
            <w:shd w:val="clear" w:color="auto" w:fill="D9D9D9" w:themeFill="background1" w:themeFillShade="D9"/>
          </w:tcPr>
          <w:p w14:paraId="32D4F105" w14:textId="48630227" w:rsidR="00E1462D" w:rsidRPr="001974FB" w:rsidRDefault="00E1462D" w:rsidP="00BF3361">
            <w:pPr>
              <w:spacing w:line="360" w:lineRule="auto"/>
              <w:rPr>
                <w:b/>
                <w:sz w:val="22"/>
                <w:szCs w:val="22"/>
              </w:rPr>
            </w:pPr>
            <w:r w:rsidRPr="001974FB">
              <w:rPr>
                <w:b/>
                <w:sz w:val="22"/>
                <w:szCs w:val="22"/>
              </w:rPr>
              <w:t>Hall 2</w:t>
            </w:r>
            <w:r>
              <w:rPr>
                <w:b/>
                <w:sz w:val="22"/>
                <w:szCs w:val="22"/>
              </w:rPr>
              <w:t xml:space="preserve">     </w:t>
            </w:r>
            <w:r w:rsidRPr="00625AFA">
              <w:rPr>
                <w:b/>
                <w:sz w:val="22"/>
                <w:szCs w:val="22"/>
              </w:rPr>
              <w:t>Meeting ID: 926 9564 9701</w:t>
            </w:r>
          </w:p>
          <w:p w14:paraId="2E2F16C6" w14:textId="7141A0A9" w:rsidR="00E1462D" w:rsidRPr="001974FB" w:rsidRDefault="00E1462D" w:rsidP="00BF3361">
            <w:pPr>
              <w:spacing w:line="360" w:lineRule="auto"/>
              <w:rPr>
                <w:b/>
                <w:sz w:val="22"/>
                <w:szCs w:val="22"/>
              </w:rPr>
            </w:pPr>
            <w:r w:rsidRPr="001974FB">
              <w:rPr>
                <w:b/>
                <w:sz w:val="22"/>
                <w:szCs w:val="22"/>
              </w:rPr>
              <w:t>1</w:t>
            </w:r>
            <w:r>
              <w:rPr>
                <w:b/>
                <w:sz w:val="22"/>
                <w:szCs w:val="22"/>
              </w:rPr>
              <w:t>5</w:t>
            </w:r>
            <w:r w:rsidRPr="001974FB">
              <w:rPr>
                <w:b/>
                <w:sz w:val="22"/>
                <w:szCs w:val="22"/>
              </w:rPr>
              <w:t>.00</w:t>
            </w:r>
            <w:r>
              <w:rPr>
                <w:b/>
                <w:sz w:val="22"/>
                <w:szCs w:val="22"/>
              </w:rPr>
              <w:t xml:space="preserve">      </w:t>
            </w:r>
            <w:r w:rsidRPr="00625AFA">
              <w:rPr>
                <w:b/>
                <w:sz w:val="22"/>
                <w:szCs w:val="22"/>
              </w:rPr>
              <w:t>Passcode: 492449</w:t>
            </w:r>
          </w:p>
        </w:tc>
      </w:tr>
      <w:tr w:rsidR="00E1462D" w:rsidRPr="00313ACB" w14:paraId="38E6B65F" w14:textId="77777777" w:rsidTr="00E1462D">
        <w:tc>
          <w:tcPr>
            <w:tcW w:w="562" w:type="dxa"/>
            <w:vAlign w:val="center"/>
          </w:tcPr>
          <w:p w14:paraId="100AE22B" w14:textId="77C2A36B" w:rsidR="00E1462D" w:rsidRPr="00E1462D" w:rsidRDefault="00E1462D" w:rsidP="00E1462D">
            <w:pPr>
              <w:spacing w:line="360" w:lineRule="auto"/>
              <w:jc w:val="center"/>
              <w:rPr>
                <w:rFonts w:asciiTheme="minorHAnsi" w:hAnsiTheme="minorHAnsi" w:cstheme="minorHAnsi"/>
                <w:sz w:val="20"/>
                <w:szCs w:val="20"/>
              </w:rPr>
            </w:pPr>
            <w:r>
              <w:rPr>
                <w:rFonts w:asciiTheme="minorHAnsi" w:hAnsiTheme="minorHAnsi" w:cstheme="minorHAnsi"/>
                <w:sz w:val="20"/>
                <w:szCs w:val="20"/>
              </w:rPr>
              <w:t>41</w:t>
            </w:r>
          </w:p>
        </w:tc>
        <w:tc>
          <w:tcPr>
            <w:tcW w:w="2835" w:type="dxa"/>
            <w:vAlign w:val="center"/>
          </w:tcPr>
          <w:p w14:paraId="714AF458" w14:textId="364BABCF" w:rsidR="00E1462D" w:rsidRDefault="00E1462D" w:rsidP="00BF3361">
            <w:pPr>
              <w:spacing w:line="360" w:lineRule="auto"/>
              <w:rPr>
                <w:rFonts w:asciiTheme="minorHAnsi" w:hAnsiTheme="minorHAnsi" w:cstheme="minorHAnsi"/>
                <w:color w:val="000000" w:themeColor="text1"/>
                <w:sz w:val="20"/>
                <w:szCs w:val="20"/>
              </w:rPr>
            </w:pPr>
            <w:r w:rsidRPr="0038484A">
              <w:rPr>
                <w:rFonts w:asciiTheme="minorHAnsi" w:hAnsiTheme="minorHAnsi" w:cstheme="minorHAnsi"/>
                <w:sz w:val="20"/>
                <w:szCs w:val="20"/>
                <w:lang w:val="uk-UA"/>
              </w:rPr>
              <w:t xml:space="preserve">Liliya </w:t>
            </w:r>
            <w:r w:rsidRPr="0038484A">
              <w:rPr>
                <w:rFonts w:asciiTheme="minorHAnsi" w:hAnsiTheme="minorHAnsi" w:cstheme="minorHAnsi"/>
                <w:caps/>
                <w:sz w:val="20"/>
                <w:szCs w:val="20"/>
                <w:lang w:val="uk-UA"/>
              </w:rPr>
              <w:t>Batyuk</w:t>
            </w:r>
            <w:r>
              <w:rPr>
                <w:rFonts w:asciiTheme="minorHAnsi" w:hAnsiTheme="minorHAnsi" w:cstheme="minorHAnsi"/>
                <w:color w:val="000000" w:themeColor="text1"/>
                <w:sz w:val="20"/>
                <w:szCs w:val="20"/>
              </w:rPr>
              <w:t xml:space="preserve"> </w:t>
            </w:r>
          </w:p>
          <w:p w14:paraId="1491D1E6" w14:textId="268A493E" w:rsidR="00E1462D" w:rsidRPr="00041E92" w:rsidRDefault="00E1462D" w:rsidP="00BF3361">
            <w:pPr>
              <w:spacing w:line="360" w:lineRule="auto"/>
              <w:rPr>
                <w:rFonts w:asciiTheme="minorHAnsi" w:hAnsiTheme="minorHAnsi" w:cstheme="minorHAnsi"/>
                <w:sz w:val="20"/>
                <w:szCs w:val="20"/>
              </w:rPr>
            </w:pPr>
            <w:r>
              <w:rPr>
                <w:rFonts w:asciiTheme="minorHAnsi" w:hAnsiTheme="minorHAnsi" w:cstheme="minorHAnsi"/>
                <w:color w:val="000000" w:themeColor="text1"/>
                <w:sz w:val="20"/>
                <w:szCs w:val="20"/>
              </w:rPr>
              <w:t>Ukraine</w:t>
            </w:r>
          </w:p>
        </w:tc>
        <w:tc>
          <w:tcPr>
            <w:tcW w:w="6097" w:type="dxa"/>
            <w:vAlign w:val="center"/>
          </w:tcPr>
          <w:p w14:paraId="392E1BA1" w14:textId="46B8D12F" w:rsidR="00E1462D" w:rsidRPr="00041E92" w:rsidRDefault="00E1462D" w:rsidP="00BF3361">
            <w:pPr>
              <w:spacing w:line="360" w:lineRule="auto"/>
              <w:rPr>
                <w:rFonts w:asciiTheme="minorHAnsi" w:hAnsiTheme="minorHAnsi" w:cstheme="minorHAnsi"/>
                <w:sz w:val="20"/>
                <w:szCs w:val="20"/>
              </w:rPr>
            </w:pPr>
            <w:r w:rsidRPr="0038484A">
              <w:rPr>
                <w:rFonts w:asciiTheme="minorHAnsi" w:hAnsiTheme="minorHAnsi" w:cstheme="minorHAnsi"/>
                <w:sz w:val="20"/>
                <w:szCs w:val="20"/>
              </w:rPr>
              <w:t xml:space="preserve">The Effect Of Microwave Radiation </w:t>
            </w:r>
            <w:r>
              <w:rPr>
                <w:rFonts w:asciiTheme="minorHAnsi" w:hAnsiTheme="minorHAnsi" w:cstheme="minorHAnsi"/>
                <w:sz w:val="20"/>
                <w:szCs w:val="20"/>
              </w:rPr>
              <w:t>o</w:t>
            </w:r>
            <w:r w:rsidRPr="0038484A">
              <w:rPr>
                <w:rFonts w:asciiTheme="minorHAnsi" w:hAnsiTheme="minorHAnsi" w:cstheme="minorHAnsi"/>
                <w:sz w:val="20"/>
                <w:szCs w:val="20"/>
              </w:rPr>
              <w:t>f Low Intensity On Red Blood Cells At Ischemic Stroke</w:t>
            </w:r>
          </w:p>
        </w:tc>
      </w:tr>
      <w:tr w:rsidR="00E1462D" w:rsidRPr="00313ACB" w14:paraId="174A9FEC" w14:textId="77777777" w:rsidTr="00E1462D">
        <w:tc>
          <w:tcPr>
            <w:tcW w:w="562" w:type="dxa"/>
            <w:vAlign w:val="center"/>
          </w:tcPr>
          <w:p w14:paraId="09278567" w14:textId="1B518845" w:rsidR="00E1462D" w:rsidRPr="0038484A" w:rsidRDefault="00E1462D" w:rsidP="00E1462D">
            <w:pPr>
              <w:spacing w:line="360" w:lineRule="auto"/>
              <w:jc w:val="center"/>
              <w:rPr>
                <w:rFonts w:asciiTheme="minorHAnsi" w:hAnsiTheme="minorHAnsi" w:cstheme="minorHAnsi"/>
                <w:sz w:val="20"/>
                <w:szCs w:val="20"/>
              </w:rPr>
            </w:pPr>
            <w:r>
              <w:rPr>
                <w:rFonts w:asciiTheme="minorHAnsi" w:hAnsiTheme="minorHAnsi" w:cstheme="minorHAnsi"/>
                <w:sz w:val="20"/>
                <w:szCs w:val="20"/>
              </w:rPr>
              <w:t>42</w:t>
            </w:r>
          </w:p>
        </w:tc>
        <w:tc>
          <w:tcPr>
            <w:tcW w:w="2835" w:type="dxa"/>
            <w:vAlign w:val="center"/>
          </w:tcPr>
          <w:p w14:paraId="43C0FD7D" w14:textId="0C93476B" w:rsidR="00E1462D" w:rsidRPr="005442A3" w:rsidRDefault="00E1462D" w:rsidP="00BF3361">
            <w:pPr>
              <w:spacing w:line="360" w:lineRule="auto"/>
              <w:rPr>
                <w:rFonts w:asciiTheme="majorHAnsi" w:hAnsiTheme="majorHAnsi" w:cstheme="majorHAnsi"/>
                <w:sz w:val="20"/>
                <w:szCs w:val="20"/>
              </w:rPr>
            </w:pPr>
            <w:r w:rsidRPr="0038484A">
              <w:rPr>
                <w:rFonts w:asciiTheme="minorHAnsi" w:hAnsiTheme="minorHAnsi" w:cstheme="minorHAnsi"/>
                <w:sz w:val="20"/>
                <w:szCs w:val="20"/>
              </w:rPr>
              <w:t>Maryna Yevdokymenko</w:t>
            </w:r>
            <w:r>
              <w:rPr>
                <w:rFonts w:asciiTheme="minorHAnsi" w:hAnsiTheme="minorHAnsi" w:cstheme="minorHAnsi"/>
                <w:color w:val="000000" w:themeColor="text1"/>
                <w:sz w:val="20"/>
                <w:szCs w:val="20"/>
              </w:rPr>
              <w:t xml:space="preserve"> Ukraine</w:t>
            </w:r>
          </w:p>
        </w:tc>
        <w:tc>
          <w:tcPr>
            <w:tcW w:w="6097" w:type="dxa"/>
            <w:vAlign w:val="center"/>
          </w:tcPr>
          <w:p w14:paraId="5DC986F0" w14:textId="2FEB2F3F" w:rsidR="00E1462D" w:rsidRPr="005442A3" w:rsidRDefault="00E1462D" w:rsidP="00BF3361">
            <w:pPr>
              <w:spacing w:line="360" w:lineRule="auto"/>
              <w:rPr>
                <w:rFonts w:asciiTheme="majorHAnsi" w:hAnsiTheme="majorHAnsi" w:cstheme="majorHAnsi"/>
                <w:color w:val="000000" w:themeColor="text1"/>
                <w:sz w:val="20"/>
                <w:szCs w:val="20"/>
              </w:rPr>
            </w:pPr>
            <w:r w:rsidRPr="0038484A">
              <w:rPr>
                <w:rFonts w:asciiTheme="minorHAnsi" w:hAnsiTheme="minorHAnsi" w:cstheme="minorHAnsi"/>
                <w:sz w:val="20"/>
                <w:szCs w:val="20"/>
              </w:rPr>
              <w:t>Invest</w:t>
            </w:r>
            <w:r>
              <w:rPr>
                <w:rFonts w:asciiTheme="minorHAnsi" w:hAnsiTheme="minorHAnsi" w:cstheme="minorHAnsi"/>
                <w:sz w:val="20"/>
                <w:szCs w:val="20"/>
              </w:rPr>
              <w:t>i</w:t>
            </w:r>
            <w:r w:rsidRPr="0038484A">
              <w:rPr>
                <w:rFonts w:asciiTheme="minorHAnsi" w:hAnsiTheme="minorHAnsi" w:cstheme="minorHAnsi"/>
                <w:sz w:val="20"/>
                <w:szCs w:val="20"/>
              </w:rPr>
              <w:t>gat</w:t>
            </w:r>
            <w:r>
              <w:rPr>
                <w:rFonts w:asciiTheme="minorHAnsi" w:hAnsiTheme="minorHAnsi" w:cstheme="minorHAnsi"/>
                <w:sz w:val="20"/>
                <w:szCs w:val="20"/>
              </w:rPr>
              <w:t>i</w:t>
            </w:r>
            <w:r w:rsidRPr="0038484A">
              <w:rPr>
                <w:rFonts w:asciiTheme="minorHAnsi" w:hAnsiTheme="minorHAnsi" w:cstheme="minorHAnsi"/>
                <w:sz w:val="20"/>
                <w:szCs w:val="20"/>
              </w:rPr>
              <w:t xml:space="preserve">on </w:t>
            </w:r>
            <w:r>
              <w:rPr>
                <w:rFonts w:asciiTheme="minorHAnsi" w:hAnsiTheme="minorHAnsi" w:cstheme="minorHAnsi"/>
                <w:sz w:val="20"/>
                <w:szCs w:val="20"/>
              </w:rPr>
              <w:t>o</w:t>
            </w:r>
            <w:r w:rsidRPr="0038484A">
              <w:rPr>
                <w:rFonts w:asciiTheme="minorHAnsi" w:hAnsiTheme="minorHAnsi" w:cstheme="minorHAnsi"/>
                <w:sz w:val="20"/>
                <w:szCs w:val="20"/>
              </w:rPr>
              <w:t>f The Qoe-Aware Adapt</w:t>
            </w:r>
            <w:r>
              <w:rPr>
                <w:rFonts w:asciiTheme="minorHAnsi" w:hAnsiTheme="minorHAnsi" w:cstheme="minorHAnsi"/>
                <w:sz w:val="20"/>
                <w:szCs w:val="20"/>
              </w:rPr>
              <w:t>i</w:t>
            </w:r>
            <w:r w:rsidRPr="0038484A">
              <w:rPr>
                <w:rFonts w:asciiTheme="minorHAnsi" w:hAnsiTheme="minorHAnsi" w:cstheme="minorHAnsi"/>
                <w:sz w:val="20"/>
                <w:szCs w:val="20"/>
              </w:rPr>
              <w:t>ve Mult</w:t>
            </w:r>
            <w:r>
              <w:rPr>
                <w:rFonts w:asciiTheme="minorHAnsi" w:hAnsiTheme="minorHAnsi" w:cstheme="minorHAnsi"/>
                <w:sz w:val="20"/>
                <w:szCs w:val="20"/>
              </w:rPr>
              <w:t>i</w:t>
            </w:r>
            <w:r w:rsidRPr="0038484A">
              <w:rPr>
                <w:rFonts w:asciiTheme="minorHAnsi" w:hAnsiTheme="minorHAnsi" w:cstheme="minorHAnsi"/>
                <w:sz w:val="20"/>
                <w:szCs w:val="20"/>
              </w:rPr>
              <w:t>path Rout</w:t>
            </w:r>
            <w:r>
              <w:rPr>
                <w:rFonts w:asciiTheme="minorHAnsi" w:hAnsiTheme="minorHAnsi" w:cstheme="minorHAnsi"/>
                <w:sz w:val="20"/>
                <w:szCs w:val="20"/>
              </w:rPr>
              <w:t>i</w:t>
            </w:r>
            <w:r w:rsidRPr="0038484A">
              <w:rPr>
                <w:rFonts w:asciiTheme="minorHAnsi" w:hAnsiTheme="minorHAnsi" w:cstheme="minorHAnsi"/>
                <w:sz w:val="20"/>
                <w:szCs w:val="20"/>
              </w:rPr>
              <w:t>ng Model W</w:t>
            </w:r>
            <w:r>
              <w:rPr>
                <w:rFonts w:asciiTheme="minorHAnsi" w:hAnsiTheme="minorHAnsi" w:cstheme="minorHAnsi"/>
                <w:sz w:val="20"/>
                <w:szCs w:val="20"/>
              </w:rPr>
              <w:t>i</w:t>
            </w:r>
            <w:r w:rsidRPr="0038484A">
              <w:rPr>
                <w:rFonts w:asciiTheme="minorHAnsi" w:hAnsiTheme="minorHAnsi" w:cstheme="minorHAnsi"/>
                <w:sz w:val="20"/>
                <w:szCs w:val="20"/>
              </w:rPr>
              <w:t xml:space="preserve">th Assurance </w:t>
            </w:r>
            <w:r>
              <w:rPr>
                <w:rFonts w:asciiTheme="minorHAnsi" w:hAnsiTheme="minorHAnsi" w:cstheme="minorHAnsi"/>
                <w:sz w:val="20"/>
                <w:szCs w:val="20"/>
              </w:rPr>
              <w:t>o</w:t>
            </w:r>
            <w:r w:rsidRPr="0038484A">
              <w:rPr>
                <w:rFonts w:asciiTheme="minorHAnsi" w:hAnsiTheme="minorHAnsi" w:cstheme="minorHAnsi"/>
                <w:sz w:val="20"/>
                <w:szCs w:val="20"/>
              </w:rPr>
              <w:t>f The R-Factor</w:t>
            </w:r>
          </w:p>
        </w:tc>
      </w:tr>
      <w:tr w:rsidR="00E1462D" w:rsidRPr="00313ACB" w14:paraId="07732768" w14:textId="77777777" w:rsidTr="00E1462D">
        <w:tc>
          <w:tcPr>
            <w:tcW w:w="562" w:type="dxa"/>
            <w:vAlign w:val="center"/>
          </w:tcPr>
          <w:p w14:paraId="3A0AC599" w14:textId="7C31271A" w:rsidR="00E1462D" w:rsidRPr="0038484A" w:rsidRDefault="00E1462D" w:rsidP="00E1462D">
            <w:pPr>
              <w:spacing w:line="360" w:lineRule="auto"/>
              <w:jc w:val="center"/>
              <w:rPr>
                <w:rFonts w:asciiTheme="minorHAnsi" w:hAnsiTheme="minorHAnsi" w:cstheme="minorHAnsi"/>
                <w:sz w:val="20"/>
                <w:szCs w:val="20"/>
              </w:rPr>
            </w:pPr>
            <w:r>
              <w:rPr>
                <w:rFonts w:asciiTheme="minorHAnsi" w:hAnsiTheme="minorHAnsi" w:cstheme="minorHAnsi"/>
                <w:sz w:val="20"/>
                <w:szCs w:val="20"/>
              </w:rPr>
              <w:t>43</w:t>
            </w:r>
          </w:p>
        </w:tc>
        <w:tc>
          <w:tcPr>
            <w:tcW w:w="2835" w:type="dxa"/>
            <w:vAlign w:val="center"/>
          </w:tcPr>
          <w:p w14:paraId="4812BDC7" w14:textId="4C35765E" w:rsidR="00E1462D" w:rsidRDefault="00E1462D" w:rsidP="00BF3361">
            <w:pPr>
              <w:spacing w:line="360" w:lineRule="auto"/>
              <w:rPr>
                <w:rFonts w:asciiTheme="minorHAnsi" w:hAnsiTheme="minorHAnsi" w:cstheme="minorHAnsi"/>
                <w:sz w:val="20"/>
                <w:szCs w:val="20"/>
              </w:rPr>
            </w:pPr>
            <w:r w:rsidRPr="0038484A">
              <w:rPr>
                <w:rFonts w:asciiTheme="minorHAnsi" w:hAnsiTheme="minorHAnsi" w:cstheme="minorHAnsi"/>
                <w:sz w:val="20"/>
                <w:szCs w:val="20"/>
              </w:rPr>
              <w:t>Bala Ali RAJAVOV</w:t>
            </w:r>
            <w:r>
              <w:rPr>
                <w:rFonts w:asciiTheme="minorHAnsi" w:hAnsiTheme="minorHAnsi" w:cstheme="minorHAnsi"/>
                <w:sz w:val="20"/>
                <w:szCs w:val="20"/>
              </w:rPr>
              <w:t xml:space="preserve"> </w:t>
            </w:r>
          </w:p>
          <w:p w14:paraId="23130A60" w14:textId="5506009F" w:rsidR="00E1462D" w:rsidRPr="005442A3" w:rsidRDefault="00E1462D" w:rsidP="00BF3361">
            <w:pPr>
              <w:spacing w:line="360" w:lineRule="auto"/>
              <w:rPr>
                <w:rFonts w:asciiTheme="minorHAnsi" w:hAnsiTheme="minorHAnsi" w:cstheme="minorHAnsi"/>
                <w:sz w:val="20"/>
                <w:szCs w:val="20"/>
              </w:rPr>
            </w:pPr>
            <w:r>
              <w:rPr>
                <w:rFonts w:asciiTheme="minorHAnsi" w:hAnsiTheme="minorHAnsi" w:cstheme="minorHAnsi"/>
                <w:color w:val="000000" w:themeColor="text1"/>
                <w:sz w:val="20"/>
                <w:szCs w:val="20"/>
              </w:rPr>
              <w:t>Azerbaijan</w:t>
            </w:r>
          </w:p>
        </w:tc>
        <w:tc>
          <w:tcPr>
            <w:tcW w:w="6097" w:type="dxa"/>
            <w:vAlign w:val="center"/>
          </w:tcPr>
          <w:p w14:paraId="2C81B7C1" w14:textId="795D1757" w:rsidR="00E1462D" w:rsidRPr="005442A3" w:rsidRDefault="00E1462D" w:rsidP="00BF3361">
            <w:pPr>
              <w:spacing w:line="360" w:lineRule="auto"/>
              <w:rPr>
                <w:rFonts w:asciiTheme="minorHAnsi" w:hAnsiTheme="minorHAnsi" w:cstheme="minorHAnsi"/>
                <w:bCs/>
                <w:sz w:val="20"/>
                <w:szCs w:val="20"/>
              </w:rPr>
            </w:pPr>
            <w:r w:rsidRPr="0038484A">
              <w:rPr>
                <w:rFonts w:asciiTheme="minorHAnsi" w:hAnsiTheme="minorHAnsi" w:cstheme="minorHAnsi"/>
                <w:sz w:val="20"/>
                <w:szCs w:val="20"/>
              </w:rPr>
              <w:t xml:space="preserve">The Dark Matter And Energy </w:t>
            </w:r>
            <w:r>
              <w:rPr>
                <w:rFonts w:asciiTheme="minorHAnsi" w:hAnsiTheme="minorHAnsi" w:cstheme="minorHAnsi"/>
                <w:sz w:val="20"/>
                <w:szCs w:val="20"/>
              </w:rPr>
              <w:t>i</w:t>
            </w:r>
            <w:r w:rsidRPr="0038484A">
              <w:rPr>
                <w:rFonts w:asciiTheme="minorHAnsi" w:hAnsiTheme="minorHAnsi" w:cstheme="minorHAnsi"/>
                <w:sz w:val="20"/>
                <w:szCs w:val="20"/>
              </w:rPr>
              <w:t>n The De S</w:t>
            </w:r>
            <w:r>
              <w:rPr>
                <w:rFonts w:asciiTheme="minorHAnsi" w:hAnsiTheme="minorHAnsi" w:cstheme="minorHAnsi"/>
                <w:sz w:val="20"/>
                <w:szCs w:val="20"/>
              </w:rPr>
              <w:t>i</w:t>
            </w:r>
            <w:r w:rsidRPr="0038484A">
              <w:rPr>
                <w:rFonts w:asciiTheme="minorHAnsi" w:hAnsiTheme="minorHAnsi" w:cstheme="minorHAnsi"/>
                <w:sz w:val="20"/>
                <w:szCs w:val="20"/>
              </w:rPr>
              <w:t>tter World</w:t>
            </w:r>
          </w:p>
        </w:tc>
      </w:tr>
      <w:tr w:rsidR="00E1462D" w:rsidRPr="00313ACB" w14:paraId="38CFA113" w14:textId="77777777" w:rsidTr="00E1462D">
        <w:tc>
          <w:tcPr>
            <w:tcW w:w="562" w:type="dxa"/>
            <w:vAlign w:val="center"/>
          </w:tcPr>
          <w:p w14:paraId="4458BDC4" w14:textId="59545ECF" w:rsidR="00E1462D" w:rsidRPr="0038484A" w:rsidRDefault="00E1462D" w:rsidP="00E1462D">
            <w:pPr>
              <w:spacing w:line="360" w:lineRule="auto"/>
              <w:jc w:val="center"/>
              <w:rPr>
                <w:rFonts w:asciiTheme="minorHAnsi" w:hAnsiTheme="minorHAnsi" w:cstheme="minorHAnsi"/>
                <w:sz w:val="20"/>
                <w:szCs w:val="20"/>
                <w:lang w:val="en-US"/>
              </w:rPr>
            </w:pPr>
            <w:r>
              <w:rPr>
                <w:rFonts w:asciiTheme="minorHAnsi" w:hAnsiTheme="minorHAnsi" w:cstheme="minorHAnsi"/>
                <w:sz w:val="20"/>
                <w:szCs w:val="20"/>
                <w:lang w:val="en-US"/>
              </w:rPr>
              <w:t>44</w:t>
            </w:r>
          </w:p>
        </w:tc>
        <w:tc>
          <w:tcPr>
            <w:tcW w:w="2835" w:type="dxa"/>
            <w:vAlign w:val="center"/>
          </w:tcPr>
          <w:p w14:paraId="43722381" w14:textId="4A4B4311" w:rsidR="00E1462D" w:rsidRDefault="00E1462D" w:rsidP="00C27B37">
            <w:pPr>
              <w:spacing w:line="360" w:lineRule="auto"/>
              <w:rPr>
                <w:rFonts w:asciiTheme="minorHAnsi" w:hAnsiTheme="minorHAnsi" w:cstheme="minorHAnsi"/>
                <w:color w:val="000000" w:themeColor="text1"/>
                <w:sz w:val="20"/>
                <w:szCs w:val="20"/>
              </w:rPr>
            </w:pPr>
            <w:r w:rsidRPr="0038484A">
              <w:rPr>
                <w:rFonts w:asciiTheme="minorHAnsi" w:hAnsiTheme="minorHAnsi" w:cstheme="minorHAnsi"/>
                <w:sz w:val="20"/>
                <w:szCs w:val="20"/>
                <w:lang w:val="en-US"/>
              </w:rPr>
              <w:t>Olena CHALA</w:t>
            </w:r>
            <w:r>
              <w:rPr>
                <w:rFonts w:asciiTheme="minorHAnsi" w:hAnsiTheme="minorHAnsi" w:cstheme="minorHAnsi"/>
                <w:color w:val="000000" w:themeColor="text1"/>
                <w:sz w:val="20"/>
                <w:szCs w:val="20"/>
              </w:rPr>
              <w:t xml:space="preserve"> </w:t>
            </w:r>
          </w:p>
          <w:p w14:paraId="1C87A3BD" w14:textId="4FF9F67E" w:rsidR="00E1462D" w:rsidRPr="0038484A" w:rsidRDefault="00E1462D" w:rsidP="00C27B37">
            <w:pPr>
              <w:spacing w:line="360" w:lineRule="auto"/>
              <w:rPr>
                <w:rFonts w:asciiTheme="minorHAnsi" w:hAnsiTheme="minorHAnsi" w:cstheme="minorHAnsi"/>
                <w:sz w:val="20"/>
                <w:szCs w:val="20"/>
              </w:rPr>
            </w:pPr>
            <w:r>
              <w:rPr>
                <w:rFonts w:asciiTheme="minorHAnsi" w:hAnsiTheme="minorHAnsi" w:cstheme="minorHAnsi"/>
                <w:color w:val="000000" w:themeColor="text1"/>
                <w:sz w:val="20"/>
                <w:szCs w:val="20"/>
              </w:rPr>
              <w:t>Ukraine</w:t>
            </w:r>
          </w:p>
        </w:tc>
        <w:tc>
          <w:tcPr>
            <w:tcW w:w="6097" w:type="dxa"/>
            <w:vAlign w:val="center"/>
          </w:tcPr>
          <w:p w14:paraId="1AA14B3A" w14:textId="370C1F04" w:rsidR="00E1462D" w:rsidRPr="00493CB9" w:rsidRDefault="00E1462D" w:rsidP="00C27B37">
            <w:pPr>
              <w:spacing w:line="360" w:lineRule="auto"/>
              <w:rPr>
                <w:rFonts w:asciiTheme="minorHAnsi" w:hAnsiTheme="minorHAnsi" w:cstheme="minorHAnsi"/>
                <w:bCs/>
                <w:sz w:val="20"/>
                <w:szCs w:val="20"/>
                <w:lang w:val="en-GB"/>
              </w:rPr>
            </w:pPr>
            <w:r w:rsidRPr="0038484A">
              <w:rPr>
                <w:rFonts w:asciiTheme="minorHAnsi" w:hAnsiTheme="minorHAnsi" w:cstheme="minorHAnsi"/>
                <w:sz w:val="20"/>
                <w:szCs w:val="20"/>
              </w:rPr>
              <w:t>Mathematıcal Model Of The Development Of Manufacturıng Defects In The Surface Layer Of Substrates Of Moems’ Functıonal Components</w:t>
            </w:r>
          </w:p>
        </w:tc>
      </w:tr>
    </w:tbl>
    <w:p w14:paraId="1908E714" w14:textId="77777777" w:rsidR="00C27B37" w:rsidRPr="000B7511" w:rsidRDefault="00C27B37" w:rsidP="000B7511">
      <w:pPr>
        <w:spacing w:line="360" w:lineRule="auto"/>
        <w:jc w:val="center"/>
        <w:rPr>
          <w:b/>
        </w:rPr>
      </w:pPr>
    </w:p>
    <w:p w14:paraId="57344380" w14:textId="4B5DC69E" w:rsidR="00E1462D" w:rsidRDefault="00E1462D">
      <w:pPr>
        <w:spacing w:after="180" w:line="312" w:lineRule="auto"/>
        <w:rPr>
          <w:rFonts w:asciiTheme="minorHAnsi" w:hAnsiTheme="minorHAnsi" w:cstheme="minorHAnsi"/>
          <w:sz w:val="20"/>
          <w:szCs w:val="20"/>
        </w:rPr>
      </w:pPr>
      <w:r>
        <w:rPr>
          <w:rFonts w:asciiTheme="minorHAnsi" w:hAnsiTheme="minorHAnsi" w:cstheme="minorHAnsi"/>
          <w:sz w:val="20"/>
          <w:szCs w:val="20"/>
        </w:rPr>
        <w:br w:type="page"/>
      </w:r>
    </w:p>
    <w:p w14:paraId="679981F9" w14:textId="254645AF" w:rsidR="0038484A" w:rsidRDefault="0038484A" w:rsidP="000B7511">
      <w:pPr>
        <w:rPr>
          <w:rFonts w:asciiTheme="minorHAnsi" w:hAnsiTheme="minorHAnsi" w:cstheme="minorHAnsi"/>
          <w:sz w:val="20"/>
          <w:szCs w:val="20"/>
        </w:rPr>
      </w:pPr>
    </w:p>
    <w:p w14:paraId="13EC1581" w14:textId="141736ED" w:rsidR="00E1462D" w:rsidRDefault="00E1462D" w:rsidP="000B7511">
      <w:pPr>
        <w:rPr>
          <w:rFonts w:asciiTheme="minorHAnsi" w:hAnsiTheme="minorHAnsi" w:cstheme="minorHAnsi"/>
          <w:sz w:val="20"/>
          <w:szCs w:val="20"/>
        </w:rPr>
      </w:pPr>
    </w:p>
    <w:p w14:paraId="59A2E53B" w14:textId="5940FF0B" w:rsidR="00E1462D" w:rsidRDefault="00E1462D" w:rsidP="000B7511">
      <w:pPr>
        <w:rPr>
          <w:rFonts w:asciiTheme="minorHAnsi" w:hAnsiTheme="minorHAnsi" w:cstheme="minorHAnsi"/>
          <w:sz w:val="20"/>
          <w:szCs w:val="20"/>
        </w:rPr>
      </w:pPr>
    </w:p>
    <w:p w14:paraId="2D853771" w14:textId="77777777" w:rsidR="00E1462D" w:rsidRDefault="00E1462D" w:rsidP="000B7511">
      <w:pPr>
        <w:rPr>
          <w:rFonts w:asciiTheme="minorHAnsi" w:hAnsiTheme="minorHAnsi" w:cstheme="minorHAnsi"/>
          <w:sz w:val="20"/>
          <w:szCs w:val="20"/>
        </w:rPr>
      </w:pPr>
    </w:p>
    <w:p w14:paraId="51CC2DF6" w14:textId="77777777" w:rsidR="0003047F" w:rsidRDefault="0003047F" w:rsidP="00E1462D">
      <w:pPr>
        <w:jc w:val="center"/>
        <w:rPr>
          <w:rFonts w:asciiTheme="minorHAnsi" w:hAnsiTheme="minorHAnsi" w:cstheme="minorHAnsi"/>
          <w:sz w:val="20"/>
          <w:szCs w:val="20"/>
        </w:rPr>
      </w:pPr>
    </w:p>
    <w:p w14:paraId="696BB52E" w14:textId="77777777" w:rsidR="0003047F" w:rsidRDefault="0003047F" w:rsidP="00E1462D">
      <w:pPr>
        <w:jc w:val="center"/>
        <w:rPr>
          <w:rFonts w:asciiTheme="minorHAnsi" w:hAnsiTheme="minorHAnsi" w:cstheme="minorHAnsi"/>
          <w:sz w:val="20"/>
          <w:szCs w:val="20"/>
        </w:rPr>
      </w:pPr>
    </w:p>
    <w:p w14:paraId="36520346" w14:textId="25DB888C" w:rsidR="0003047F" w:rsidRDefault="0003047F" w:rsidP="00E1462D">
      <w:pPr>
        <w:jc w:val="center"/>
        <w:rPr>
          <w:rFonts w:asciiTheme="minorHAnsi" w:hAnsiTheme="minorHAnsi" w:cstheme="minorHAnsi"/>
          <w:sz w:val="20"/>
          <w:szCs w:val="20"/>
        </w:rPr>
      </w:pPr>
    </w:p>
    <w:p w14:paraId="72123A56" w14:textId="4054E4C6" w:rsidR="0003047F" w:rsidRDefault="0003047F" w:rsidP="00E1462D">
      <w:pPr>
        <w:jc w:val="center"/>
        <w:rPr>
          <w:rFonts w:asciiTheme="minorHAnsi" w:hAnsiTheme="minorHAnsi" w:cstheme="minorHAnsi"/>
          <w:sz w:val="20"/>
          <w:szCs w:val="20"/>
        </w:rPr>
      </w:pPr>
    </w:p>
    <w:p w14:paraId="13D954FA" w14:textId="139DB485" w:rsidR="0003047F" w:rsidRDefault="0003047F" w:rsidP="00E1462D">
      <w:pPr>
        <w:jc w:val="center"/>
        <w:rPr>
          <w:rFonts w:asciiTheme="minorHAnsi" w:hAnsiTheme="minorHAnsi" w:cstheme="minorHAnsi"/>
          <w:sz w:val="20"/>
          <w:szCs w:val="20"/>
        </w:rPr>
      </w:pPr>
    </w:p>
    <w:p w14:paraId="2423008D" w14:textId="6DD8D778" w:rsidR="0003047F" w:rsidRDefault="0003047F" w:rsidP="00E1462D">
      <w:pPr>
        <w:jc w:val="center"/>
        <w:rPr>
          <w:rFonts w:asciiTheme="minorHAnsi" w:hAnsiTheme="minorHAnsi" w:cstheme="minorHAnsi"/>
          <w:sz w:val="20"/>
          <w:szCs w:val="20"/>
        </w:rPr>
      </w:pPr>
    </w:p>
    <w:p w14:paraId="32CF03EA" w14:textId="4AD60272" w:rsidR="0003047F" w:rsidRDefault="0003047F" w:rsidP="00E1462D">
      <w:pPr>
        <w:jc w:val="center"/>
        <w:rPr>
          <w:rFonts w:asciiTheme="minorHAnsi" w:hAnsiTheme="minorHAnsi" w:cstheme="minorHAnsi"/>
          <w:sz w:val="20"/>
          <w:szCs w:val="20"/>
        </w:rPr>
      </w:pPr>
    </w:p>
    <w:p w14:paraId="0F28B279" w14:textId="77777777" w:rsidR="0003047F" w:rsidRDefault="0003047F" w:rsidP="00E1462D">
      <w:pPr>
        <w:jc w:val="center"/>
        <w:rPr>
          <w:rFonts w:asciiTheme="minorHAnsi" w:hAnsiTheme="minorHAnsi" w:cstheme="minorHAnsi"/>
          <w:sz w:val="20"/>
          <w:szCs w:val="20"/>
        </w:rPr>
      </w:pPr>
    </w:p>
    <w:p w14:paraId="5653FE8D" w14:textId="25E6E492" w:rsidR="0003047F" w:rsidRPr="0003047F" w:rsidRDefault="0003047F" w:rsidP="00E1462D">
      <w:pPr>
        <w:jc w:val="center"/>
        <w:rPr>
          <w:rFonts w:asciiTheme="minorHAnsi" w:hAnsiTheme="minorHAnsi" w:cstheme="minorHAnsi"/>
          <w:b/>
          <w:sz w:val="52"/>
          <w:szCs w:val="52"/>
        </w:rPr>
      </w:pPr>
      <w:r w:rsidRPr="0003047F">
        <w:rPr>
          <w:rFonts w:asciiTheme="minorHAnsi" w:hAnsiTheme="minorHAnsi" w:cstheme="minorHAnsi"/>
          <w:b/>
          <w:sz w:val="52"/>
          <w:szCs w:val="52"/>
        </w:rPr>
        <w:t>ICONAT 2020</w:t>
      </w:r>
    </w:p>
    <w:p w14:paraId="71ED8B93" w14:textId="77777777" w:rsidR="00B13E8F" w:rsidRDefault="0003047F" w:rsidP="0003047F">
      <w:pPr>
        <w:pStyle w:val="NormalWeb"/>
        <w:shd w:val="clear" w:color="auto" w:fill="00AF4F"/>
        <w:jc w:val="center"/>
        <w:rPr>
          <w:rFonts w:ascii="Tahoma" w:hAnsi="Tahoma" w:cs="Tahoma"/>
          <w:b/>
          <w:bCs/>
          <w:color w:val="FFFFFF" w:themeColor="background1"/>
          <w:sz w:val="28"/>
          <w:szCs w:val="28"/>
        </w:rPr>
      </w:pPr>
      <w:r w:rsidRPr="0003047F">
        <w:rPr>
          <w:rFonts w:ascii="Tahoma" w:hAnsi="Tahoma" w:cs="Tahoma"/>
          <w:b/>
          <w:bCs/>
          <w:color w:val="FFFFFF" w:themeColor="background1"/>
          <w:sz w:val="28"/>
          <w:szCs w:val="28"/>
        </w:rPr>
        <w:t xml:space="preserve">BAKU-AZERBAIJAN </w:t>
      </w:r>
    </w:p>
    <w:p w14:paraId="51965E34" w14:textId="5C0CCBA6" w:rsidR="0003047F" w:rsidRPr="0003047F" w:rsidRDefault="0003047F" w:rsidP="0003047F">
      <w:pPr>
        <w:pStyle w:val="NormalWeb"/>
        <w:shd w:val="clear" w:color="auto" w:fill="00AF4F"/>
        <w:jc w:val="center"/>
        <w:rPr>
          <w:color w:val="FFFFFF" w:themeColor="background1"/>
        </w:rPr>
      </w:pPr>
      <w:r w:rsidRPr="0003047F">
        <w:rPr>
          <w:rFonts w:ascii="Tahoma" w:hAnsi="Tahoma" w:cs="Tahoma"/>
          <w:b/>
          <w:bCs/>
          <w:color w:val="FFFFFF" w:themeColor="background1"/>
          <w:sz w:val="28"/>
          <w:szCs w:val="28"/>
        </w:rPr>
        <w:t>AUGUST 20-22, 2020</w:t>
      </w:r>
    </w:p>
    <w:p w14:paraId="50835012" w14:textId="27538461" w:rsidR="0003047F" w:rsidRDefault="0003047F" w:rsidP="0003047F">
      <w:pPr>
        <w:rPr>
          <w:rFonts w:asciiTheme="minorHAnsi" w:hAnsiTheme="minorHAnsi" w:cstheme="minorHAnsi"/>
          <w:b/>
          <w:sz w:val="52"/>
          <w:szCs w:val="52"/>
        </w:rPr>
      </w:pPr>
    </w:p>
    <w:p w14:paraId="1EEDE154" w14:textId="77777777" w:rsidR="0003047F" w:rsidRPr="0003047F" w:rsidRDefault="0003047F" w:rsidP="0003047F">
      <w:pPr>
        <w:rPr>
          <w:rFonts w:asciiTheme="minorHAnsi" w:hAnsiTheme="minorHAnsi" w:cstheme="minorHAnsi"/>
          <w:b/>
          <w:sz w:val="52"/>
          <w:szCs w:val="52"/>
        </w:rPr>
      </w:pPr>
    </w:p>
    <w:p w14:paraId="557915DC" w14:textId="766091FE" w:rsidR="00E1462D" w:rsidRDefault="00E1462D" w:rsidP="00E1462D">
      <w:pPr>
        <w:jc w:val="center"/>
        <w:rPr>
          <w:rFonts w:asciiTheme="minorHAnsi" w:hAnsiTheme="minorHAnsi" w:cstheme="minorHAnsi"/>
          <w:b/>
          <w:sz w:val="52"/>
          <w:szCs w:val="52"/>
        </w:rPr>
      </w:pPr>
      <w:r w:rsidRPr="0003047F">
        <w:rPr>
          <w:rFonts w:asciiTheme="minorHAnsi" w:hAnsiTheme="minorHAnsi" w:cstheme="minorHAnsi"/>
          <w:b/>
          <w:sz w:val="52"/>
          <w:szCs w:val="52"/>
        </w:rPr>
        <w:t>ABSTRACTS</w:t>
      </w:r>
    </w:p>
    <w:p w14:paraId="71CDC1F8" w14:textId="7D973B4E" w:rsidR="0003047F" w:rsidRDefault="0003047F">
      <w:pPr>
        <w:spacing w:after="180" w:line="312" w:lineRule="auto"/>
        <w:rPr>
          <w:rFonts w:asciiTheme="minorHAnsi" w:hAnsiTheme="minorHAnsi" w:cstheme="minorHAnsi"/>
          <w:b/>
          <w:sz w:val="52"/>
          <w:szCs w:val="52"/>
        </w:rPr>
      </w:pPr>
      <w:r>
        <w:rPr>
          <w:rFonts w:asciiTheme="minorHAnsi" w:hAnsiTheme="minorHAnsi" w:cstheme="minorHAnsi"/>
          <w:b/>
          <w:sz w:val="52"/>
          <w:szCs w:val="52"/>
        </w:rPr>
        <w:br w:type="page"/>
      </w:r>
    </w:p>
    <w:p w14:paraId="2DCB150D" w14:textId="62F354FC" w:rsidR="0003047F" w:rsidRPr="0003047F" w:rsidRDefault="0003047F" w:rsidP="0003047F">
      <w:pPr>
        <w:rPr>
          <w:rFonts w:asciiTheme="minorHAnsi" w:hAnsiTheme="minorHAnsi" w:cstheme="minorHAnsi"/>
          <w:b/>
          <w:sz w:val="20"/>
          <w:szCs w:val="20"/>
        </w:rPr>
      </w:pPr>
    </w:p>
    <w:p w14:paraId="2C102968" w14:textId="031136CE" w:rsidR="0003047F" w:rsidRPr="0003047F" w:rsidRDefault="0003047F" w:rsidP="0003047F">
      <w:pPr>
        <w:rPr>
          <w:rFonts w:asciiTheme="minorHAnsi" w:hAnsiTheme="minorHAnsi" w:cstheme="minorHAnsi"/>
          <w:b/>
          <w:sz w:val="20"/>
          <w:szCs w:val="20"/>
        </w:rPr>
      </w:pPr>
    </w:p>
    <w:p w14:paraId="46701CE8" w14:textId="0FBDF554" w:rsidR="0003047F" w:rsidRPr="00B13E8F" w:rsidRDefault="0003047F" w:rsidP="0003047F">
      <w:pPr>
        <w:rPr>
          <w:rFonts w:asciiTheme="minorHAnsi" w:hAnsiTheme="minorHAnsi" w:cstheme="minorHAnsi"/>
          <w:b/>
          <w:color w:val="00B050"/>
          <w:sz w:val="20"/>
          <w:szCs w:val="20"/>
        </w:rPr>
      </w:pPr>
      <w:r w:rsidRPr="00B13E8F">
        <w:rPr>
          <w:rFonts w:asciiTheme="minorHAnsi" w:hAnsiTheme="minorHAnsi" w:cstheme="minorHAnsi"/>
          <w:b/>
          <w:color w:val="00B050"/>
          <w:sz w:val="20"/>
          <w:szCs w:val="20"/>
        </w:rPr>
        <w:t>Invited Speaker</w:t>
      </w:r>
    </w:p>
    <w:p w14:paraId="52BAE408" w14:textId="0922CB86" w:rsidR="0003047F" w:rsidRPr="00B13E8F" w:rsidRDefault="0003047F" w:rsidP="0003047F">
      <w:pPr>
        <w:rPr>
          <w:rFonts w:asciiTheme="minorHAnsi" w:hAnsiTheme="minorHAnsi" w:cstheme="minorHAnsi"/>
          <w:color w:val="00B050"/>
          <w:sz w:val="20"/>
          <w:szCs w:val="20"/>
        </w:rPr>
      </w:pPr>
      <w:r w:rsidRPr="00B13E8F">
        <w:rPr>
          <w:rFonts w:asciiTheme="minorHAnsi" w:hAnsiTheme="minorHAnsi" w:cstheme="minorHAnsi"/>
          <w:color w:val="00B050"/>
          <w:sz w:val="20"/>
          <w:szCs w:val="20"/>
        </w:rPr>
        <w:t>Prof. Dr. Yüksel Ergün</w:t>
      </w:r>
    </w:p>
    <w:p w14:paraId="16E68C41" w14:textId="6988AF2F" w:rsidR="0003047F" w:rsidRPr="00B13E8F" w:rsidRDefault="0003047F" w:rsidP="0003047F">
      <w:pPr>
        <w:rPr>
          <w:rFonts w:asciiTheme="minorHAnsi" w:hAnsiTheme="minorHAnsi" w:cstheme="minorHAnsi"/>
          <w:b/>
          <w:color w:val="00B050"/>
          <w:sz w:val="20"/>
          <w:szCs w:val="20"/>
        </w:rPr>
      </w:pPr>
    </w:p>
    <w:p w14:paraId="3BB57AD6" w14:textId="3C3638A3" w:rsidR="0003047F" w:rsidRPr="00B13E8F" w:rsidRDefault="0003047F" w:rsidP="0003047F">
      <w:pPr>
        <w:rPr>
          <w:rFonts w:asciiTheme="minorHAnsi" w:hAnsiTheme="minorHAnsi" w:cstheme="minorHAnsi"/>
          <w:b/>
          <w:color w:val="00B050"/>
          <w:sz w:val="20"/>
          <w:szCs w:val="20"/>
        </w:rPr>
      </w:pPr>
    </w:p>
    <w:p w14:paraId="07279757" w14:textId="14E59B15" w:rsidR="0003047F" w:rsidRDefault="0003047F" w:rsidP="0003047F">
      <w:pPr>
        <w:rPr>
          <w:rFonts w:asciiTheme="minorHAnsi" w:hAnsiTheme="minorHAnsi" w:cstheme="minorHAnsi"/>
          <w:b/>
          <w:sz w:val="20"/>
          <w:szCs w:val="20"/>
        </w:rPr>
      </w:pPr>
    </w:p>
    <w:p w14:paraId="477B2A21" w14:textId="5B0C01FD" w:rsidR="0003047F" w:rsidRDefault="0003047F" w:rsidP="0003047F">
      <w:pPr>
        <w:rPr>
          <w:rFonts w:asciiTheme="minorHAnsi" w:hAnsiTheme="minorHAnsi" w:cstheme="minorHAnsi"/>
          <w:b/>
          <w:sz w:val="20"/>
          <w:szCs w:val="20"/>
        </w:rPr>
      </w:pPr>
    </w:p>
    <w:p w14:paraId="76B5241E" w14:textId="77777777" w:rsidR="0003047F" w:rsidRDefault="0003047F" w:rsidP="0003047F">
      <w:pPr>
        <w:rPr>
          <w:rFonts w:asciiTheme="minorHAnsi" w:hAnsiTheme="minorHAnsi" w:cstheme="minorHAnsi"/>
          <w:b/>
          <w:sz w:val="20"/>
          <w:szCs w:val="20"/>
        </w:rPr>
      </w:pPr>
    </w:p>
    <w:p w14:paraId="1E9B755B" w14:textId="77777777" w:rsidR="0003047F" w:rsidRDefault="0003047F" w:rsidP="0003047F">
      <w:pPr>
        <w:jc w:val="center"/>
        <w:rPr>
          <w:b/>
          <w:bCs/>
        </w:rPr>
      </w:pPr>
      <w:r w:rsidRPr="002A2541">
        <w:rPr>
          <w:b/>
          <w:bCs/>
        </w:rPr>
        <w:t>Terahertz QWIP using Asymmetric Quantum Wells</w:t>
      </w:r>
    </w:p>
    <w:p w14:paraId="4CF1E253" w14:textId="77777777" w:rsidR="0003047F" w:rsidRPr="0003047F" w:rsidRDefault="0003047F" w:rsidP="0003047F">
      <w:pPr>
        <w:spacing w:line="276" w:lineRule="auto"/>
        <w:jc w:val="both"/>
        <w:rPr>
          <w:b/>
          <w:bCs/>
          <w:sz w:val="22"/>
          <w:szCs w:val="22"/>
        </w:rPr>
      </w:pPr>
    </w:p>
    <w:p w14:paraId="768461D1" w14:textId="1E37919B" w:rsidR="0003047F" w:rsidRDefault="0003047F" w:rsidP="0003047F">
      <w:pPr>
        <w:spacing w:line="276" w:lineRule="auto"/>
        <w:jc w:val="center"/>
        <w:rPr>
          <w:b/>
          <w:bCs/>
          <w:sz w:val="22"/>
          <w:szCs w:val="22"/>
          <w:vertAlign w:val="superscript"/>
        </w:rPr>
      </w:pPr>
      <w:r w:rsidRPr="0003047F">
        <w:rPr>
          <w:b/>
          <w:bCs/>
          <w:sz w:val="22"/>
          <w:szCs w:val="22"/>
        </w:rPr>
        <w:t>M. Hostut</w:t>
      </w:r>
      <w:proofErr w:type="gramStart"/>
      <w:r w:rsidRPr="0003047F">
        <w:rPr>
          <w:b/>
          <w:bCs/>
          <w:sz w:val="22"/>
          <w:szCs w:val="22"/>
          <w:vertAlign w:val="superscript"/>
        </w:rPr>
        <w:t>1</w:t>
      </w:r>
      <w:r w:rsidRPr="0003047F">
        <w:rPr>
          <w:b/>
          <w:bCs/>
          <w:sz w:val="22"/>
          <w:szCs w:val="22"/>
        </w:rPr>
        <w:t>,  T.</w:t>
      </w:r>
      <w:proofErr w:type="gramEnd"/>
      <w:r w:rsidRPr="0003047F">
        <w:rPr>
          <w:b/>
          <w:bCs/>
          <w:sz w:val="22"/>
          <w:szCs w:val="22"/>
        </w:rPr>
        <w:t xml:space="preserve"> Akın</w:t>
      </w:r>
      <w:r w:rsidRPr="0003047F">
        <w:rPr>
          <w:b/>
          <w:bCs/>
          <w:sz w:val="22"/>
          <w:szCs w:val="22"/>
          <w:vertAlign w:val="superscript"/>
        </w:rPr>
        <w:t>2</w:t>
      </w:r>
      <w:r w:rsidRPr="0003047F">
        <w:rPr>
          <w:b/>
          <w:bCs/>
          <w:sz w:val="22"/>
          <w:szCs w:val="22"/>
        </w:rPr>
        <w:t>,  Y. Ergun</w:t>
      </w:r>
      <w:r w:rsidRPr="0003047F">
        <w:rPr>
          <w:b/>
          <w:bCs/>
          <w:sz w:val="22"/>
          <w:szCs w:val="22"/>
          <w:vertAlign w:val="superscript"/>
        </w:rPr>
        <w:t>3,2</w:t>
      </w:r>
    </w:p>
    <w:p w14:paraId="54D9A0C7" w14:textId="77777777" w:rsidR="0003047F" w:rsidRPr="0003047F" w:rsidRDefault="0003047F" w:rsidP="0003047F">
      <w:pPr>
        <w:spacing w:line="276" w:lineRule="auto"/>
        <w:jc w:val="center"/>
        <w:rPr>
          <w:b/>
          <w:bCs/>
          <w:sz w:val="22"/>
          <w:szCs w:val="22"/>
          <w:vertAlign w:val="superscript"/>
        </w:rPr>
      </w:pPr>
    </w:p>
    <w:p w14:paraId="4FA97CB2" w14:textId="77777777" w:rsidR="0003047F" w:rsidRPr="0003047F" w:rsidRDefault="0003047F" w:rsidP="0003047F">
      <w:pPr>
        <w:spacing w:line="276" w:lineRule="auto"/>
        <w:jc w:val="center"/>
        <w:rPr>
          <w:sz w:val="22"/>
          <w:szCs w:val="22"/>
        </w:rPr>
      </w:pPr>
      <w:proofErr w:type="gramStart"/>
      <w:r w:rsidRPr="0003047F">
        <w:rPr>
          <w:sz w:val="22"/>
          <w:szCs w:val="22"/>
          <w:vertAlign w:val="superscript"/>
        </w:rPr>
        <w:t xml:space="preserve">1  </w:t>
      </w:r>
      <w:r w:rsidRPr="0003047F">
        <w:rPr>
          <w:sz w:val="22"/>
          <w:szCs w:val="22"/>
        </w:rPr>
        <w:t>Akdeniz</w:t>
      </w:r>
      <w:proofErr w:type="gramEnd"/>
      <w:r w:rsidRPr="0003047F">
        <w:rPr>
          <w:sz w:val="22"/>
          <w:szCs w:val="22"/>
        </w:rPr>
        <w:t xml:space="preserve"> uiversity, Dept Of  Science Education/Antalya</w:t>
      </w:r>
    </w:p>
    <w:p w14:paraId="3421968D" w14:textId="77777777" w:rsidR="0003047F" w:rsidRPr="0003047F" w:rsidRDefault="0003047F" w:rsidP="0003047F">
      <w:pPr>
        <w:spacing w:line="276" w:lineRule="auto"/>
        <w:jc w:val="center"/>
        <w:rPr>
          <w:sz w:val="22"/>
          <w:szCs w:val="22"/>
        </w:rPr>
      </w:pPr>
      <w:r w:rsidRPr="0003047F">
        <w:rPr>
          <w:sz w:val="22"/>
          <w:szCs w:val="22"/>
          <w:vertAlign w:val="superscript"/>
        </w:rPr>
        <w:t xml:space="preserve">2 </w:t>
      </w:r>
      <w:proofErr w:type="gramStart"/>
      <w:r w:rsidRPr="0003047F">
        <w:rPr>
          <w:sz w:val="22"/>
          <w:szCs w:val="22"/>
        </w:rPr>
        <w:t>METU  MEMS</w:t>
      </w:r>
      <w:proofErr w:type="gramEnd"/>
      <w:r w:rsidRPr="0003047F">
        <w:rPr>
          <w:sz w:val="22"/>
          <w:szCs w:val="22"/>
        </w:rPr>
        <w:t xml:space="preserve">  Center, METU Dept of Electric Electronic Engineering /Ankara</w:t>
      </w:r>
    </w:p>
    <w:p w14:paraId="0799698E" w14:textId="403C3EF1" w:rsidR="0003047F" w:rsidRPr="0003047F" w:rsidRDefault="0003047F" w:rsidP="0003047F">
      <w:pPr>
        <w:spacing w:line="276" w:lineRule="auto"/>
        <w:jc w:val="center"/>
        <w:rPr>
          <w:sz w:val="22"/>
          <w:szCs w:val="22"/>
        </w:rPr>
      </w:pPr>
      <w:r w:rsidRPr="0003047F">
        <w:rPr>
          <w:sz w:val="22"/>
          <w:szCs w:val="22"/>
          <w:vertAlign w:val="superscript"/>
        </w:rPr>
        <w:t>3</w:t>
      </w:r>
      <w:r w:rsidRPr="0003047F">
        <w:rPr>
          <w:sz w:val="22"/>
          <w:szCs w:val="22"/>
        </w:rPr>
        <w:t xml:space="preserve"> Eskisehir Technical University, Dept of Physics/Eskisehir</w:t>
      </w:r>
    </w:p>
    <w:p w14:paraId="62476F60" w14:textId="77777777" w:rsidR="0003047F" w:rsidRPr="0003047F" w:rsidRDefault="0003047F" w:rsidP="0003047F">
      <w:pPr>
        <w:spacing w:line="276" w:lineRule="auto"/>
        <w:jc w:val="center"/>
        <w:rPr>
          <w:sz w:val="22"/>
          <w:szCs w:val="22"/>
        </w:rPr>
      </w:pPr>
    </w:p>
    <w:p w14:paraId="6C2953D8" w14:textId="4130EE62" w:rsidR="0003047F" w:rsidRDefault="0003047F" w:rsidP="0003047F">
      <w:pPr>
        <w:spacing w:line="276" w:lineRule="auto"/>
        <w:jc w:val="both"/>
        <w:rPr>
          <w:sz w:val="22"/>
          <w:szCs w:val="22"/>
        </w:rPr>
      </w:pPr>
      <w:r w:rsidRPr="0003047F">
        <w:rPr>
          <w:sz w:val="22"/>
          <w:szCs w:val="22"/>
        </w:rPr>
        <w:t>As a well known photodetector, quantum well infrared photodetector (QWIP) design with containing multiquantum well structures are highly desirable for terahertz range. These have potential applications such as imaging, material detection, and identification, a new generation of communication systems. The literature shows some QWIP structures utilizing single color, multicolor, broadband characteristics to reveal their characteristic potensitals. For this reasons we have designed asymmetric coupled quantum well structure in terahertz range. Band profile of the structure has been iteratively solved by</w:t>
      </w:r>
      <w:r w:rsidRPr="0003047F">
        <w:rPr>
          <w:rFonts w:ascii="URWPalladioL-Roma" w:hAnsi="URWPalladioL-Roma" w:cs="URWPalladioL-Roma"/>
          <w:sz w:val="22"/>
          <w:szCs w:val="22"/>
        </w:rPr>
        <w:t xml:space="preserve"> </w:t>
      </w:r>
      <w:r w:rsidRPr="0003047F">
        <w:rPr>
          <w:sz w:val="22"/>
          <w:szCs w:val="22"/>
        </w:rPr>
        <w:t>Schrödinger–Poisson equation self-consistently. Intersubband energies are calculated by envelope function approximation (EFA) to optain carrier wave functions. The asymmetric quantum wells contain three subband energy levels. Intersubband energy of ground to first subband and ground to second subbands are 7.7 and 15.9 meV corresponding to 1.86THz and 3.85THz respectively. Each period contains 60A Al</w:t>
      </w:r>
      <w:r w:rsidRPr="0003047F">
        <w:rPr>
          <w:sz w:val="22"/>
          <w:szCs w:val="22"/>
          <w:vertAlign w:val="subscript"/>
        </w:rPr>
        <w:t>0.02</w:t>
      </w:r>
      <w:r w:rsidRPr="0003047F">
        <w:rPr>
          <w:sz w:val="22"/>
          <w:szCs w:val="22"/>
        </w:rPr>
        <w:t>Ga</w:t>
      </w:r>
      <w:r w:rsidRPr="0003047F">
        <w:rPr>
          <w:sz w:val="22"/>
          <w:szCs w:val="22"/>
          <w:vertAlign w:val="subscript"/>
        </w:rPr>
        <w:t>0.98</w:t>
      </w:r>
      <w:r w:rsidRPr="0003047F">
        <w:rPr>
          <w:sz w:val="22"/>
          <w:szCs w:val="22"/>
        </w:rPr>
        <w:t>As step layer followed by asymmetric coupled quantum wells with 200 and 70 A undoped GaAs well layers separated by 50A Al</w:t>
      </w:r>
      <w:r w:rsidRPr="0003047F">
        <w:rPr>
          <w:sz w:val="22"/>
          <w:szCs w:val="22"/>
          <w:vertAlign w:val="subscript"/>
        </w:rPr>
        <w:t>0.06</w:t>
      </w:r>
      <w:r w:rsidRPr="0003047F">
        <w:rPr>
          <w:sz w:val="22"/>
          <w:szCs w:val="22"/>
        </w:rPr>
        <w:t>Ga</w:t>
      </w:r>
      <w:r w:rsidRPr="0003047F">
        <w:rPr>
          <w:sz w:val="22"/>
          <w:szCs w:val="22"/>
          <w:vertAlign w:val="subscript"/>
        </w:rPr>
        <w:t>0.94</w:t>
      </w:r>
      <w:r w:rsidRPr="0003047F">
        <w:rPr>
          <w:sz w:val="22"/>
          <w:szCs w:val="22"/>
        </w:rPr>
        <w:t>As barrier layer. The step layer and the coupled QWs are sandwiched by two 800A Al</w:t>
      </w:r>
      <w:r w:rsidRPr="0003047F">
        <w:rPr>
          <w:sz w:val="22"/>
          <w:szCs w:val="22"/>
          <w:vertAlign w:val="subscript"/>
        </w:rPr>
        <w:t>0.04</w:t>
      </w:r>
      <w:r w:rsidRPr="0003047F">
        <w:rPr>
          <w:sz w:val="22"/>
          <w:szCs w:val="22"/>
        </w:rPr>
        <w:t>Ga</w:t>
      </w:r>
      <w:r w:rsidRPr="0003047F">
        <w:rPr>
          <w:sz w:val="22"/>
          <w:szCs w:val="22"/>
          <w:vertAlign w:val="subscript"/>
        </w:rPr>
        <w:t>0.96</w:t>
      </w:r>
      <w:r w:rsidRPr="0003047F">
        <w:rPr>
          <w:sz w:val="22"/>
          <w:szCs w:val="22"/>
        </w:rPr>
        <w:t>As barriers. The bandstructure of the teraherts detector are shown in Fig. 1. The barriers are n-type doped (with Nd:3x10</w:t>
      </w:r>
      <w:r w:rsidRPr="0003047F">
        <w:rPr>
          <w:sz w:val="22"/>
          <w:szCs w:val="22"/>
          <w:vertAlign w:val="superscript"/>
        </w:rPr>
        <w:t>17</w:t>
      </w:r>
      <w:r w:rsidRPr="0003047F">
        <w:rPr>
          <w:sz w:val="22"/>
          <w:szCs w:val="22"/>
        </w:rPr>
        <w:t>cm</w:t>
      </w:r>
      <w:r w:rsidRPr="0003047F">
        <w:rPr>
          <w:sz w:val="22"/>
          <w:szCs w:val="22"/>
          <w:vertAlign w:val="superscript"/>
        </w:rPr>
        <w:t>-3</w:t>
      </w:r>
      <w:r w:rsidRPr="0003047F">
        <w:rPr>
          <w:sz w:val="22"/>
          <w:szCs w:val="22"/>
        </w:rPr>
        <w:t>) within 10 A region away 10 A from the barrier edge. This supplys electrons into the coupled QWs in order to eliminate the electron interactions with impurity atoms. The whole structure contains 30 periods of multiquantum well structure structures (MQWs).</w:t>
      </w:r>
    </w:p>
    <w:p w14:paraId="0D360B0F" w14:textId="6D52EFAD" w:rsidR="00167B54" w:rsidRDefault="00167B54" w:rsidP="0003047F">
      <w:pPr>
        <w:spacing w:line="276" w:lineRule="auto"/>
        <w:jc w:val="both"/>
        <w:rPr>
          <w:rFonts w:asciiTheme="minorHAnsi" w:hAnsiTheme="minorHAnsi" w:cstheme="minorHAnsi"/>
          <w:b/>
          <w:sz w:val="22"/>
          <w:szCs w:val="22"/>
        </w:rPr>
      </w:pPr>
    </w:p>
    <w:p w14:paraId="21C1A6A7" w14:textId="1D23103D" w:rsidR="00167B54" w:rsidRDefault="00167B54">
      <w:pPr>
        <w:spacing w:after="180" w:line="312" w:lineRule="auto"/>
        <w:rPr>
          <w:rFonts w:asciiTheme="minorHAnsi" w:hAnsiTheme="minorHAnsi" w:cstheme="minorHAnsi"/>
          <w:b/>
          <w:sz w:val="22"/>
          <w:szCs w:val="22"/>
        </w:rPr>
      </w:pPr>
      <w:r>
        <w:rPr>
          <w:rFonts w:asciiTheme="minorHAnsi" w:hAnsiTheme="minorHAnsi" w:cstheme="minorHAnsi"/>
          <w:b/>
          <w:sz w:val="22"/>
          <w:szCs w:val="22"/>
        </w:rPr>
        <w:br w:type="page"/>
      </w:r>
    </w:p>
    <w:p w14:paraId="6532B725" w14:textId="67000DDB" w:rsidR="00167B54" w:rsidRPr="00B13E8F" w:rsidRDefault="00167B54" w:rsidP="0003047F">
      <w:pPr>
        <w:spacing w:line="276" w:lineRule="auto"/>
        <w:jc w:val="both"/>
        <w:rPr>
          <w:rFonts w:asciiTheme="minorHAnsi" w:hAnsiTheme="minorHAnsi" w:cstheme="minorHAnsi"/>
          <w:b/>
          <w:color w:val="00B050"/>
          <w:sz w:val="22"/>
          <w:szCs w:val="22"/>
        </w:rPr>
      </w:pPr>
      <w:r w:rsidRPr="00B13E8F">
        <w:rPr>
          <w:rFonts w:asciiTheme="minorHAnsi" w:hAnsiTheme="minorHAnsi" w:cstheme="minorHAnsi"/>
          <w:b/>
          <w:color w:val="00B050"/>
          <w:sz w:val="22"/>
          <w:szCs w:val="22"/>
        </w:rPr>
        <w:lastRenderedPageBreak/>
        <w:t>01</w:t>
      </w:r>
    </w:p>
    <w:p w14:paraId="08208A17" w14:textId="635E4DAC" w:rsidR="00167B54" w:rsidRDefault="00167B54" w:rsidP="0003047F">
      <w:pPr>
        <w:spacing w:line="276" w:lineRule="auto"/>
        <w:jc w:val="both"/>
        <w:rPr>
          <w:rFonts w:asciiTheme="minorHAnsi" w:hAnsiTheme="minorHAnsi" w:cstheme="minorHAnsi"/>
          <w:b/>
          <w:sz w:val="22"/>
          <w:szCs w:val="22"/>
        </w:rPr>
      </w:pPr>
    </w:p>
    <w:p w14:paraId="367787EF" w14:textId="77777777" w:rsidR="00167B54" w:rsidRPr="00636F57" w:rsidRDefault="00167B54" w:rsidP="00167B54">
      <w:pPr>
        <w:jc w:val="center"/>
      </w:pPr>
      <w:r w:rsidRPr="00636F57">
        <w:rPr>
          <w:b/>
        </w:rPr>
        <w:t>SOLUT</w:t>
      </w:r>
      <w:r>
        <w:rPr>
          <w:b/>
        </w:rPr>
        <w:t>I</w:t>
      </w:r>
      <w:r w:rsidRPr="00636F57">
        <w:rPr>
          <w:b/>
        </w:rPr>
        <w:t>ON OF LOGARITHMIC KERNEL INTEGRAL EQUATIONS BY NATURAL TRANSFORM</w:t>
      </w:r>
      <w:r w:rsidRPr="00636F57">
        <w:t xml:space="preserve"> </w:t>
      </w:r>
    </w:p>
    <w:p w14:paraId="22A6A5DB" w14:textId="77777777" w:rsidR="00167B54" w:rsidRDefault="00167B54" w:rsidP="00167B54">
      <w:pPr>
        <w:jc w:val="center"/>
        <w:rPr>
          <w:rFonts w:eastAsia="Calibri"/>
          <w:b/>
          <w:sz w:val="18"/>
        </w:rPr>
      </w:pPr>
    </w:p>
    <w:p w14:paraId="6E3587B7" w14:textId="77777777" w:rsidR="00167B54" w:rsidRDefault="00167B54" w:rsidP="00167B54">
      <w:pPr>
        <w:pStyle w:val="AUBTDAauthorname"/>
      </w:pPr>
      <w:r>
        <w:t>Kevser KÖKLÜ</w:t>
      </w:r>
      <w:proofErr w:type="gramStart"/>
      <w:r>
        <w:rPr>
          <w:vertAlign w:val="superscript"/>
        </w:rPr>
        <w:t>1,</w:t>
      </w:r>
      <w:r>
        <w:rPr>
          <w:rFonts w:eastAsia="Times New Roman"/>
          <w:bCs/>
          <w:vertAlign w:val="superscript"/>
          <w:lang w:val="en-US" w:eastAsia="tr-TR"/>
        </w:rPr>
        <w:t>*</w:t>
      </w:r>
      <w:proofErr w:type="gramEnd"/>
      <w:r>
        <w:t>,  Erhan ÇALIŞKAN</w:t>
      </w:r>
      <w:r>
        <w:rPr>
          <w:vertAlign w:val="superscript"/>
        </w:rPr>
        <w:t>2</w:t>
      </w:r>
    </w:p>
    <w:p w14:paraId="16A46A6C" w14:textId="77777777" w:rsidR="00167B54" w:rsidRDefault="00167B54" w:rsidP="00167B54">
      <w:pPr>
        <w:jc w:val="center"/>
        <w:rPr>
          <w:b/>
        </w:rPr>
      </w:pPr>
    </w:p>
    <w:p w14:paraId="3C937D4A" w14:textId="77777777" w:rsidR="00167B54" w:rsidRPr="004778C6" w:rsidRDefault="00167B54" w:rsidP="00167B54">
      <w:pPr>
        <w:jc w:val="center"/>
        <w:rPr>
          <w:b/>
          <w:sz w:val="20"/>
          <w:szCs w:val="20"/>
        </w:rPr>
      </w:pPr>
      <w:r w:rsidRPr="004778C6">
        <w:rPr>
          <w:b/>
          <w:sz w:val="20"/>
          <w:szCs w:val="20"/>
          <w:vertAlign w:val="superscript"/>
        </w:rPr>
        <w:t>1</w:t>
      </w:r>
      <w:r w:rsidRPr="004778C6">
        <w:rPr>
          <w:b/>
          <w:sz w:val="20"/>
          <w:szCs w:val="20"/>
        </w:rPr>
        <w:t xml:space="preserve"> </w:t>
      </w:r>
      <w:r w:rsidRPr="000839A8">
        <w:rPr>
          <w:sz w:val="20"/>
        </w:rPr>
        <w:t>Department of Mathematical Engineering</w:t>
      </w:r>
      <w:r w:rsidRPr="004778C6">
        <w:rPr>
          <w:rStyle w:val="AUBTDAaffiliationsChar"/>
          <w:sz w:val="20"/>
          <w:szCs w:val="20"/>
        </w:rPr>
        <w:t xml:space="preserve">, </w:t>
      </w:r>
      <w:r w:rsidRPr="000839A8">
        <w:rPr>
          <w:sz w:val="20"/>
        </w:rPr>
        <w:t>Yildiz Technical University</w:t>
      </w:r>
      <w:r w:rsidRPr="004778C6">
        <w:rPr>
          <w:rStyle w:val="AUBTDAaffiliationsChar"/>
          <w:sz w:val="20"/>
          <w:szCs w:val="20"/>
        </w:rPr>
        <w:t xml:space="preserve">, </w:t>
      </w:r>
      <w:r>
        <w:rPr>
          <w:rStyle w:val="AUBTDAaffiliationsChar"/>
          <w:sz w:val="20"/>
          <w:szCs w:val="20"/>
        </w:rPr>
        <w:t>İstanbul</w:t>
      </w:r>
      <w:r w:rsidRPr="004778C6">
        <w:rPr>
          <w:rStyle w:val="AUBTDAaffiliationsChar"/>
          <w:sz w:val="20"/>
          <w:szCs w:val="20"/>
        </w:rPr>
        <w:t xml:space="preserve">, </w:t>
      </w:r>
      <w:r>
        <w:rPr>
          <w:rStyle w:val="AUBTDAaffiliationsChar"/>
          <w:sz w:val="20"/>
          <w:szCs w:val="20"/>
        </w:rPr>
        <w:t>Turkiye</w:t>
      </w:r>
    </w:p>
    <w:p w14:paraId="013A4160" w14:textId="77777777" w:rsidR="00167B54" w:rsidRPr="004778C6" w:rsidRDefault="00167B54" w:rsidP="00167B54">
      <w:pPr>
        <w:jc w:val="center"/>
        <w:rPr>
          <w:b/>
          <w:sz w:val="20"/>
          <w:szCs w:val="20"/>
        </w:rPr>
      </w:pPr>
      <w:r w:rsidRPr="004778C6">
        <w:rPr>
          <w:b/>
          <w:sz w:val="20"/>
          <w:szCs w:val="20"/>
          <w:vertAlign w:val="superscript"/>
        </w:rPr>
        <w:t>2</w:t>
      </w:r>
      <w:r w:rsidRPr="004778C6">
        <w:rPr>
          <w:b/>
          <w:sz w:val="20"/>
          <w:szCs w:val="20"/>
        </w:rPr>
        <w:t xml:space="preserve"> </w:t>
      </w:r>
      <w:r w:rsidRPr="000839A8">
        <w:rPr>
          <w:sz w:val="20"/>
        </w:rPr>
        <w:t>Institute of Science</w:t>
      </w:r>
      <w:r w:rsidRPr="004778C6">
        <w:rPr>
          <w:rFonts w:eastAsia="MinionPro-Regular"/>
          <w:color w:val="000000"/>
          <w:sz w:val="20"/>
          <w:szCs w:val="20"/>
        </w:rPr>
        <w:t xml:space="preserve">, </w:t>
      </w:r>
      <w:r w:rsidRPr="000839A8">
        <w:rPr>
          <w:sz w:val="20"/>
        </w:rPr>
        <w:t>Yildiz Technical University</w:t>
      </w:r>
      <w:r w:rsidRPr="004778C6">
        <w:rPr>
          <w:rStyle w:val="AUBTDAaffiliationsChar"/>
          <w:sz w:val="20"/>
          <w:szCs w:val="20"/>
        </w:rPr>
        <w:t xml:space="preserve">, </w:t>
      </w:r>
      <w:r>
        <w:rPr>
          <w:rStyle w:val="AUBTDAaffiliationsChar"/>
          <w:sz w:val="20"/>
          <w:szCs w:val="20"/>
        </w:rPr>
        <w:t>İstanbul</w:t>
      </w:r>
      <w:r w:rsidRPr="004778C6">
        <w:rPr>
          <w:rStyle w:val="AUBTDAaffiliationsChar"/>
          <w:sz w:val="20"/>
          <w:szCs w:val="20"/>
        </w:rPr>
        <w:t xml:space="preserve">, </w:t>
      </w:r>
      <w:r>
        <w:rPr>
          <w:rStyle w:val="AUBTDAaffiliationsChar"/>
          <w:sz w:val="20"/>
          <w:szCs w:val="20"/>
        </w:rPr>
        <w:t>Turkiye</w:t>
      </w:r>
    </w:p>
    <w:p w14:paraId="32EAA9E9" w14:textId="77777777" w:rsidR="00167B54" w:rsidRDefault="00167B54" w:rsidP="00167B54">
      <w:pPr>
        <w:pStyle w:val="Default"/>
        <w:jc w:val="center"/>
        <w:rPr>
          <w:sz w:val="16"/>
          <w:szCs w:val="18"/>
        </w:rPr>
      </w:pPr>
    </w:p>
    <w:p w14:paraId="6F8525A9" w14:textId="77777777" w:rsidR="00167B54" w:rsidRDefault="00167B54" w:rsidP="00167B54">
      <w:pPr>
        <w:jc w:val="center"/>
        <w:rPr>
          <w:b/>
          <w:sz w:val="18"/>
          <w:szCs w:val="18"/>
        </w:rPr>
      </w:pPr>
    </w:p>
    <w:p w14:paraId="6202BDD0" w14:textId="77777777" w:rsidR="00167B54" w:rsidRDefault="00167B54" w:rsidP="00167B54">
      <w:pPr>
        <w:pStyle w:val="AUBTDAabstracttitle"/>
      </w:pPr>
      <w:r>
        <w:t>ABSTRACT</w:t>
      </w:r>
    </w:p>
    <w:p w14:paraId="1E38CF13" w14:textId="77777777" w:rsidR="00167B54" w:rsidRDefault="00167B54" w:rsidP="00167B54">
      <w:pPr>
        <w:pStyle w:val="TAMainText"/>
        <w:spacing w:line="240" w:lineRule="auto"/>
        <w:ind w:firstLine="0"/>
        <w:rPr>
          <w:rFonts w:ascii="Times New Roman" w:eastAsiaTheme="minorHAnsi" w:hAnsi="Times New Roman"/>
          <w:b/>
          <w:sz w:val="18"/>
          <w:szCs w:val="24"/>
          <w:lang w:val="tr-TR"/>
        </w:rPr>
      </w:pPr>
    </w:p>
    <w:p w14:paraId="046CBEB5" w14:textId="77777777" w:rsidR="00167B54" w:rsidRPr="00BF3361" w:rsidRDefault="00167B54" w:rsidP="00167B54">
      <w:pPr>
        <w:pStyle w:val="AUBTDAabstract"/>
        <w:rPr>
          <w:sz w:val="22"/>
          <w:szCs w:val="22"/>
        </w:rPr>
      </w:pPr>
      <w:r w:rsidRPr="00BF3361">
        <w:rPr>
          <w:sz w:val="22"/>
          <w:szCs w:val="22"/>
        </w:rPr>
        <w:t>In this study, the resolvent of an integral equation was found with natural transform which is a new transformation which converged to Laplace and Sumudu transformations. At the same time, a solution to the first type of logarithmic kernel Volterra integral equations has been produced by the natural transform.</w:t>
      </w:r>
    </w:p>
    <w:p w14:paraId="5ADCDF13" w14:textId="77777777" w:rsidR="00167B54" w:rsidRPr="00BF3361" w:rsidRDefault="00167B54" w:rsidP="00167B54">
      <w:pPr>
        <w:rPr>
          <w:rFonts w:eastAsia="Calibri"/>
          <w:sz w:val="22"/>
          <w:szCs w:val="22"/>
          <w:lang w:val="en-GB"/>
        </w:rPr>
      </w:pPr>
    </w:p>
    <w:p w14:paraId="6666B404" w14:textId="77777777" w:rsidR="00167B54" w:rsidRPr="00BF3361" w:rsidRDefault="00167B54" w:rsidP="00167B54">
      <w:pPr>
        <w:pStyle w:val="AUBTDAabstract"/>
        <w:rPr>
          <w:sz w:val="22"/>
          <w:szCs w:val="22"/>
        </w:rPr>
      </w:pPr>
      <w:r w:rsidRPr="00BF3361">
        <w:rPr>
          <w:b/>
          <w:sz w:val="22"/>
          <w:szCs w:val="22"/>
        </w:rPr>
        <w:t>Keywords:</w:t>
      </w:r>
      <w:r w:rsidRPr="00BF3361">
        <w:rPr>
          <w:sz w:val="22"/>
          <w:szCs w:val="22"/>
        </w:rPr>
        <w:t xml:space="preserve"> Natural transform, solvent core (resolvent), logarithmic kernel, integral equations</w:t>
      </w:r>
    </w:p>
    <w:p w14:paraId="0D14EEAC" w14:textId="77777777" w:rsidR="00167B54" w:rsidRPr="00BF3361" w:rsidRDefault="00167B54" w:rsidP="00167B54">
      <w:pPr>
        <w:pStyle w:val="AUBTDAabstract"/>
        <w:rPr>
          <w:sz w:val="22"/>
          <w:szCs w:val="22"/>
        </w:rPr>
      </w:pPr>
    </w:p>
    <w:p w14:paraId="77150191" w14:textId="52A72E02" w:rsidR="00167B54" w:rsidRDefault="00167B54" w:rsidP="00167B54">
      <w:pPr>
        <w:pStyle w:val="AUBTDAabstract"/>
        <w:rPr>
          <w:sz w:val="20"/>
          <w:szCs w:val="20"/>
        </w:rPr>
      </w:pPr>
    </w:p>
    <w:p w14:paraId="729CE8DA" w14:textId="089DE324" w:rsidR="00167B54" w:rsidRDefault="00167B54" w:rsidP="00167B54">
      <w:pPr>
        <w:pStyle w:val="AUBTDAabstract"/>
        <w:rPr>
          <w:sz w:val="20"/>
          <w:szCs w:val="20"/>
        </w:rPr>
      </w:pPr>
    </w:p>
    <w:p w14:paraId="2C1F9DF1" w14:textId="77777777" w:rsidR="00167B54" w:rsidRPr="004778C6" w:rsidRDefault="00167B54" w:rsidP="00167B54">
      <w:pPr>
        <w:pStyle w:val="AUBTDAabstract"/>
        <w:rPr>
          <w:sz w:val="20"/>
          <w:szCs w:val="20"/>
        </w:rPr>
      </w:pPr>
    </w:p>
    <w:p w14:paraId="33D6BDF7" w14:textId="496C818D" w:rsidR="00167B54" w:rsidRPr="00B13E8F" w:rsidRDefault="00167B54" w:rsidP="0003047F">
      <w:pPr>
        <w:spacing w:line="276" w:lineRule="auto"/>
        <w:jc w:val="both"/>
        <w:rPr>
          <w:rFonts w:asciiTheme="minorHAnsi" w:hAnsiTheme="minorHAnsi" w:cstheme="minorHAnsi"/>
          <w:b/>
          <w:color w:val="00B050"/>
          <w:sz w:val="22"/>
          <w:szCs w:val="22"/>
        </w:rPr>
      </w:pPr>
      <w:r w:rsidRPr="00B13E8F">
        <w:rPr>
          <w:rFonts w:asciiTheme="minorHAnsi" w:hAnsiTheme="minorHAnsi" w:cstheme="minorHAnsi"/>
          <w:b/>
          <w:color w:val="00B050"/>
          <w:sz w:val="22"/>
          <w:szCs w:val="22"/>
        </w:rPr>
        <w:t>02</w:t>
      </w:r>
    </w:p>
    <w:p w14:paraId="62B2DCA1" w14:textId="02C70799" w:rsidR="00167B54" w:rsidRDefault="00167B54" w:rsidP="0003047F">
      <w:pPr>
        <w:spacing w:line="276" w:lineRule="auto"/>
        <w:jc w:val="both"/>
        <w:rPr>
          <w:rFonts w:asciiTheme="minorHAnsi" w:hAnsiTheme="minorHAnsi" w:cstheme="minorHAnsi"/>
          <w:b/>
          <w:sz w:val="22"/>
          <w:szCs w:val="22"/>
        </w:rPr>
      </w:pPr>
    </w:p>
    <w:p w14:paraId="04421A75" w14:textId="5AA3A2E3" w:rsidR="00167B54" w:rsidRDefault="00167B54" w:rsidP="00167B54">
      <w:pPr>
        <w:pStyle w:val="NormalWeb"/>
        <w:jc w:val="center"/>
      </w:pPr>
      <w:r>
        <w:rPr>
          <w:rFonts w:ascii="TimesNewRomanPS" w:hAnsi="TimesNewRomanPS"/>
          <w:b/>
          <w:bCs/>
          <w:sz w:val="22"/>
          <w:szCs w:val="22"/>
        </w:rPr>
        <w:t>KEYPOINT DETECTOR RETRAINING TECHNIQUES FOR THE COMMUNICATION SYSTEM OF SIGN LANGUAGE SPEAKERS</w:t>
      </w:r>
    </w:p>
    <w:p w14:paraId="76FDB625" w14:textId="52ACD24E" w:rsidR="00167B54" w:rsidRDefault="00167B54" w:rsidP="00167B54">
      <w:pPr>
        <w:pStyle w:val="NormalWeb"/>
        <w:jc w:val="center"/>
      </w:pPr>
      <w:r>
        <w:rPr>
          <w:rFonts w:ascii="TimesNewRomanPS" w:hAnsi="TimesNewRomanPS"/>
          <w:b/>
          <w:bCs/>
          <w:sz w:val="22"/>
          <w:szCs w:val="22"/>
        </w:rPr>
        <w:t>Guram CHAGANAVA, David KAKULIA</w:t>
      </w:r>
    </w:p>
    <w:p w14:paraId="7E4199C1" w14:textId="4B0CCD22" w:rsidR="00167B54" w:rsidRDefault="00167B54" w:rsidP="00167B54">
      <w:pPr>
        <w:pStyle w:val="NormalWeb"/>
        <w:jc w:val="center"/>
      </w:pPr>
      <w:r>
        <w:rPr>
          <w:rFonts w:ascii="TimesNewRomanPSMT" w:hAnsi="TimesNewRomanPSMT"/>
          <w:sz w:val="20"/>
          <w:szCs w:val="20"/>
        </w:rPr>
        <w:t>Department of electric and electronic engineering, Faculty of exact and natural sciences, Ivane Javakhishvili Tbilisi State University, Tbilisi, Georgia</w:t>
      </w:r>
    </w:p>
    <w:p w14:paraId="35B48C1B" w14:textId="77777777" w:rsidR="00167B54" w:rsidRDefault="00167B54" w:rsidP="00167B54">
      <w:pPr>
        <w:pStyle w:val="NormalWeb"/>
      </w:pPr>
      <w:r>
        <w:rPr>
          <w:rFonts w:ascii="TimesNewRomanPS" w:hAnsi="TimesNewRomanPS"/>
          <w:b/>
          <w:bCs/>
          <w:sz w:val="22"/>
          <w:szCs w:val="22"/>
        </w:rPr>
        <w:t xml:space="preserve">ABSTRACT </w:t>
      </w:r>
    </w:p>
    <w:p w14:paraId="6A6FBF8C" w14:textId="77777777" w:rsidR="00167B54" w:rsidRPr="00BF3361" w:rsidRDefault="00167B54" w:rsidP="00167B54">
      <w:pPr>
        <w:pStyle w:val="NormalWeb"/>
        <w:rPr>
          <w:sz w:val="22"/>
          <w:szCs w:val="22"/>
        </w:rPr>
      </w:pPr>
      <w:r w:rsidRPr="00BF3361">
        <w:rPr>
          <w:rFonts w:ascii="TimesNewRomanPSMT" w:hAnsi="TimesNewRomanPSMT"/>
          <w:sz w:val="22"/>
          <w:szCs w:val="22"/>
        </w:rPr>
        <w:t xml:space="preserve">The study described in this article examines the approaches of retraining of the deep learning model for hand palm keypoint detection in images. This is one of the studies conducted to create an innovative communication system for sign language speakers. The target of the given study is to find an optimal technique of retraining for increasing the degree of the keypoint detector generalization. So, it must be able to accurately detect keypoints in images it has not seen during training. It will make the communication system usable in real-life conditions. </w:t>
      </w:r>
    </w:p>
    <w:p w14:paraId="5C145299" w14:textId="77777777" w:rsidR="00167B54" w:rsidRPr="00BF3361" w:rsidRDefault="00167B54" w:rsidP="00167B54">
      <w:pPr>
        <w:pStyle w:val="NormalWeb"/>
        <w:rPr>
          <w:sz w:val="22"/>
          <w:szCs w:val="22"/>
        </w:rPr>
      </w:pPr>
      <w:r w:rsidRPr="00BF3361">
        <w:rPr>
          <w:rFonts w:ascii="TimesNewRomanPSMT" w:hAnsi="TimesNewRomanPSMT"/>
          <w:sz w:val="22"/>
          <w:szCs w:val="22"/>
        </w:rPr>
        <w:t xml:space="preserve">In the article, there are reviewed three approaches of retraining: Retraining in series, retraining using united dataset and retraining using mixed datasets. Experiments were conducted to test the effectiveness of each of them. The paper presents the results of the experiments and a relatively optimal method selected among them. </w:t>
      </w:r>
    </w:p>
    <w:p w14:paraId="12B19146" w14:textId="77777777" w:rsidR="00167B54" w:rsidRPr="00BF3361" w:rsidRDefault="00167B54" w:rsidP="00167B54">
      <w:pPr>
        <w:pStyle w:val="NormalWeb"/>
        <w:rPr>
          <w:sz w:val="22"/>
          <w:szCs w:val="22"/>
        </w:rPr>
      </w:pPr>
      <w:r w:rsidRPr="00BF3361">
        <w:rPr>
          <w:rFonts w:ascii="TimesNewRomanPS" w:hAnsi="TimesNewRomanPS"/>
          <w:b/>
          <w:bCs/>
          <w:sz w:val="22"/>
          <w:szCs w:val="22"/>
        </w:rPr>
        <w:t xml:space="preserve">Keywords: </w:t>
      </w:r>
      <w:r w:rsidRPr="00BF3361">
        <w:rPr>
          <w:rFonts w:ascii="TimesNewRomanPSMT" w:hAnsi="TimesNewRomanPSMT"/>
          <w:sz w:val="22"/>
          <w:szCs w:val="22"/>
        </w:rPr>
        <w:t xml:space="preserve">Sign language. Communication system. Keypoint detection. Retraining. </w:t>
      </w:r>
    </w:p>
    <w:p w14:paraId="287B3CC5" w14:textId="4526602D" w:rsidR="00167B54" w:rsidRDefault="00167B54" w:rsidP="0003047F">
      <w:pPr>
        <w:spacing w:line="276" w:lineRule="auto"/>
        <w:jc w:val="both"/>
        <w:rPr>
          <w:rFonts w:asciiTheme="minorHAnsi" w:hAnsiTheme="minorHAnsi" w:cstheme="minorHAnsi"/>
          <w:b/>
          <w:sz w:val="22"/>
          <w:szCs w:val="22"/>
        </w:rPr>
      </w:pPr>
    </w:p>
    <w:p w14:paraId="6C447B7B" w14:textId="521C9D33" w:rsidR="00167B54" w:rsidRDefault="00167B54">
      <w:pPr>
        <w:spacing w:after="180" w:line="312" w:lineRule="auto"/>
        <w:rPr>
          <w:rFonts w:asciiTheme="minorHAnsi" w:hAnsiTheme="minorHAnsi" w:cstheme="minorHAnsi"/>
          <w:b/>
          <w:sz w:val="22"/>
          <w:szCs w:val="22"/>
        </w:rPr>
      </w:pPr>
      <w:r>
        <w:rPr>
          <w:rFonts w:asciiTheme="minorHAnsi" w:hAnsiTheme="minorHAnsi" w:cstheme="minorHAnsi"/>
          <w:b/>
          <w:sz w:val="22"/>
          <w:szCs w:val="22"/>
        </w:rPr>
        <w:br w:type="page"/>
      </w:r>
    </w:p>
    <w:p w14:paraId="2EC7960E" w14:textId="22794E40" w:rsidR="00167B54" w:rsidRPr="00B13E8F" w:rsidRDefault="00167B54" w:rsidP="0003047F">
      <w:pPr>
        <w:spacing w:line="276" w:lineRule="auto"/>
        <w:jc w:val="both"/>
        <w:rPr>
          <w:rFonts w:asciiTheme="minorHAnsi" w:hAnsiTheme="minorHAnsi" w:cstheme="minorHAnsi"/>
          <w:b/>
          <w:color w:val="00B050"/>
        </w:rPr>
      </w:pPr>
      <w:r w:rsidRPr="00B13E8F">
        <w:rPr>
          <w:rFonts w:asciiTheme="minorHAnsi" w:hAnsiTheme="minorHAnsi" w:cstheme="minorHAnsi"/>
          <w:b/>
          <w:color w:val="00B050"/>
          <w:sz w:val="22"/>
          <w:szCs w:val="22"/>
        </w:rPr>
        <w:lastRenderedPageBreak/>
        <w:t>03</w:t>
      </w:r>
    </w:p>
    <w:p w14:paraId="1B249BF1" w14:textId="77777777" w:rsidR="003433D5" w:rsidRPr="00BF3361" w:rsidRDefault="003433D5" w:rsidP="003433D5">
      <w:pPr>
        <w:pStyle w:val="AUBTDAPaperTitle"/>
        <w:rPr>
          <w:sz w:val="24"/>
          <w:szCs w:val="24"/>
        </w:rPr>
      </w:pPr>
      <w:r w:rsidRPr="00BF3361">
        <w:rPr>
          <w:sz w:val="24"/>
          <w:szCs w:val="24"/>
        </w:rPr>
        <w:t xml:space="preserve">THEORETICAL AND EXPERIMENTAL VIBRATIONAL SPECTRUM ANALYSIS OF IONIC LIQUID 1-ETHYL-3-METHYLIMIDAZOLIUM CHLORIDE </w:t>
      </w:r>
    </w:p>
    <w:p w14:paraId="667F3933" w14:textId="77777777" w:rsidR="003433D5" w:rsidRDefault="003433D5" w:rsidP="003433D5">
      <w:pPr>
        <w:jc w:val="center"/>
        <w:rPr>
          <w:rFonts w:eastAsia="Calibri"/>
          <w:b/>
          <w:sz w:val="18"/>
        </w:rPr>
      </w:pPr>
    </w:p>
    <w:p w14:paraId="39C252C3" w14:textId="77777777" w:rsidR="003433D5" w:rsidRDefault="003433D5" w:rsidP="003433D5">
      <w:pPr>
        <w:pStyle w:val="AUBTDAauthorname"/>
      </w:pPr>
      <w:r w:rsidRPr="00DE3A8C">
        <w:t>Nihal KUŞ* and Saliha ILICAN</w:t>
      </w:r>
      <w:r>
        <w:t xml:space="preserve"> </w:t>
      </w:r>
    </w:p>
    <w:p w14:paraId="6EEDD8A1" w14:textId="77777777" w:rsidR="003433D5" w:rsidRDefault="003433D5" w:rsidP="003433D5">
      <w:pPr>
        <w:jc w:val="center"/>
        <w:rPr>
          <w:b/>
        </w:rPr>
      </w:pPr>
    </w:p>
    <w:p w14:paraId="359C97DE" w14:textId="77777777" w:rsidR="003433D5" w:rsidRPr="00DE3A8C" w:rsidRDefault="003433D5" w:rsidP="003433D5">
      <w:pPr>
        <w:jc w:val="center"/>
        <w:rPr>
          <w:rStyle w:val="AUBTDAaffiliationsChar"/>
          <w:sz w:val="20"/>
          <w:szCs w:val="20"/>
        </w:rPr>
      </w:pPr>
      <w:r w:rsidRPr="00DE3A8C">
        <w:rPr>
          <w:rStyle w:val="AUBTDAaffiliationsChar"/>
          <w:sz w:val="20"/>
          <w:szCs w:val="20"/>
        </w:rPr>
        <w:t xml:space="preserve">Department of Physics, Science Faculty, Eskisehir Technical University, </w:t>
      </w:r>
    </w:p>
    <w:p w14:paraId="537AF165" w14:textId="77777777" w:rsidR="003433D5" w:rsidRDefault="003433D5" w:rsidP="003433D5">
      <w:pPr>
        <w:jc w:val="center"/>
        <w:rPr>
          <w:rStyle w:val="AUBTDAaffiliationsChar"/>
          <w:sz w:val="20"/>
          <w:szCs w:val="20"/>
        </w:rPr>
      </w:pPr>
      <w:r w:rsidRPr="00DE3A8C">
        <w:rPr>
          <w:rStyle w:val="AUBTDAaffiliationsChar"/>
          <w:sz w:val="20"/>
          <w:szCs w:val="20"/>
        </w:rPr>
        <w:t xml:space="preserve">YunusEmre Campus, 26470 Eskisehir, Turkey </w:t>
      </w:r>
    </w:p>
    <w:p w14:paraId="3B220CD4" w14:textId="77777777" w:rsidR="003433D5" w:rsidRDefault="003433D5" w:rsidP="00BF3361">
      <w:pPr>
        <w:rPr>
          <w:b/>
          <w:sz w:val="18"/>
          <w:szCs w:val="18"/>
        </w:rPr>
      </w:pPr>
    </w:p>
    <w:p w14:paraId="2452ED25" w14:textId="77777777" w:rsidR="003433D5" w:rsidRDefault="003433D5" w:rsidP="003433D5">
      <w:pPr>
        <w:pStyle w:val="AUBTDAabstracttitle"/>
      </w:pPr>
      <w:r>
        <w:t>ABSTRACT</w:t>
      </w:r>
    </w:p>
    <w:p w14:paraId="1C606CE6" w14:textId="77777777" w:rsidR="003433D5" w:rsidRPr="00BF3361" w:rsidRDefault="003433D5" w:rsidP="003433D5">
      <w:pPr>
        <w:pStyle w:val="TAMainText"/>
        <w:spacing w:line="240" w:lineRule="auto"/>
        <w:ind w:firstLine="0"/>
        <w:rPr>
          <w:rFonts w:ascii="Times New Roman" w:eastAsiaTheme="minorHAnsi" w:hAnsi="Times New Roman"/>
          <w:b/>
          <w:sz w:val="22"/>
          <w:szCs w:val="22"/>
          <w:lang w:val="tr-TR"/>
        </w:rPr>
      </w:pPr>
    </w:p>
    <w:p w14:paraId="0ABAE4C6" w14:textId="5283CDDA" w:rsidR="003433D5" w:rsidRPr="00BF3361" w:rsidRDefault="003433D5" w:rsidP="003433D5">
      <w:pPr>
        <w:pStyle w:val="AUBTDAabstract"/>
        <w:rPr>
          <w:sz w:val="22"/>
          <w:szCs w:val="22"/>
        </w:rPr>
      </w:pPr>
      <w:r w:rsidRPr="00BF3361">
        <w:rPr>
          <w:sz w:val="22"/>
          <w:szCs w:val="22"/>
        </w:rPr>
        <w:t xml:space="preserve">A </w:t>
      </w:r>
      <w:proofErr w:type="gramStart"/>
      <w:r w:rsidRPr="00BF3361">
        <w:rPr>
          <w:sz w:val="22"/>
          <w:szCs w:val="22"/>
        </w:rPr>
        <w:t>simple ionic liquids</w:t>
      </w:r>
      <w:proofErr w:type="gramEnd"/>
      <w:r w:rsidRPr="00BF3361">
        <w:rPr>
          <w:sz w:val="22"/>
          <w:szCs w:val="22"/>
        </w:rPr>
        <w:t xml:space="preserve"> consist of an anions and cations. Anions are generally present in the small chain and in a larger form in the alkyl chain. In the present experimental study, 1-ethyl-3-methylimidazolium chloride in anion-cation form (EMIM-Cl) was studied both dispersed in KBr matrix and as a thin film. The studied ionic liquids were found to exhibit local environments in both the liquid and crystalline phases which are very similar. In both environments, the dominant forces are of Coulomb type, between the ions. Theoretical studies were undertaken at the DFT(B3LYP)/6-311++G(2d,2p) level of approximation using the GAUSSIAN 09 suit of program. EMIM cation has two conformers with minimum energy obtained by scanning the C-N-C-C dihedral angle.</w:t>
      </w:r>
    </w:p>
    <w:p w14:paraId="3EE743F7" w14:textId="77777777" w:rsidR="003433D5" w:rsidRPr="00BF3361" w:rsidRDefault="003433D5" w:rsidP="003433D5">
      <w:pPr>
        <w:pStyle w:val="AUBTDAabstract"/>
        <w:rPr>
          <w:sz w:val="22"/>
          <w:szCs w:val="22"/>
        </w:rPr>
      </w:pPr>
      <w:r w:rsidRPr="00BF3361">
        <w:rPr>
          <w:b/>
          <w:sz w:val="22"/>
          <w:szCs w:val="22"/>
        </w:rPr>
        <w:t>Acknowledgement:</w:t>
      </w:r>
      <w:r w:rsidRPr="00BF3361">
        <w:rPr>
          <w:sz w:val="22"/>
          <w:szCs w:val="22"/>
        </w:rPr>
        <w:t xml:space="preserve"> This work was supported by the Eskisehir Technical University Commission of Research Project under grant no: 19ADP130.</w:t>
      </w:r>
    </w:p>
    <w:p w14:paraId="7FB11B5D" w14:textId="77777777" w:rsidR="003433D5" w:rsidRPr="00BF3361" w:rsidRDefault="003433D5" w:rsidP="003433D5">
      <w:pPr>
        <w:pStyle w:val="AUBTDAabstract"/>
        <w:rPr>
          <w:sz w:val="22"/>
          <w:szCs w:val="22"/>
        </w:rPr>
      </w:pPr>
      <w:r w:rsidRPr="00BF3361">
        <w:rPr>
          <w:b/>
          <w:sz w:val="22"/>
          <w:szCs w:val="22"/>
        </w:rPr>
        <w:t>Keywords:</w:t>
      </w:r>
      <w:r w:rsidRPr="00BF3361">
        <w:rPr>
          <w:sz w:val="22"/>
          <w:szCs w:val="22"/>
        </w:rPr>
        <w:t xml:space="preserve"> Ionic Liquids, Anion-Cation Pairs, 1-Ethyl-3-Methylimidazolium Chloride, Infrared Spectroscopy.</w:t>
      </w:r>
    </w:p>
    <w:p w14:paraId="169588C4" w14:textId="6E63D96D" w:rsidR="00167B54" w:rsidRDefault="00167B54" w:rsidP="0003047F">
      <w:pPr>
        <w:spacing w:line="276" w:lineRule="auto"/>
        <w:jc w:val="both"/>
        <w:rPr>
          <w:rFonts w:asciiTheme="minorHAnsi" w:hAnsiTheme="minorHAnsi" w:cstheme="minorHAnsi"/>
          <w:b/>
          <w:sz w:val="22"/>
          <w:szCs w:val="22"/>
        </w:rPr>
      </w:pPr>
    </w:p>
    <w:p w14:paraId="07991526" w14:textId="2DEEFD2E" w:rsidR="003433D5" w:rsidRPr="00B13E8F" w:rsidRDefault="003433D5" w:rsidP="0003047F">
      <w:pPr>
        <w:spacing w:line="276" w:lineRule="auto"/>
        <w:jc w:val="both"/>
        <w:rPr>
          <w:rFonts w:asciiTheme="minorHAnsi" w:hAnsiTheme="minorHAnsi" w:cstheme="minorHAnsi"/>
          <w:b/>
          <w:color w:val="00B050"/>
          <w:sz w:val="22"/>
          <w:szCs w:val="22"/>
        </w:rPr>
      </w:pPr>
      <w:r w:rsidRPr="00B13E8F">
        <w:rPr>
          <w:rFonts w:asciiTheme="minorHAnsi" w:hAnsiTheme="minorHAnsi" w:cstheme="minorHAnsi"/>
          <w:b/>
          <w:color w:val="00B050"/>
          <w:sz w:val="22"/>
          <w:szCs w:val="22"/>
        </w:rPr>
        <w:t>04</w:t>
      </w:r>
    </w:p>
    <w:p w14:paraId="4473A1EE" w14:textId="23180799" w:rsidR="00240B0D" w:rsidRPr="00BF3361" w:rsidRDefault="00240B0D" w:rsidP="0003047F">
      <w:pPr>
        <w:spacing w:line="276" w:lineRule="auto"/>
        <w:jc w:val="both"/>
        <w:rPr>
          <w:rFonts w:asciiTheme="minorHAnsi" w:hAnsiTheme="minorHAnsi" w:cstheme="minorHAnsi"/>
          <w:b/>
          <w:sz w:val="18"/>
          <w:szCs w:val="18"/>
        </w:rPr>
      </w:pPr>
    </w:p>
    <w:p w14:paraId="5FC141E9" w14:textId="77777777" w:rsidR="00240B0D" w:rsidRPr="00BF3361" w:rsidRDefault="00240B0D" w:rsidP="00240B0D">
      <w:pPr>
        <w:jc w:val="center"/>
        <w:rPr>
          <w:b/>
        </w:rPr>
      </w:pPr>
      <w:r w:rsidRPr="00BF3361">
        <w:rPr>
          <w:b/>
        </w:rPr>
        <w:t>PARAMETERS FOR DETERMINING POLICIES AND TARGETS FOR HEATING AND COOLING SYSTEMS IN THE RENEWABLE ENERGY POWER SECTOR</w:t>
      </w:r>
    </w:p>
    <w:p w14:paraId="61FD8010" w14:textId="77777777" w:rsidR="00BF3361" w:rsidRDefault="00BF3361" w:rsidP="00240B0D">
      <w:pPr>
        <w:jc w:val="center"/>
        <w:rPr>
          <w:sz w:val="22"/>
          <w:szCs w:val="22"/>
        </w:rPr>
      </w:pPr>
    </w:p>
    <w:p w14:paraId="140A811B" w14:textId="08320DC9" w:rsidR="00240B0D" w:rsidRDefault="00BF3B41" w:rsidP="00240B0D">
      <w:pPr>
        <w:jc w:val="center"/>
        <w:rPr>
          <w:b/>
          <w:sz w:val="22"/>
          <w:szCs w:val="22"/>
        </w:rPr>
      </w:pPr>
      <w:r>
        <w:rPr>
          <w:b/>
          <w:sz w:val="22"/>
          <w:szCs w:val="22"/>
        </w:rPr>
        <w:t>Ö</w:t>
      </w:r>
      <w:r w:rsidR="00240B0D" w:rsidRPr="00BF3361">
        <w:rPr>
          <w:b/>
          <w:sz w:val="22"/>
          <w:szCs w:val="22"/>
        </w:rPr>
        <w:t>mer Aydın</w:t>
      </w:r>
      <w:r w:rsidR="00240B0D" w:rsidRPr="00BF3361">
        <w:rPr>
          <w:b/>
          <w:sz w:val="22"/>
          <w:szCs w:val="22"/>
          <w:vertAlign w:val="superscript"/>
        </w:rPr>
        <w:t>1</w:t>
      </w:r>
      <w:r w:rsidR="00240B0D" w:rsidRPr="00BF3361">
        <w:rPr>
          <w:b/>
          <w:sz w:val="22"/>
          <w:szCs w:val="22"/>
        </w:rPr>
        <w:t>, Zafer Demir</w:t>
      </w:r>
      <w:r w:rsidR="00240B0D" w:rsidRPr="00BF3361">
        <w:rPr>
          <w:b/>
          <w:sz w:val="22"/>
          <w:szCs w:val="22"/>
          <w:vertAlign w:val="superscript"/>
        </w:rPr>
        <w:t>2</w:t>
      </w:r>
      <w:r w:rsidR="00240B0D" w:rsidRPr="00BF3361">
        <w:rPr>
          <w:b/>
          <w:sz w:val="22"/>
          <w:szCs w:val="22"/>
        </w:rPr>
        <w:t xml:space="preserve"> </w:t>
      </w:r>
    </w:p>
    <w:p w14:paraId="2578681E" w14:textId="77777777" w:rsidR="00BF3361" w:rsidRPr="00BF3361" w:rsidRDefault="00BF3361" w:rsidP="00240B0D">
      <w:pPr>
        <w:jc w:val="center"/>
        <w:rPr>
          <w:b/>
          <w:sz w:val="22"/>
          <w:szCs w:val="22"/>
          <w:vertAlign w:val="superscript"/>
        </w:rPr>
      </w:pPr>
    </w:p>
    <w:p w14:paraId="2B8A3118" w14:textId="77777777" w:rsidR="00240B0D" w:rsidRPr="00BF3361" w:rsidRDefault="00240B0D" w:rsidP="00240B0D">
      <w:pPr>
        <w:jc w:val="center"/>
        <w:rPr>
          <w:sz w:val="20"/>
          <w:szCs w:val="20"/>
        </w:rPr>
      </w:pPr>
      <w:r w:rsidRPr="00BF3361">
        <w:rPr>
          <w:sz w:val="20"/>
          <w:szCs w:val="20"/>
          <w:vertAlign w:val="superscript"/>
        </w:rPr>
        <w:t>1</w:t>
      </w:r>
      <w:r w:rsidRPr="00BF3361">
        <w:rPr>
          <w:sz w:val="20"/>
          <w:szCs w:val="20"/>
        </w:rPr>
        <w:t>Graduate Education Institute, Eskisehir Technical University,</w:t>
      </w:r>
    </w:p>
    <w:p w14:paraId="6F8A38A9" w14:textId="77777777" w:rsidR="00240B0D" w:rsidRPr="00BF3361" w:rsidRDefault="00240B0D" w:rsidP="00240B0D">
      <w:pPr>
        <w:jc w:val="center"/>
        <w:rPr>
          <w:sz w:val="20"/>
          <w:szCs w:val="20"/>
        </w:rPr>
      </w:pPr>
      <w:r w:rsidRPr="00BF3361">
        <w:rPr>
          <w:sz w:val="20"/>
          <w:szCs w:val="20"/>
        </w:rPr>
        <w:t>Eskisehir, Turkey</w:t>
      </w:r>
    </w:p>
    <w:p w14:paraId="24ACAE85" w14:textId="77777777" w:rsidR="00240B0D" w:rsidRPr="00BF3361" w:rsidRDefault="00240B0D" w:rsidP="00240B0D">
      <w:pPr>
        <w:jc w:val="center"/>
        <w:rPr>
          <w:sz w:val="20"/>
          <w:szCs w:val="20"/>
        </w:rPr>
      </w:pPr>
      <w:r w:rsidRPr="00BF3361">
        <w:rPr>
          <w:sz w:val="20"/>
          <w:szCs w:val="20"/>
          <w:vertAlign w:val="superscript"/>
        </w:rPr>
        <w:t>2</w:t>
      </w:r>
      <w:r w:rsidRPr="00BF3361">
        <w:rPr>
          <w:sz w:val="20"/>
          <w:szCs w:val="20"/>
        </w:rPr>
        <w:t>Porsuk Vocational School, Eskisehir Technical University,</w:t>
      </w:r>
    </w:p>
    <w:p w14:paraId="6CFE1E7A" w14:textId="257D1198" w:rsidR="00240B0D" w:rsidRPr="00BF3361" w:rsidRDefault="00240B0D" w:rsidP="00BF3361">
      <w:pPr>
        <w:jc w:val="center"/>
        <w:rPr>
          <w:sz w:val="20"/>
          <w:szCs w:val="20"/>
        </w:rPr>
      </w:pPr>
      <w:r w:rsidRPr="00BF3361">
        <w:rPr>
          <w:sz w:val="20"/>
          <w:szCs w:val="20"/>
        </w:rPr>
        <w:t>Eskisehir, Turkey</w:t>
      </w:r>
    </w:p>
    <w:p w14:paraId="6BE42946" w14:textId="77777777" w:rsidR="00240B0D" w:rsidRDefault="00240B0D" w:rsidP="00240B0D">
      <w:pPr>
        <w:jc w:val="center"/>
        <w:rPr>
          <w:sz w:val="28"/>
          <w:szCs w:val="28"/>
        </w:rPr>
      </w:pPr>
    </w:p>
    <w:p w14:paraId="2B10657B" w14:textId="77777777" w:rsidR="00240B0D" w:rsidRPr="00BF3361" w:rsidRDefault="00240B0D" w:rsidP="00240B0D">
      <w:pPr>
        <w:pStyle w:val="BodyText"/>
        <w:spacing w:line="360" w:lineRule="auto"/>
        <w:jc w:val="center"/>
        <w:rPr>
          <w:b/>
          <w:sz w:val="22"/>
          <w:szCs w:val="22"/>
        </w:rPr>
      </w:pPr>
      <w:r w:rsidRPr="00BF3361">
        <w:rPr>
          <w:b/>
          <w:sz w:val="22"/>
          <w:szCs w:val="22"/>
        </w:rPr>
        <w:t>ABSTRACT</w:t>
      </w:r>
    </w:p>
    <w:p w14:paraId="50E7F59B" w14:textId="6DC62B79" w:rsidR="00BF3361" w:rsidRDefault="00240B0D" w:rsidP="00BF3361">
      <w:pPr>
        <w:pStyle w:val="BodyText"/>
        <w:spacing w:line="276" w:lineRule="auto"/>
        <w:jc w:val="both"/>
        <w:rPr>
          <w:sz w:val="22"/>
          <w:szCs w:val="22"/>
        </w:rPr>
      </w:pPr>
      <w:r w:rsidRPr="00BF3361">
        <w:rPr>
          <w:sz w:val="22"/>
          <w:szCs w:val="22"/>
        </w:rPr>
        <w:t>Today there are various incentives for the use of renewable energy. We need to use these incentives to build our future at an optimum level. According to global data, a downward trend is observed in renewable energy-based heating and cooling systems. Legislation for heating and cooling in buildings need not be the primary objective to promote renewable energy generation and energy efficiency. Today, Europe is the most efficient continent in building energy efficiency. In particular, the use of renewable resources for heating comes to the forefront. Decarbonization in buildings is one of the leading studies in Europe and incentives are created and plans for the future are made. When we consider the industrial sector, it is observed that the dissemination and promotion activities in renewable energy heating and cooling systems are low. Countries should have a policy of increasing these incentives. This study covers the development of policies for renewable energy-based heating-cooling systems and plans made from past to present. In addition, the renewable energy-based heating-cooling sector will be examined and what needs to be done for the development of this sector will be examined.</w:t>
      </w:r>
      <w:r w:rsidR="00BF3361">
        <w:rPr>
          <w:sz w:val="22"/>
          <w:szCs w:val="22"/>
        </w:rPr>
        <w:br w:type="page"/>
      </w:r>
    </w:p>
    <w:p w14:paraId="38E0369C" w14:textId="77777777" w:rsidR="00240B0D" w:rsidRDefault="00240B0D" w:rsidP="00240B0D">
      <w:pPr>
        <w:pStyle w:val="BodyText"/>
        <w:spacing w:line="276" w:lineRule="auto"/>
        <w:jc w:val="both"/>
        <w:rPr>
          <w:sz w:val="22"/>
          <w:szCs w:val="22"/>
        </w:rPr>
      </w:pPr>
    </w:p>
    <w:p w14:paraId="59426E5B" w14:textId="77777777" w:rsidR="00BF3361" w:rsidRPr="00BF3361" w:rsidRDefault="00BF3361" w:rsidP="00240B0D">
      <w:pPr>
        <w:pStyle w:val="BodyText"/>
        <w:spacing w:line="276" w:lineRule="auto"/>
        <w:jc w:val="both"/>
        <w:rPr>
          <w:sz w:val="22"/>
          <w:szCs w:val="22"/>
        </w:rPr>
      </w:pPr>
    </w:p>
    <w:p w14:paraId="6BE82DC7" w14:textId="143512D8" w:rsidR="00240B0D" w:rsidRPr="00B13E8F" w:rsidRDefault="00240B0D" w:rsidP="0003047F">
      <w:pPr>
        <w:spacing w:line="276" w:lineRule="auto"/>
        <w:jc w:val="both"/>
        <w:rPr>
          <w:rFonts w:asciiTheme="minorHAnsi" w:hAnsiTheme="minorHAnsi" w:cstheme="minorHAnsi"/>
          <w:b/>
          <w:color w:val="00B050"/>
          <w:sz w:val="22"/>
          <w:szCs w:val="22"/>
        </w:rPr>
      </w:pPr>
      <w:r w:rsidRPr="00B13E8F">
        <w:rPr>
          <w:rFonts w:asciiTheme="minorHAnsi" w:hAnsiTheme="minorHAnsi" w:cstheme="minorHAnsi"/>
          <w:b/>
          <w:color w:val="00B050"/>
          <w:sz w:val="22"/>
          <w:szCs w:val="22"/>
        </w:rPr>
        <w:t>05</w:t>
      </w:r>
    </w:p>
    <w:p w14:paraId="5320ADED" w14:textId="27BD458D" w:rsidR="00240B0D" w:rsidRDefault="00240B0D" w:rsidP="0003047F">
      <w:pPr>
        <w:spacing w:line="276" w:lineRule="auto"/>
        <w:jc w:val="both"/>
        <w:rPr>
          <w:rFonts w:asciiTheme="minorHAnsi" w:hAnsiTheme="minorHAnsi" w:cstheme="minorHAnsi"/>
          <w:b/>
          <w:sz w:val="22"/>
          <w:szCs w:val="22"/>
        </w:rPr>
      </w:pPr>
    </w:p>
    <w:p w14:paraId="4277C1B0" w14:textId="698D27C8" w:rsidR="00240B0D" w:rsidRDefault="00BF3361" w:rsidP="00BF3361">
      <w:pPr>
        <w:jc w:val="center"/>
        <w:rPr>
          <w:b/>
          <w:lang w:val="en-US"/>
        </w:rPr>
      </w:pPr>
      <w:r w:rsidRPr="00625822">
        <w:rPr>
          <w:b/>
          <w:lang w:val="en-US"/>
        </w:rPr>
        <w:t>THE POWER OF THE ANCESTRAL PHILOSOPHY OF SUMAK KAWSAY (BUEN VIVIR) IN THE INDIGENOUS MOVEMENTS OF COLOMBIA</w:t>
      </w:r>
    </w:p>
    <w:p w14:paraId="0486F6A8" w14:textId="77777777" w:rsidR="00BF3361" w:rsidRDefault="00BF3361" w:rsidP="00240B0D">
      <w:pPr>
        <w:jc w:val="both"/>
        <w:rPr>
          <w:b/>
          <w:lang w:val="en-US"/>
        </w:rPr>
      </w:pPr>
    </w:p>
    <w:p w14:paraId="73DCC774" w14:textId="6CEBBA4A" w:rsidR="00240B0D" w:rsidRDefault="00BF3361" w:rsidP="00BF3361">
      <w:pPr>
        <w:jc w:val="center"/>
        <w:rPr>
          <w:b/>
          <w:lang w:val="en-US"/>
        </w:rPr>
      </w:pPr>
      <w:r>
        <w:rPr>
          <w:b/>
          <w:lang w:val="en-US"/>
        </w:rPr>
        <w:t>Eduardo Erazo Acosta</w:t>
      </w:r>
    </w:p>
    <w:p w14:paraId="2A569874" w14:textId="64DBF825" w:rsidR="00BF3361" w:rsidRDefault="00BF3361" w:rsidP="00BF3361">
      <w:pPr>
        <w:jc w:val="center"/>
      </w:pPr>
      <w:r>
        <w:t xml:space="preserve">. Universidad de Nariño. </w:t>
      </w:r>
      <w:proofErr w:type="gramStart"/>
      <w:r>
        <w:t>Pasto -</w:t>
      </w:r>
      <w:proofErr w:type="gramEnd"/>
      <w:r>
        <w:t xml:space="preserve"> Nariño - Colombia.</w:t>
      </w:r>
    </w:p>
    <w:p w14:paraId="65CB9D93" w14:textId="7CD9F565" w:rsidR="00BF3361" w:rsidRDefault="00BF3361" w:rsidP="00BF3361">
      <w:pPr>
        <w:jc w:val="center"/>
        <w:rPr>
          <w:b/>
          <w:lang w:val="en-US"/>
        </w:rPr>
      </w:pPr>
    </w:p>
    <w:p w14:paraId="50A82684" w14:textId="77777777" w:rsidR="00BF3361" w:rsidRDefault="00BF3361" w:rsidP="00BF3361">
      <w:pPr>
        <w:jc w:val="center"/>
        <w:rPr>
          <w:b/>
          <w:lang w:val="en-US"/>
        </w:rPr>
      </w:pPr>
    </w:p>
    <w:p w14:paraId="075C5949" w14:textId="77777777" w:rsidR="00BF3361" w:rsidRDefault="00BF3361" w:rsidP="00BF3361">
      <w:pPr>
        <w:pStyle w:val="AUBTDAabstracttitle"/>
      </w:pPr>
      <w:r>
        <w:t>ABSTRACT</w:t>
      </w:r>
    </w:p>
    <w:p w14:paraId="4D73AFA9" w14:textId="77777777" w:rsidR="00BF3361" w:rsidRDefault="00BF3361" w:rsidP="00240B0D">
      <w:pPr>
        <w:jc w:val="both"/>
        <w:rPr>
          <w:b/>
          <w:lang w:val="en-US"/>
        </w:rPr>
      </w:pPr>
    </w:p>
    <w:p w14:paraId="51307C58" w14:textId="556C3913" w:rsidR="00240B0D" w:rsidRPr="00BF3361" w:rsidRDefault="00240B0D" w:rsidP="00240B0D">
      <w:pPr>
        <w:jc w:val="both"/>
        <w:rPr>
          <w:lang w:val="en-US"/>
        </w:rPr>
      </w:pPr>
      <w:r w:rsidRPr="00BF3361">
        <w:rPr>
          <w:lang w:val="en-US"/>
        </w:rPr>
        <w:t>Ecuador vs. the exclusion by the big mining development, contribution to the Rights of Mother Nature from the global south.</w:t>
      </w:r>
    </w:p>
    <w:p w14:paraId="4C1F174E" w14:textId="77777777" w:rsidR="00240B0D" w:rsidRPr="00D73257" w:rsidRDefault="00240B0D" w:rsidP="00240B0D">
      <w:pPr>
        <w:jc w:val="both"/>
        <w:rPr>
          <w:lang w:val="en-US"/>
        </w:rPr>
      </w:pPr>
      <w:r w:rsidRPr="00D73257">
        <w:rPr>
          <w:lang w:val="en-US"/>
        </w:rPr>
        <w:t xml:space="preserve">The purpose of this research is to present the urgency of listening to indigenous epistemologies </w:t>
      </w:r>
      <w:r>
        <w:rPr>
          <w:lang w:val="en-US"/>
        </w:rPr>
        <w:t xml:space="preserve">of </w:t>
      </w:r>
      <w:r w:rsidRPr="005014B1">
        <w:rPr>
          <w:i/>
          <w:lang w:val="en-US"/>
        </w:rPr>
        <w:t>Sumak Kawsay</w:t>
      </w:r>
      <w:r>
        <w:rPr>
          <w:lang w:val="en-US"/>
        </w:rPr>
        <w:t xml:space="preserve"> (in </w:t>
      </w:r>
      <w:r w:rsidRPr="00557DA2">
        <w:rPr>
          <w:i/>
          <w:lang w:val="en-US"/>
        </w:rPr>
        <w:t>kichwa</w:t>
      </w:r>
      <w:r>
        <w:rPr>
          <w:lang w:val="en-US"/>
        </w:rPr>
        <w:t xml:space="preserve"> language: </w:t>
      </w:r>
      <w:r w:rsidRPr="00557DA2">
        <w:rPr>
          <w:i/>
          <w:lang w:val="en-US"/>
        </w:rPr>
        <w:t>Buen vivir</w:t>
      </w:r>
      <w:r>
        <w:rPr>
          <w:lang w:val="en-US"/>
        </w:rPr>
        <w:t xml:space="preserve">-Good Living) </w:t>
      </w:r>
      <w:r w:rsidRPr="00D73257">
        <w:rPr>
          <w:lang w:val="en-US"/>
        </w:rPr>
        <w:t>and also to accompany the care/defense of the biodiversity-rich indigenous territories of the Andean region.</w:t>
      </w:r>
      <w:r>
        <w:rPr>
          <w:lang w:val="en-US"/>
        </w:rPr>
        <w:t xml:space="preserve">  </w:t>
      </w:r>
      <w:r w:rsidRPr="00D73257">
        <w:rPr>
          <w:lang w:val="en-US"/>
        </w:rPr>
        <w:t xml:space="preserve">As a research question: How is the anthropocene affecting the indigenous territories and with it the threats of the epistemologies of </w:t>
      </w:r>
      <w:r>
        <w:rPr>
          <w:i/>
          <w:lang w:val="en-US"/>
        </w:rPr>
        <w:t>the Sumak Kawsay/Good Living</w:t>
      </w:r>
      <w:r w:rsidRPr="00D73257">
        <w:rPr>
          <w:lang w:val="en-US"/>
        </w:rPr>
        <w:t>?</w:t>
      </w:r>
    </w:p>
    <w:p w14:paraId="2321EDA5" w14:textId="1701B074" w:rsidR="00240B0D" w:rsidRDefault="00240B0D" w:rsidP="0003047F">
      <w:pPr>
        <w:spacing w:line="276" w:lineRule="auto"/>
        <w:jc w:val="both"/>
        <w:rPr>
          <w:rFonts w:asciiTheme="minorHAnsi" w:hAnsiTheme="minorHAnsi" w:cstheme="minorHAnsi"/>
          <w:b/>
          <w:sz w:val="22"/>
          <w:szCs w:val="22"/>
        </w:rPr>
      </w:pPr>
    </w:p>
    <w:p w14:paraId="36DB20E4" w14:textId="0F89A100" w:rsidR="00BF3361" w:rsidRDefault="00BF3361" w:rsidP="0003047F">
      <w:pPr>
        <w:spacing w:line="276" w:lineRule="auto"/>
        <w:jc w:val="both"/>
        <w:rPr>
          <w:rFonts w:asciiTheme="minorHAnsi" w:hAnsiTheme="minorHAnsi" w:cstheme="minorHAnsi"/>
          <w:b/>
          <w:sz w:val="22"/>
          <w:szCs w:val="22"/>
        </w:rPr>
      </w:pPr>
    </w:p>
    <w:p w14:paraId="2DF22C22" w14:textId="5F0B5239" w:rsidR="00BF3361" w:rsidRPr="00B13E8F" w:rsidRDefault="00BF3361" w:rsidP="0003047F">
      <w:pPr>
        <w:spacing w:line="276" w:lineRule="auto"/>
        <w:jc w:val="both"/>
        <w:rPr>
          <w:rFonts w:asciiTheme="minorHAnsi" w:hAnsiTheme="minorHAnsi" w:cstheme="minorHAnsi"/>
          <w:b/>
          <w:color w:val="00B050"/>
          <w:sz w:val="22"/>
          <w:szCs w:val="22"/>
        </w:rPr>
      </w:pPr>
      <w:r w:rsidRPr="00B13E8F">
        <w:rPr>
          <w:rFonts w:asciiTheme="minorHAnsi" w:hAnsiTheme="minorHAnsi" w:cstheme="minorHAnsi"/>
          <w:b/>
          <w:color w:val="00B050"/>
          <w:sz w:val="22"/>
          <w:szCs w:val="22"/>
        </w:rPr>
        <w:t>06</w:t>
      </w:r>
    </w:p>
    <w:p w14:paraId="286709D6" w14:textId="0E227E82" w:rsidR="00BF3361" w:rsidRDefault="00BF3361" w:rsidP="00BF3361">
      <w:pPr>
        <w:jc w:val="center"/>
        <w:rPr>
          <w:rFonts w:asciiTheme="majorBidi" w:hAnsiTheme="majorBidi" w:cstheme="majorBidi"/>
          <w:b/>
          <w:bCs/>
          <w:sz w:val="32"/>
          <w:szCs w:val="32"/>
          <w:lang w:val="en-US"/>
        </w:rPr>
      </w:pPr>
      <w:r w:rsidRPr="00CF01DD">
        <w:rPr>
          <w:rFonts w:asciiTheme="majorBidi" w:hAnsiTheme="majorBidi" w:cstheme="majorBidi"/>
          <w:b/>
          <w:bCs/>
          <w:sz w:val="32"/>
          <w:szCs w:val="32"/>
          <w:lang w:val="en-US"/>
        </w:rPr>
        <w:t xml:space="preserve">Nonparametric regression analysis based on Rational (Padé) approximation for censored-data </w:t>
      </w:r>
    </w:p>
    <w:p w14:paraId="5C5BEABC" w14:textId="77777777" w:rsidR="00BF3361" w:rsidRPr="00CF01DD" w:rsidRDefault="00BF3361" w:rsidP="00BF3361">
      <w:pPr>
        <w:jc w:val="center"/>
        <w:rPr>
          <w:rFonts w:asciiTheme="majorBidi" w:hAnsiTheme="majorBidi" w:cstheme="majorBidi"/>
          <w:b/>
          <w:bCs/>
          <w:sz w:val="32"/>
          <w:szCs w:val="32"/>
          <w:lang w:val="en-US"/>
        </w:rPr>
      </w:pPr>
    </w:p>
    <w:p w14:paraId="13F12472" w14:textId="77777777" w:rsidR="00BF3361" w:rsidRPr="00CF01DD" w:rsidRDefault="00BF3361" w:rsidP="00BF3361">
      <w:pPr>
        <w:jc w:val="center"/>
        <w:rPr>
          <w:rFonts w:asciiTheme="majorBidi" w:hAnsiTheme="majorBidi" w:cstheme="majorBidi"/>
          <w:lang w:val="en-US"/>
        </w:rPr>
      </w:pPr>
      <w:r w:rsidRPr="00CF01DD">
        <w:rPr>
          <w:rFonts w:asciiTheme="majorBidi" w:hAnsiTheme="majorBidi" w:cstheme="majorBidi"/>
          <w:lang w:val="en-US"/>
        </w:rPr>
        <w:t>Dursun Aydın</w:t>
      </w:r>
      <w:proofErr w:type="gramStart"/>
      <w:r w:rsidRPr="00CF01DD">
        <w:rPr>
          <w:rFonts w:asciiTheme="majorBidi" w:hAnsiTheme="majorBidi" w:cstheme="majorBidi"/>
          <w:vertAlign w:val="superscript"/>
          <w:lang w:val="en-US"/>
        </w:rPr>
        <w:t xml:space="preserve">1 </w:t>
      </w:r>
      <w:r w:rsidRPr="00CF01DD">
        <w:rPr>
          <w:rFonts w:asciiTheme="majorBidi" w:hAnsiTheme="majorBidi" w:cstheme="majorBidi"/>
          <w:lang w:val="en-US"/>
        </w:rPr>
        <w:t xml:space="preserve"> Ersin</w:t>
      </w:r>
      <w:proofErr w:type="gramEnd"/>
      <w:r w:rsidRPr="00CF01DD">
        <w:rPr>
          <w:rFonts w:asciiTheme="majorBidi" w:hAnsiTheme="majorBidi" w:cstheme="majorBidi"/>
          <w:lang w:val="en-US"/>
        </w:rPr>
        <w:t xml:space="preserve"> Yılmaz</w:t>
      </w:r>
      <w:r w:rsidRPr="00CF01DD">
        <w:rPr>
          <w:rFonts w:asciiTheme="majorBidi" w:hAnsiTheme="majorBidi" w:cstheme="majorBidi"/>
          <w:vertAlign w:val="superscript"/>
          <w:lang w:val="en-US"/>
        </w:rPr>
        <w:t xml:space="preserve">1 </w:t>
      </w:r>
    </w:p>
    <w:p w14:paraId="250FEAC1" w14:textId="4D492043" w:rsidR="00BF3361" w:rsidRDefault="00BF3361" w:rsidP="00BF3361">
      <w:pPr>
        <w:jc w:val="center"/>
        <w:rPr>
          <w:rFonts w:asciiTheme="majorBidi" w:hAnsiTheme="majorBidi" w:cstheme="majorBidi"/>
          <w:sz w:val="20"/>
          <w:szCs w:val="20"/>
          <w:lang w:val="en-US"/>
        </w:rPr>
      </w:pPr>
      <w:r w:rsidRPr="00CF01DD">
        <w:rPr>
          <w:rFonts w:asciiTheme="majorBidi" w:hAnsiTheme="majorBidi" w:cstheme="majorBidi"/>
          <w:sz w:val="20"/>
          <w:szCs w:val="20"/>
          <w:vertAlign w:val="superscript"/>
          <w:lang w:val="en-US"/>
        </w:rPr>
        <w:t>1</w:t>
      </w:r>
      <w:r w:rsidRPr="00CF01DD">
        <w:rPr>
          <w:rFonts w:asciiTheme="majorBidi" w:hAnsiTheme="majorBidi" w:cstheme="majorBidi"/>
          <w:sz w:val="20"/>
          <w:szCs w:val="20"/>
          <w:lang w:val="en-US"/>
        </w:rPr>
        <w:t>: Mugla Sitki Kocman University, Faculty of Science, Department of Statistics, Mugla, 48000</w:t>
      </w:r>
    </w:p>
    <w:p w14:paraId="09678EBF" w14:textId="77777777" w:rsidR="00BF3361" w:rsidRPr="00CF01DD" w:rsidRDefault="00BF3361" w:rsidP="00BF3361">
      <w:pPr>
        <w:jc w:val="center"/>
        <w:rPr>
          <w:rFonts w:asciiTheme="majorBidi" w:hAnsiTheme="majorBidi" w:cstheme="majorBidi"/>
          <w:sz w:val="20"/>
          <w:szCs w:val="20"/>
          <w:lang w:val="en-US"/>
        </w:rPr>
      </w:pPr>
    </w:p>
    <w:p w14:paraId="6EADB092" w14:textId="77777777" w:rsidR="00BF3361" w:rsidRPr="00CF01DD" w:rsidRDefault="00BF3361" w:rsidP="00BF3361">
      <w:pPr>
        <w:jc w:val="center"/>
        <w:rPr>
          <w:rFonts w:asciiTheme="majorBidi" w:hAnsiTheme="majorBidi" w:cstheme="majorBidi"/>
          <w:b/>
          <w:bCs/>
          <w:lang w:val="en-US"/>
        </w:rPr>
      </w:pPr>
      <w:r w:rsidRPr="00CF01DD">
        <w:rPr>
          <w:rFonts w:asciiTheme="majorBidi" w:hAnsiTheme="majorBidi" w:cstheme="majorBidi"/>
          <w:b/>
          <w:bCs/>
          <w:lang w:val="en-US"/>
        </w:rPr>
        <w:t>Abstract</w:t>
      </w:r>
    </w:p>
    <w:p w14:paraId="185BD5AA" w14:textId="77777777" w:rsidR="00BF3361" w:rsidRPr="00CF01DD" w:rsidRDefault="00BF3361" w:rsidP="00BF3361">
      <w:pPr>
        <w:jc w:val="both"/>
        <w:rPr>
          <w:rFonts w:asciiTheme="majorBidi" w:hAnsiTheme="majorBidi" w:cstheme="majorBidi"/>
          <w:lang w:val="en-US"/>
        </w:rPr>
      </w:pPr>
      <w:r w:rsidRPr="00CF01DD">
        <w:rPr>
          <w:rFonts w:asciiTheme="majorBidi" w:hAnsiTheme="majorBidi" w:cstheme="majorBidi"/>
          <w:lang w:val="en-US"/>
        </w:rPr>
        <w:t>This paper considers the estimation of a nonparametric regression model with randomly right-censored data. To estimate the model, rational (Padé) approximation based on truncated total least squares (</w:t>
      </w:r>
      <m:oMath>
        <m:r>
          <w:rPr>
            <w:rFonts w:ascii="Cambria Math" w:hAnsi="Cambria Math" w:cstheme="majorBidi"/>
            <w:lang w:val="en-US"/>
          </w:rPr>
          <m:t>P-TTLS</m:t>
        </m:r>
      </m:oMath>
      <w:r w:rsidRPr="00CF01DD">
        <w:rPr>
          <w:rFonts w:asciiTheme="majorBidi" w:hAnsiTheme="majorBidi" w:cstheme="majorBidi"/>
          <w:lang w:val="en-US"/>
        </w:rPr>
        <w:t xml:space="preserve">) is used as a smoothing method. Because of censored, data points cannot be used directly in modelling process, a data transformation is needed for overcoming this problem. As known, synthetic data transformation assigns censored points as zero and gives additional magnitudes to uncensored ones associated with Kaplan-Meier distribution of the censored dataset. Thus, the differences between censored and uncensored observations grow which causes a kind of spatial variation in the shape of data. In this paper, to bring a solution to this problematic situation, </w:t>
      </w:r>
      <m:oMath>
        <m:r>
          <w:rPr>
            <w:rFonts w:ascii="Cambria Math" w:hAnsi="Cambria Math" w:cstheme="majorBidi"/>
            <w:lang w:val="en-US"/>
          </w:rPr>
          <m:t>P-TTLS</m:t>
        </m:r>
      </m:oMath>
      <w:r w:rsidRPr="00CF01DD">
        <w:rPr>
          <w:rFonts w:asciiTheme="majorBidi" w:hAnsiTheme="majorBidi" w:cstheme="majorBidi"/>
          <w:lang w:val="en-US"/>
        </w:rPr>
        <w:t xml:space="preserve"> is used that works well on spatial variation. Also, to see the performance of the </w:t>
      </w:r>
      <m:oMath>
        <m:r>
          <w:rPr>
            <w:rFonts w:ascii="Cambria Math" w:hAnsi="Cambria Math" w:cstheme="majorBidi"/>
            <w:lang w:val="en-US"/>
          </w:rPr>
          <m:t>P-TTLS</m:t>
        </m:r>
      </m:oMath>
      <w:r w:rsidRPr="00CF01DD">
        <w:rPr>
          <w:rFonts w:asciiTheme="majorBidi" w:hAnsiTheme="majorBidi" w:cstheme="majorBidi"/>
          <w:lang w:val="en-US"/>
        </w:rPr>
        <w:t xml:space="preserve"> on censored data modelling, a simulation study is carried out and it is compared with the benchmarked kernel smoothing (</w:t>
      </w:r>
      <m:oMath>
        <m:r>
          <w:rPr>
            <w:rFonts w:ascii="Cambria Math" w:hAnsi="Cambria Math" w:cstheme="majorBidi"/>
            <w:lang w:val="en-US"/>
          </w:rPr>
          <m:t>B-KS</m:t>
        </m:r>
      </m:oMath>
      <w:r w:rsidRPr="00CF01DD">
        <w:rPr>
          <w:rFonts w:asciiTheme="majorBidi" w:hAnsiTheme="majorBidi" w:cstheme="majorBidi"/>
          <w:lang w:val="en-US"/>
        </w:rPr>
        <w:t xml:space="preserve">) method to observe how </w:t>
      </w:r>
      <m:oMath>
        <m:r>
          <w:rPr>
            <w:rFonts w:ascii="Cambria Math" w:hAnsi="Cambria Math" w:cstheme="majorBidi"/>
            <w:lang w:val="en-US"/>
          </w:rPr>
          <m:t>P-TTLS</m:t>
        </m:r>
      </m:oMath>
      <w:r w:rsidRPr="00CF01DD">
        <w:rPr>
          <w:rFonts w:asciiTheme="majorBidi" w:hAnsiTheme="majorBidi" w:cstheme="majorBidi"/>
          <w:lang w:val="en-US"/>
        </w:rPr>
        <w:t xml:space="preserve"> behaves.</w:t>
      </w:r>
    </w:p>
    <w:p w14:paraId="505E2CE6" w14:textId="667EBDEF" w:rsidR="00BF3361" w:rsidRDefault="00BF3361">
      <w:pPr>
        <w:spacing w:after="180" w:line="312" w:lineRule="auto"/>
        <w:rPr>
          <w:rFonts w:asciiTheme="minorHAnsi" w:hAnsiTheme="minorHAnsi" w:cstheme="minorHAnsi"/>
          <w:b/>
          <w:sz w:val="22"/>
          <w:szCs w:val="22"/>
        </w:rPr>
      </w:pPr>
      <w:r>
        <w:rPr>
          <w:rFonts w:asciiTheme="minorHAnsi" w:hAnsiTheme="minorHAnsi" w:cstheme="minorHAnsi"/>
          <w:b/>
          <w:sz w:val="22"/>
          <w:szCs w:val="22"/>
        </w:rPr>
        <w:br w:type="page"/>
      </w:r>
    </w:p>
    <w:p w14:paraId="27916BF0" w14:textId="10E69415" w:rsidR="00BF3361" w:rsidRPr="00B13E8F" w:rsidRDefault="00BF3361" w:rsidP="00BF3361">
      <w:pPr>
        <w:rPr>
          <w:b/>
          <w:color w:val="00B050"/>
          <w:lang w:val="az-Latn-AZ"/>
        </w:rPr>
      </w:pPr>
      <w:r w:rsidRPr="00B13E8F">
        <w:rPr>
          <w:b/>
          <w:color w:val="00B050"/>
          <w:lang w:val="az-Latn-AZ"/>
        </w:rPr>
        <w:lastRenderedPageBreak/>
        <w:t>07</w:t>
      </w:r>
    </w:p>
    <w:p w14:paraId="78CB9E73" w14:textId="77777777" w:rsidR="00BF3361" w:rsidRDefault="00BF3361" w:rsidP="00BF3361">
      <w:pPr>
        <w:rPr>
          <w:b/>
          <w:lang w:val="az-Latn-AZ"/>
        </w:rPr>
      </w:pPr>
    </w:p>
    <w:p w14:paraId="5202BB8E" w14:textId="2CB7F07B" w:rsidR="00BF3361" w:rsidRDefault="00BF3361" w:rsidP="00BF3361">
      <w:pPr>
        <w:jc w:val="center"/>
        <w:rPr>
          <w:b/>
          <w:lang w:val="az-Latn-AZ"/>
        </w:rPr>
      </w:pPr>
      <w:r w:rsidRPr="00170068">
        <w:rPr>
          <w:b/>
          <w:lang w:val="az-Latn-AZ"/>
        </w:rPr>
        <w:t>ARAN İQTİSADİ-COĞRAFİ RAYONUNDA ŞƏHƏR</w:t>
      </w:r>
      <w:r>
        <w:rPr>
          <w:b/>
          <w:lang w:val="az-Latn-AZ"/>
        </w:rPr>
        <w:t xml:space="preserve"> MƏSKUNLAŞMASI VƏ İNKİŞAF PERSPEKTİVLƏRİ</w:t>
      </w:r>
    </w:p>
    <w:p w14:paraId="4DE21538" w14:textId="77777777" w:rsidR="00BF3361" w:rsidRPr="00D67D75" w:rsidRDefault="00BF3361" w:rsidP="00BF3361">
      <w:pPr>
        <w:jc w:val="center"/>
      </w:pPr>
      <w:r w:rsidRPr="00D67D75">
        <w:rPr>
          <w:rFonts w:ascii="Helvetica Neue" w:hAnsi="Helvetica Neue"/>
          <w:color w:val="162D3D"/>
          <w:sz w:val="21"/>
          <w:szCs w:val="21"/>
          <w:shd w:val="clear" w:color="auto" w:fill="E5EAEF"/>
        </w:rPr>
        <w:t xml:space="preserve">Babaşova </w:t>
      </w:r>
      <w:r w:rsidRPr="00D67D75">
        <w:rPr>
          <w:rFonts w:ascii="Cambria" w:hAnsi="Cambria" w:cs="Cambria"/>
          <w:color w:val="162D3D"/>
          <w:sz w:val="21"/>
          <w:szCs w:val="21"/>
          <w:shd w:val="clear" w:color="auto" w:fill="E5EAEF"/>
        </w:rPr>
        <w:t>Ə</w:t>
      </w:r>
      <w:r w:rsidRPr="00D67D75">
        <w:rPr>
          <w:rFonts w:ascii="Helvetica Neue" w:hAnsi="Helvetica Neue"/>
          <w:color w:val="162D3D"/>
          <w:sz w:val="21"/>
          <w:szCs w:val="21"/>
          <w:shd w:val="clear" w:color="auto" w:fill="E5EAEF"/>
        </w:rPr>
        <w:t>f</w:t>
      </w:r>
      <w:r w:rsidRPr="00D67D75">
        <w:rPr>
          <w:rFonts w:ascii="Sylfaen" w:hAnsi="Sylfaen" w:cs="Sylfaen"/>
          <w:color w:val="162D3D"/>
          <w:sz w:val="21"/>
          <w:szCs w:val="21"/>
          <w:shd w:val="clear" w:color="auto" w:fill="E5EAEF"/>
        </w:rPr>
        <w:t>ş</w:t>
      </w:r>
      <w:r w:rsidRPr="00D67D75">
        <w:rPr>
          <w:rFonts w:ascii="Helvetica Neue" w:hAnsi="Helvetica Neue"/>
          <w:color w:val="162D3D"/>
          <w:sz w:val="21"/>
          <w:szCs w:val="21"/>
          <w:shd w:val="clear" w:color="auto" w:fill="E5EAEF"/>
        </w:rPr>
        <w:t>an A</w:t>
      </w:r>
      <w:r w:rsidRPr="00D67D75">
        <w:rPr>
          <w:rFonts w:ascii="Sylfaen" w:hAnsi="Sylfaen" w:cs="Sylfaen"/>
          <w:color w:val="162D3D"/>
          <w:sz w:val="21"/>
          <w:szCs w:val="21"/>
          <w:shd w:val="clear" w:color="auto" w:fill="E5EAEF"/>
        </w:rPr>
        <w:t>ğ</w:t>
      </w:r>
      <w:r w:rsidRPr="00D67D75">
        <w:rPr>
          <w:rFonts w:ascii="Helvetica Neue" w:hAnsi="Helvetica Neue"/>
          <w:color w:val="162D3D"/>
          <w:sz w:val="21"/>
          <w:szCs w:val="21"/>
          <w:shd w:val="clear" w:color="auto" w:fill="E5EAEF"/>
        </w:rPr>
        <w:t>azay</w:t>
      </w:r>
      <w:r w:rsidRPr="00D67D75">
        <w:rPr>
          <w:rFonts w:ascii="Sylfaen" w:hAnsi="Sylfaen" w:cs="Sylfaen"/>
          <w:color w:val="162D3D"/>
          <w:sz w:val="21"/>
          <w:szCs w:val="21"/>
          <w:shd w:val="clear" w:color="auto" w:fill="E5EAEF"/>
        </w:rPr>
        <w:t>ı</w:t>
      </w:r>
      <w:r w:rsidRPr="00D67D75">
        <w:rPr>
          <w:rFonts w:ascii="Helvetica Neue" w:hAnsi="Helvetica Neue"/>
          <w:color w:val="162D3D"/>
          <w:sz w:val="21"/>
          <w:szCs w:val="21"/>
          <w:shd w:val="clear" w:color="auto" w:fill="E5EAEF"/>
        </w:rPr>
        <w:t>d q</w:t>
      </w:r>
      <w:r w:rsidRPr="00D67D75">
        <w:rPr>
          <w:rFonts w:ascii="Sylfaen" w:hAnsi="Sylfaen" w:cs="Sylfaen"/>
          <w:color w:val="162D3D"/>
          <w:sz w:val="21"/>
          <w:szCs w:val="21"/>
          <w:shd w:val="clear" w:color="auto" w:fill="E5EAEF"/>
        </w:rPr>
        <w:t>ı</w:t>
      </w:r>
      <w:r w:rsidRPr="00D67D75">
        <w:rPr>
          <w:rFonts w:ascii="Helvetica Neue" w:hAnsi="Helvetica Neue"/>
          <w:color w:val="162D3D"/>
          <w:sz w:val="21"/>
          <w:szCs w:val="21"/>
          <w:shd w:val="clear" w:color="auto" w:fill="E5EAEF"/>
        </w:rPr>
        <w:t>z</w:t>
      </w:r>
      <w:r w:rsidRPr="00D67D75">
        <w:rPr>
          <w:rFonts w:ascii="Sylfaen" w:hAnsi="Sylfaen" w:cs="Sylfaen"/>
          <w:color w:val="162D3D"/>
          <w:sz w:val="21"/>
          <w:szCs w:val="21"/>
          <w:shd w:val="clear" w:color="auto" w:fill="E5EAEF"/>
        </w:rPr>
        <w:t>ı</w:t>
      </w:r>
    </w:p>
    <w:p w14:paraId="7554EEFD" w14:textId="77777777" w:rsidR="00BF3361" w:rsidRPr="00D67D75" w:rsidRDefault="00BF3361" w:rsidP="00BF3361">
      <w:pPr>
        <w:jc w:val="center"/>
      </w:pPr>
      <w:r w:rsidRPr="00D67D75">
        <w:rPr>
          <w:rFonts w:ascii="Helvetica Neue" w:hAnsi="Helvetica Neue"/>
          <w:color w:val="162D3D"/>
          <w:sz w:val="21"/>
          <w:szCs w:val="21"/>
          <w:shd w:val="clear" w:color="auto" w:fill="E5EAEF"/>
        </w:rPr>
        <w:t>Sumqayıt Dövl</w:t>
      </w:r>
      <w:r w:rsidRPr="00D67D75">
        <w:rPr>
          <w:color w:val="162D3D"/>
          <w:sz w:val="21"/>
          <w:szCs w:val="21"/>
          <w:shd w:val="clear" w:color="auto" w:fill="E5EAEF"/>
        </w:rPr>
        <w:t>ə</w:t>
      </w:r>
      <w:r w:rsidRPr="00D67D75">
        <w:rPr>
          <w:rFonts w:ascii="Helvetica Neue" w:hAnsi="Helvetica Neue"/>
          <w:color w:val="162D3D"/>
          <w:sz w:val="21"/>
          <w:szCs w:val="21"/>
          <w:shd w:val="clear" w:color="auto" w:fill="E5EAEF"/>
        </w:rPr>
        <w:t>t Universiteti</w:t>
      </w:r>
    </w:p>
    <w:p w14:paraId="2EF9B0B7" w14:textId="77777777" w:rsidR="00C94C5D" w:rsidRDefault="00C94C5D" w:rsidP="00C94C5D">
      <w:pPr>
        <w:jc w:val="center"/>
        <w:rPr>
          <w:b/>
          <w:bCs/>
          <w:color w:val="000000"/>
        </w:rPr>
      </w:pPr>
    </w:p>
    <w:p w14:paraId="17A74072" w14:textId="0660145C" w:rsidR="00C94C5D" w:rsidRDefault="00C94C5D" w:rsidP="00C94C5D">
      <w:pPr>
        <w:jc w:val="center"/>
        <w:rPr>
          <w:b/>
          <w:bCs/>
          <w:color w:val="000000"/>
        </w:rPr>
      </w:pPr>
      <w:r w:rsidRPr="0045451C">
        <w:rPr>
          <w:b/>
          <w:bCs/>
          <w:color w:val="000000"/>
        </w:rPr>
        <w:t>ABSTRACT</w:t>
      </w:r>
    </w:p>
    <w:p w14:paraId="7157C2C7" w14:textId="77777777" w:rsidR="00BF3361" w:rsidRPr="00C94C5D" w:rsidRDefault="00BF3361" w:rsidP="00BF3361">
      <w:pPr>
        <w:pStyle w:val="Default"/>
        <w:ind w:right="-1" w:firstLine="708"/>
        <w:jc w:val="both"/>
        <w:rPr>
          <w:color w:val="auto"/>
          <w:sz w:val="22"/>
          <w:szCs w:val="22"/>
          <w:lang w:val="az-Latn-AZ"/>
        </w:rPr>
      </w:pPr>
      <w:r w:rsidRPr="00C94C5D">
        <w:rPr>
          <w:color w:val="auto"/>
          <w:sz w:val="22"/>
          <w:szCs w:val="22"/>
          <w:lang w:val="az-Latn-AZ"/>
        </w:rPr>
        <w:t xml:space="preserve">Məqalədə Aran iqtisadi-coğrafi rayonunun ayrı-ayrı şəhərləri üzrə əhali potensialı və sənaye istehsalının mövcud vəziyyəti araşdırılmışdır. İqtisadi-coğrafi rayonda məşğulluq və əmək resurslarından istifadə məsələsi araşdırılmaqla şəhərlərinin inkişaf pespektivləri şərh edilmişdir. Ətraf ərazilərin bol kənd təsərrüfatı xammalının tam, kompleks emalına əsaslanan müasir, rəqabətə dözümlü məhsul istehsal edə bilən müştərək  (xarici investorları cəlb etmək hesabına) sənaye müəssisələrinin yaradılması Aran şəhərlərinin iqtisadi bazasını yaxşılaşdırar, sosial infrastrukturunu təkmilləşdirər. Aran iqtisadi-coğrafi rayonunun iqtisadi potensialı əsasında kənd təsərrüfatı və onunla əlaqədar emal, ticarət və sair sahələrinin inkişaf etdirilməsi  artan demoqrafik potensialı iş yerləri ilə təmin etməklə əhalisinin məşğulluq səviyyəsini yüksəldər və əhalinin yerlərdə qalmasını stimullaşdırar. </w:t>
      </w:r>
    </w:p>
    <w:p w14:paraId="4ED84A2C" w14:textId="77777777" w:rsidR="00BF3361" w:rsidRPr="00C94C5D" w:rsidRDefault="00BF3361" w:rsidP="00BF3361">
      <w:pPr>
        <w:ind w:firstLine="708"/>
        <w:jc w:val="both"/>
        <w:rPr>
          <w:sz w:val="22"/>
          <w:szCs w:val="22"/>
          <w:lang w:val="az-Latn-AZ"/>
        </w:rPr>
      </w:pPr>
      <w:r w:rsidRPr="00C94C5D">
        <w:rPr>
          <w:b/>
          <w:i/>
          <w:sz w:val="22"/>
          <w:szCs w:val="22"/>
          <w:lang w:val="az-Latn-AZ"/>
        </w:rPr>
        <w:t xml:space="preserve"> </w:t>
      </w:r>
      <w:r w:rsidRPr="00C94C5D">
        <w:rPr>
          <w:sz w:val="22"/>
          <w:szCs w:val="22"/>
          <w:lang w:val="az-Latn-AZ"/>
        </w:rPr>
        <w:t xml:space="preserve">İqtisadi-coğrafi regionun bütün şəhər və qəsəbələrində demoqrafik inkişafa uyğun sosial-iqtisadi inkişaf təmin olunmalı, ekoloji tarazlığın saxlanması, mühafizəsi və yaxşılaşdırılması daim diqqət mərkəzində olmalıdır. Yerli kənd təsərrüfatı xammalının kompleks emalına əsaslanan tam dövriyyəli, müasir standartlara uyğun məhsul istehsal edən əməktutumlu müəssisələrin inkişafı təmin edilməli, özəl sektorla yanaşı, dövlət müəssisələri də inkişaf etdirilməlidir. Pambıqtəmizləmə zavodlarında istehsal olunan mahlıcın sapəyirmə, parçatoxuma, boyama, toxuma, tikiş mərhələlərini əhatə edən, müasir avadanlıqlarla təmin olunmuş kompleks yüngül sənaye müəssisələri nisbətən iri şəhərlərdə, ayrıca istehsal mərhələsini əhatə edən (məs. sapəyirmə, yaxud tikiş və s.) müəssisələri isə nisbətən kiçik şəhərlərdə yerləşdirmək olar. Belə müəssisələrin tikilməsinə ölkənin maliyyə durumu və daxili bazarda təbii məhsullara olan böyük tələbat da imkan verir və bunu zəruri edir. </w:t>
      </w:r>
    </w:p>
    <w:p w14:paraId="7FC8481A" w14:textId="418308C7" w:rsidR="00BF3361" w:rsidRDefault="00BF3361" w:rsidP="0003047F">
      <w:pPr>
        <w:spacing w:line="276" w:lineRule="auto"/>
        <w:jc w:val="both"/>
        <w:rPr>
          <w:rFonts w:asciiTheme="minorHAnsi" w:hAnsiTheme="minorHAnsi" w:cstheme="minorHAnsi"/>
          <w:b/>
          <w:sz w:val="22"/>
          <w:szCs w:val="22"/>
        </w:rPr>
      </w:pPr>
    </w:p>
    <w:p w14:paraId="5AF49388" w14:textId="59D71160" w:rsidR="00BF3361" w:rsidRPr="00B13E8F" w:rsidRDefault="00BF3361" w:rsidP="0003047F">
      <w:pPr>
        <w:spacing w:line="276" w:lineRule="auto"/>
        <w:jc w:val="both"/>
        <w:rPr>
          <w:rFonts w:asciiTheme="minorHAnsi" w:hAnsiTheme="minorHAnsi" w:cstheme="minorHAnsi"/>
          <w:b/>
          <w:color w:val="00B050"/>
          <w:sz w:val="22"/>
          <w:szCs w:val="22"/>
        </w:rPr>
      </w:pPr>
      <w:r w:rsidRPr="00B13E8F">
        <w:rPr>
          <w:rFonts w:asciiTheme="minorHAnsi" w:hAnsiTheme="minorHAnsi" w:cstheme="minorHAnsi"/>
          <w:b/>
          <w:color w:val="00B050"/>
          <w:sz w:val="22"/>
          <w:szCs w:val="22"/>
        </w:rPr>
        <w:t xml:space="preserve">08 </w:t>
      </w:r>
    </w:p>
    <w:p w14:paraId="2CDEE331" w14:textId="77777777" w:rsidR="00C94C5D" w:rsidRPr="00A53EB5" w:rsidRDefault="00C94C5D" w:rsidP="00C94C5D">
      <w:pPr>
        <w:pStyle w:val="AUBTDAauthorname"/>
        <w:rPr>
          <w:lang w:val="en-US"/>
        </w:rPr>
      </w:pPr>
      <w:r w:rsidRPr="00A53EB5">
        <w:rPr>
          <w:lang w:val="en-US"/>
        </w:rPr>
        <w:t xml:space="preserve">GEARBOX FAULT CLASSIFICATION </w:t>
      </w:r>
      <w:r>
        <w:rPr>
          <w:lang w:val="en-US"/>
        </w:rPr>
        <w:t xml:space="preserve">BY </w:t>
      </w:r>
      <w:r w:rsidRPr="00A53EB5">
        <w:rPr>
          <w:lang w:val="en-US"/>
        </w:rPr>
        <w:t>USING FREQUENCY BASED FEATURE EXTRACTION</w:t>
      </w:r>
    </w:p>
    <w:p w14:paraId="7DBE9B99" w14:textId="77777777" w:rsidR="00C94C5D" w:rsidRDefault="00C94C5D" w:rsidP="00C94C5D">
      <w:pPr>
        <w:pStyle w:val="AUBTDAauthorname"/>
      </w:pPr>
      <w:r>
        <w:t xml:space="preserve">Murat </w:t>
      </w:r>
      <w:proofErr w:type="gramStart"/>
      <w:r>
        <w:t>BAŞARAN</w:t>
      </w:r>
      <w:r>
        <w:rPr>
          <w:vertAlign w:val="superscript"/>
        </w:rPr>
        <w:t>,</w:t>
      </w:r>
      <w:r>
        <w:rPr>
          <w:rFonts w:eastAsia="Times New Roman"/>
          <w:bCs/>
          <w:vertAlign w:val="superscript"/>
          <w:lang w:val="en-US" w:eastAsia="tr-TR"/>
        </w:rPr>
        <w:t>*</w:t>
      </w:r>
      <w:proofErr w:type="gramEnd"/>
      <w:r>
        <w:t>,  Mehmet FİDAN</w:t>
      </w:r>
      <w:r>
        <w:rPr>
          <w:vertAlign w:val="superscript"/>
        </w:rPr>
        <w:t>2</w:t>
      </w:r>
      <w:r>
        <w:t xml:space="preserve"> </w:t>
      </w:r>
    </w:p>
    <w:p w14:paraId="146443C1" w14:textId="77777777" w:rsidR="00C94C5D" w:rsidRDefault="00C94C5D" w:rsidP="00C94C5D">
      <w:pPr>
        <w:jc w:val="center"/>
        <w:rPr>
          <w:b/>
        </w:rPr>
      </w:pPr>
    </w:p>
    <w:p w14:paraId="658810A9" w14:textId="79877713" w:rsidR="00C94C5D" w:rsidRPr="008E1911" w:rsidRDefault="00C94C5D" w:rsidP="00C94C5D">
      <w:pPr>
        <w:jc w:val="center"/>
        <w:rPr>
          <w:rFonts w:eastAsia="MinionPro-Regular"/>
          <w:b/>
          <w:color w:val="000000"/>
          <w:sz w:val="20"/>
          <w:szCs w:val="20"/>
        </w:rPr>
      </w:pPr>
      <w:r w:rsidRPr="004778C6">
        <w:rPr>
          <w:b/>
          <w:sz w:val="20"/>
          <w:szCs w:val="20"/>
          <w:vertAlign w:val="superscript"/>
        </w:rPr>
        <w:t>1</w:t>
      </w:r>
      <w:r>
        <w:rPr>
          <w:b/>
          <w:sz w:val="20"/>
          <w:szCs w:val="20"/>
          <w:vertAlign w:val="superscript"/>
        </w:rPr>
        <w:t>,2</w:t>
      </w:r>
      <w:r w:rsidRPr="004778C6">
        <w:rPr>
          <w:b/>
          <w:sz w:val="20"/>
          <w:szCs w:val="20"/>
        </w:rPr>
        <w:t xml:space="preserve"> </w:t>
      </w:r>
      <w:r w:rsidRPr="008E1911">
        <w:rPr>
          <w:rFonts w:eastAsia="MinionPro-Regular"/>
          <w:color w:val="000000"/>
          <w:sz w:val="20"/>
          <w:szCs w:val="20"/>
        </w:rPr>
        <w:t>Vocational School of Transportation, Eskişehir Technical University Eskisehir, Turkey</w:t>
      </w:r>
    </w:p>
    <w:p w14:paraId="44039662" w14:textId="77777777" w:rsidR="00C94C5D" w:rsidRPr="008E1911" w:rsidRDefault="00C94C5D" w:rsidP="00C94C5D">
      <w:pPr>
        <w:pStyle w:val="Default"/>
        <w:jc w:val="center"/>
        <w:rPr>
          <w:sz w:val="20"/>
          <w:szCs w:val="20"/>
        </w:rPr>
      </w:pPr>
    </w:p>
    <w:p w14:paraId="58AD0B1C" w14:textId="77777777" w:rsidR="00C94C5D" w:rsidRDefault="00C94C5D" w:rsidP="00C94C5D">
      <w:pPr>
        <w:rPr>
          <w:b/>
          <w:sz w:val="18"/>
          <w:szCs w:val="18"/>
        </w:rPr>
      </w:pPr>
    </w:p>
    <w:p w14:paraId="01902564" w14:textId="77777777" w:rsidR="00C94C5D" w:rsidRDefault="00C94C5D" w:rsidP="00C94C5D">
      <w:pPr>
        <w:pStyle w:val="AUBTDAabstracttitle"/>
      </w:pPr>
      <w:r>
        <w:t>ABSTRACT</w:t>
      </w:r>
    </w:p>
    <w:p w14:paraId="4F1D02BE" w14:textId="77777777" w:rsidR="00C94C5D" w:rsidRPr="008E1911" w:rsidRDefault="00C94C5D" w:rsidP="00C94C5D">
      <w:pPr>
        <w:rPr>
          <w:sz w:val="20"/>
          <w:szCs w:val="20"/>
          <w:lang w:eastAsia="tr-TR"/>
        </w:rPr>
      </w:pPr>
    </w:p>
    <w:p w14:paraId="26FF1D89" w14:textId="77777777" w:rsidR="00C94C5D" w:rsidRPr="00C94C5D" w:rsidRDefault="00C94C5D" w:rsidP="00C94C5D">
      <w:pPr>
        <w:rPr>
          <w:sz w:val="22"/>
          <w:szCs w:val="22"/>
          <w:lang w:val="en-US" w:eastAsia="tr-TR"/>
        </w:rPr>
      </w:pPr>
      <w:r w:rsidRPr="00C94C5D">
        <w:rPr>
          <w:sz w:val="22"/>
          <w:szCs w:val="22"/>
          <w:lang w:val="en-US" w:eastAsia="tr-TR"/>
        </w:rPr>
        <w:t>Gearboxes are the fundamental elements of rotational systems to provide speed adjustment ratios from a rotating power source to another. In industrial applications, the existence of any kind of fault in rotational systems may be hazardous unless the early detection and maintenance procedures applied. Incipient types of faults such as a few chipped or worn teeth at the gearbox mechanism may deteriorate and cause the maladjustment of the rotation, even the mechanism may stop to rotate that may cause loss of the production. Preventive maintenance strategies such as monitoring the vibration signals and comparison of the frequency domain irregularities with normal operation case with healthy gearbox elements is essential to ensure safe and accurate rotational speed transmission in industrial systems. In this work, frequency domain characteristics of three different pinion conditions; healthy, a chipped tooth, and three consequent worn teeth are analyzed and frequency domain features are proposed for classification. Proposed features are classified with different classifiers and significant classification success observed with the proposed technique.</w:t>
      </w:r>
    </w:p>
    <w:p w14:paraId="380CA416" w14:textId="77777777" w:rsidR="00C94C5D" w:rsidRPr="00C94C5D" w:rsidRDefault="00C94C5D" w:rsidP="00C94C5D">
      <w:pPr>
        <w:pStyle w:val="AUBTDAabstract"/>
        <w:rPr>
          <w:sz w:val="22"/>
          <w:szCs w:val="22"/>
        </w:rPr>
      </w:pPr>
      <w:r w:rsidRPr="00C94C5D">
        <w:rPr>
          <w:b/>
          <w:sz w:val="22"/>
          <w:szCs w:val="22"/>
        </w:rPr>
        <w:t>Keywords:</w:t>
      </w:r>
      <w:r w:rsidRPr="00C94C5D">
        <w:rPr>
          <w:sz w:val="22"/>
          <w:szCs w:val="22"/>
        </w:rPr>
        <w:t xml:space="preserve"> Fault classification, fast fourier transform, gearbox, preventive maintanence </w:t>
      </w:r>
    </w:p>
    <w:p w14:paraId="7ADA422D" w14:textId="38D610CA" w:rsidR="00BF3361" w:rsidRPr="00B13E8F" w:rsidRDefault="00C94C5D" w:rsidP="0003047F">
      <w:pPr>
        <w:spacing w:line="276" w:lineRule="auto"/>
        <w:jc w:val="both"/>
        <w:rPr>
          <w:rFonts w:asciiTheme="minorHAnsi" w:hAnsiTheme="minorHAnsi" w:cstheme="minorHAnsi"/>
          <w:b/>
          <w:color w:val="00B050"/>
          <w:sz w:val="22"/>
          <w:szCs w:val="22"/>
        </w:rPr>
      </w:pPr>
      <w:r w:rsidRPr="00B13E8F">
        <w:rPr>
          <w:rFonts w:asciiTheme="minorHAnsi" w:hAnsiTheme="minorHAnsi" w:cstheme="minorHAnsi"/>
          <w:b/>
          <w:color w:val="00B050"/>
          <w:sz w:val="22"/>
          <w:szCs w:val="22"/>
        </w:rPr>
        <w:lastRenderedPageBreak/>
        <w:t>09</w:t>
      </w:r>
    </w:p>
    <w:p w14:paraId="07DE3F1D" w14:textId="77777777" w:rsidR="00E87A24" w:rsidRPr="00E87A24" w:rsidRDefault="00E87A24" w:rsidP="00C94C5D">
      <w:pPr>
        <w:pStyle w:val="NormalWeb"/>
        <w:spacing w:before="0" w:beforeAutospacing="0" w:after="160" w:afterAutospacing="0"/>
        <w:jc w:val="center"/>
        <w:rPr>
          <w:b/>
          <w:bCs/>
          <w:color w:val="000000"/>
          <w:sz w:val="18"/>
          <w:szCs w:val="18"/>
        </w:rPr>
      </w:pPr>
    </w:p>
    <w:p w14:paraId="34B869BE" w14:textId="640AA80F" w:rsidR="00C94C5D" w:rsidRPr="00C94C5D" w:rsidRDefault="00C94C5D" w:rsidP="00C94C5D">
      <w:pPr>
        <w:pStyle w:val="NormalWeb"/>
        <w:spacing w:before="0" w:beforeAutospacing="0" w:after="160" w:afterAutospacing="0"/>
        <w:jc w:val="center"/>
      </w:pPr>
      <w:r w:rsidRPr="00C94C5D">
        <w:rPr>
          <w:b/>
          <w:bCs/>
          <w:color w:val="000000"/>
        </w:rPr>
        <w:t>COMPARISON OF DESICCANT PROPERTIES OF</w:t>
      </w:r>
      <w:r w:rsidRPr="00C94C5D">
        <w:t xml:space="preserve"> </w:t>
      </w:r>
      <w:r w:rsidRPr="00C94C5D">
        <w:rPr>
          <w:b/>
          <w:bCs/>
          <w:color w:val="000000"/>
        </w:rPr>
        <w:t>NATURAL BIO-POLYMERS</w:t>
      </w:r>
    </w:p>
    <w:p w14:paraId="21BD7385" w14:textId="77777777" w:rsidR="00C94C5D" w:rsidRPr="00E87A24" w:rsidRDefault="00C94C5D" w:rsidP="00C94C5D">
      <w:pPr>
        <w:jc w:val="center"/>
        <w:rPr>
          <w:sz w:val="22"/>
          <w:szCs w:val="22"/>
        </w:rPr>
      </w:pPr>
      <w:r w:rsidRPr="00E87A24">
        <w:rPr>
          <w:sz w:val="22"/>
          <w:szCs w:val="22"/>
          <w:vertAlign w:val="superscript"/>
        </w:rPr>
        <w:t>1</w:t>
      </w:r>
      <w:r w:rsidRPr="00E87A24">
        <w:rPr>
          <w:sz w:val="22"/>
          <w:szCs w:val="22"/>
        </w:rPr>
        <w:t xml:space="preserve">Christy A.A., </w:t>
      </w:r>
      <w:r w:rsidRPr="00E87A24">
        <w:rPr>
          <w:sz w:val="22"/>
          <w:szCs w:val="22"/>
          <w:vertAlign w:val="superscript"/>
        </w:rPr>
        <w:t>2</w:t>
      </w:r>
      <w:r w:rsidRPr="00E87A24">
        <w:rPr>
          <w:sz w:val="22"/>
          <w:szCs w:val="22"/>
        </w:rPr>
        <w:t xml:space="preserve">Rathnaweera T.N., </w:t>
      </w:r>
      <w:r w:rsidRPr="00E87A24">
        <w:rPr>
          <w:sz w:val="22"/>
          <w:szCs w:val="22"/>
          <w:vertAlign w:val="superscript"/>
        </w:rPr>
        <w:t>2</w:t>
      </w:r>
      <w:r w:rsidRPr="00E87A24">
        <w:rPr>
          <w:sz w:val="22"/>
          <w:szCs w:val="22"/>
        </w:rPr>
        <w:t>Halanayake K.D.</w:t>
      </w:r>
    </w:p>
    <w:p w14:paraId="7C057274" w14:textId="77777777" w:rsidR="00C94C5D" w:rsidRPr="00E87A24" w:rsidRDefault="00C94C5D" w:rsidP="00C94C5D">
      <w:pPr>
        <w:pStyle w:val="NormalWeb"/>
        <w:spacing w:before="0" w:beforeAutospacing="0" w:after="160" w:afterAutospacing="0"/>
        <w:jc w:val="center"/>
        <w:rPr>
          <w:sz w:val="22"/>
          <w:szCs w:val="22"/>
        </w:rPr>
      </w:pPr>
      <w:r w:rsidRPr="00E87A24">
        <w:rPr>
          <w:color w:val="000000"/>
          <w:sz w:val="22"/>
          <w:szCs w:val="22"/>
          <w:vertAlign w:val="superscript"/>
        </w:rPr>
        <w:t>1</w:t>
      </w:r>
      <w:r w:rsidRPr="00E87A24">
        <w:rPr>
          <w:color w:val="000000"/>
          <w:sz w:val="22"/>
          <w:szCs w:val="22"/>
        </w:rPr>
        <w:t>Department of Science</w:t>
      </w:r>
      <w:r w:rsidRPr="00E87A24">
        <w:rPr>
          <w:sz w:val="22"/>
          <w:szCs w:val="22"/>
        </w:rPr>
        <w:t xml:space="preserve">, </w:t>
      </w:r>
      <w:r w:rsidRPr="00E87A24">
        <w:rPr>
          <w:color w:val="000000"/>
          <w:sz w:val="22"/>
          <w:szCs w:val="22"/>
        </w:rPr>
        <w:t>Faculty of Engineering and Science</w:t>
      </w:r>
      <w:r w:rsidRPr="00E87A24">
        <w:rPr>
          <w:sz w:val="22"/>
          <w:szCs w:val="22"/>
        </w:rPr>
        <w:t xml:space="preserve">, </w:t>
      </w:r>
      <w:r w:rsidRPr="00E87A24">
        <w:rPr>
          <w:color w:val="000000"/>
          <w:sz w:val="22"/>
          <w:szCs w:val="22"/>
        </w:rPr>
        <w:t>University of Agder</w:t>
      </w:r>
      <w:r w:rsidRPr="00E87A24">
        <w:rPr>
          <w:sz w:val="22"/>
          <w:szCs w:val="22"/>
        </w:rPr>
        <w:t xml:space="preserve">, </w:t>
      </w:r>
      <w:r w:rsidRPr="00E87A24">
        <w:rPr>
          <w:color w:val="000000"/>
          <w:sz w:val="22"/>
          <w:szCs w:val="22"/>
        </w:rPr>
        <w:t>Norway</w:t>
      </w:r>
    </w:p>
    <w:p w14:paraId="7804D4BB" w14:textId="77777777" w:rsidR="00C94C5D" w:rsidRPr="00E87A24" w:rsidRDefault="00C94C5D" w:rsidP="00C94C5D">
      <w:pPr>
        <w:jc w:val="center"/>
        <w:rPr>
          <w:sz w:val="22"/>
          <w:szCs w:val="22"/>
        </w:rPr>
      </w:pPr>
      <w:r w:rsidRPr="00E87A24">
        <w:rPr>
          <w:sz w:val="22"/>
          <w:szCs w:val="22"/>
          <w:vertAlign w:val="superscript"/>
        </w:rPr>
        <w:t>2</w:t>
      </w:r>
      <w:r w:rsidRPr="00E87A24">
        <w:rPr>
          <w:sz w:val="22"/>
          <w:szCs w:val="22"/>
        </w:rPr>
        <w:t>Department of Chemistry, Faculty of Science, University of Ruhuna, Matara, Sri Lanka</w:t>
      </w:r>
    </w:p>
    <w:p w14:paraId="6C620F3B" w14:textId="77777777" w:rsidR="00C94C5D" w:rsidRPr="00C94C5D" w:rsidRDefault="00AB5206" w:rsidP="00C94C5D">
      <w:pPr>
        <w:jc w:val="center"/>
        <w:rPr>
          <w:sz w:val="22"/>
          <w:szCs w:val="22"/>
        </w:rPr>
      </w:pPr>
      <w:hyperlink r:id="rId11" w:history="1">
        <w:r w:rsidR="00C94C5D" w:rsidRPr="00E87A24">
          <w:rPr>
            <w:rStyle w:val="Hyperlink"/>
            <w:sz w:val="22"/>
            <w:szCs w:val="22"/>
          </w:rPr>
          <w:t>alfred.christy@uia.no</w:t>
        </w:r>
      </w:hyperlink>
      <w:r w:rsidR="00C94C5D" w:rsidRPr="00E87A24">
        <w:rPr>
          <w:sz w:val="22"/>
          <w:szCs w:val="22"/>
        </w:rPr>
        <w:t xml:space="preserve">, </w:t>
      </w:r>
      <w:hyperlink r:id="rId12" w:history="1">
        <w:r w:rsidR="00C94C5D" w:rsidRPr="00E87A24">
          <w:rPr>
            <w:rStyle w:val="Hyperlink"/>
            <w:sz w:val="22"/>
            <w:szCs w:val="22"/>
          </w:rPr>
          <w:t>thilininr315@gmail.com</w:t>
        </w:r>
      </w:hyperlink>
      <w:r w:rsidR="00C94C5D" w:rsidRPr="00E87A24">
        <w:rPr>
          <w:sz w:val="22"/>
          <w:szCs w:val="22"/>
        </w:rPr>
        <w:t xml:space="preserve">, </w:t>
      </w:r>
      <w:hyperlink r:id="rId13" w:history="1">
        <w:r w:rsidR="00C94C5D" w:rsidRPr="00E87A24">
          <w:rPr>
            <w:rStyle w:val="Hyperlink"/>
            <w:sz w:val="22"/>
            <w:szCs w:val="22"/>
          </w:rPr>
          <w:t>kalanadasunpriya@gmail.com</w:t>
        </w:r>
      </w:hyperlink>
    </w:p>
    <w:p w14:paraId="08EF29AC" w14:textId="77777777" w:rsidR="00C94C5D" w:rsidRDefault="00C94C5D" w:rsidP="00C94C5D">
      <w:pPr>
        <w:jc w:val="center"/>
      </w:pPr>
    </w:p>
    <w:p w14:paraId="596A5DD5" w14:textId="25A0BDCA" w:rsidR="00C94C5D" w:rsidRDefault="00C94C5D" w:rsidP="00C94C5D">
      <w:pPr>
        <w:jc w:val="center"/>
        <w:rPr>
          <w:b/>
          <w:bCs/>
          <w:color w:val="000000"/>
        </w:rPr>
      </w:pPr>
      <w:r w:rsidRPr="0045451C">
        <w:rPr>
          <w:b/>
          <w:bCs/>
          <w:color w:val="000000"/>
        </w:rPr>
        <w:t>ABSTRACT</w:t>
      </w:r>
    </w:p>
    <w:p w14:paraId="609E9975" w14:textId="77777777" w:rsidR="00C94C5D" w:rsidRPr="00E87A24" w:rsidRDefault="00C94C5D" w:rsidP="00C94C5D">
      <w:pPr>
        <w:jc w:val="both"/>
        <w:rPr>
          <w:color w:val="000000"/>
          <w:sz w:val="22"/>
          <w:szCs w:val="22"/>
        </w:rPr>
      </w:pPr>
      <w:r w:rsidRPr="00E87A24">
        <w:rPr>
          <w:sz w:val="22"/>
          <w:szCs w:val="22"/>
        </w:rPr>
        <w:t xml:space="preserve">Desiccants are substances used in the dehumidification process which is vital in order to avoid the degradation of materials. Silica gel is the most prominent type of desiccant used and today the world has developed an interest in bio-polymers due to certain demerits of silica. </w:t>
      </w:r>
      <w:r w:rsidRPr="00E87A24">
        <w:rPr>
          <w:color w:val="000000"/>
          <w:sz w:val="22"/>
          <w:szCs w:val="22"/>
        </w:rPr>
        <w:t xml:space="preserve">Hence this study was conducted to investigate the desiccant properties of the four commercial flours wheat, corn, potato and gram and to compare them with the common silica gel desiccant. The bio-polymers were dried under vacuum at 120 </w:t>
      </w:r>
      <m:oMath>
        <m:r>
          <w:rPr>
            <w:rFonts w:ascii="Cambria Math" w:hAnsi="Cambria Math"/>
            <w:color w:val="000000"/>
            <w:sz w:val="22"/>
            <w:szCs w:val="22"/>
          </w:rPr>
          <m:t>℃</m:t>
        </m:r>
      </m:oMath>
      <w:r w:rsidRPr="00E87A24">
        <w:rPr>
          <w:rFonts w:eastAsiaTheme="minorEastAsia"/>
          <w:color w:val="000000"/>
          <w:sz w:val="22"/>
          <w:szCs w:val="22"/>
        </w:rPr>
        <w:t xml:space="preserve"> </w:t>
      </w:r>
      <w:r w:rsidRPr="00E87A24">
        <w:rPr>
          <w:color w:val="000000"/>
          <w:sz w:val="22"/>
          <w:szCs w:val="22"/>
        </w:rPr>
        <w:t>and were studied over time using Near-Infrared (NIR) spectroscopy for their –OH combination peak which appears at around 5200 cm</w:t>
      </w:r>
      <w:r w:rsidRPr="00E87A24">
        <w:rPr>
          <w:color w:val="000000"/>
          <w:sz w:val="22"/>
          <w:szCs w:val="22"/>
          <w:vertAlign w:val="superscript"/>
        </w:rPr>
        <w:t>-1</w:t>
      </w:r>
      <w:r w:rsidRPr="00E87A24">
        <w:rPr>
          <w:color w:val="000000"/>
          <w:sz w:val="22"/>
          <w:szCs w:val="22"/>
        </w:rPr>
        <w:t xml:space="preserve"> and the derivative spectra were analyzed to recognize the specific –OH groups involved in hydrogen bonding process. Further, the gravimetric analysis was used to study the rate of adsorption and their long-term efficacies were detected using data loggers.</w:t>
      </w:r>
    </w:p>
    <w:p w14:paraId="3F71F89E" w14:textId="77777777" w:rsidR="00C94C5D" w:rsidRPr="00E87A24" w:rsidRDefault="00C94C5D" w:rsidP="00C94C5D">
      <w:pPr>
        <w:jc w:val="both"/>
        <w:rPr>
          <w:color w:val="000000"/>
          <w:sz w:val="22"/>
          <w:szCs w:val="22"/>
        </w:rPr>
      </w:pPr>
      <w:r w:rsidRPr="00E87A24">
        <w:rPr>
          <w:color w:val="000000"/>
          <w:sz w:val="22"/>
          <w:szCs w:val="22"/>
        </w:rPr>
        <w:t xml:space="preserve">The results clearly indicated that adsorption of water occurs at C1, C2+C3, C4 and C6-OH groups of the glucose units for wheat and corn flour while potato and gram flour showed only three peaks attributing to C1, C2+C3 and C6-OH. Further it was observed that C1 and C2+C3-OH groups have a similar and the highest rates. The rates of adsorption of all flours were greater than both analytical grade and commercial silica and corn flour was found to be an outstanding desiccant compared to conventional silica desiccant. </w:t>
      </w:r>
    </w:p>
    <w:p w14:paraId="125B9A72" w14:textId="77777777" w:rsidR="00C94C5D" w:rsidRPr="00E87A24" w:rsidRDefault="00C94C5D" w:rsidP="00C94C5D">
      <w:pPr>
        <w:rPr>
          <w:sz w:val="22"/>
          <w:szCs w:val="22"/>
        </w:rPr>
      </w:pPr>
    </w:p>
    <w:p w14:paraId="04EBDDC8" w14:textId="52CBBF5D" w:rsidR="00E87A24" w:rsidRPr="00E87A24" w:rsidRDefault="00C94C5D" w:rsidP="00E87A24">
      <w:pPr>
        <w:rPr>
          <w:color w:val="000000"/>
          <w:sz w:val="22"/>
          <w:szCs w:val="22"/>
        </w:rPr>
      </w:pPr>
      <w:r w:rsidRPr="00E87A24">
        <w:rPr>
          <w:b/>
          <w:bCs/>
          <w:sz w:val="22"/>
          <w:szCs w:val="22"/>
        </w:rPr>
        <w:t xml:space="preserve">Keywords: </w:t>
      </w:r>
      <w:r w:rsidRPr="00E87A24">
        <w:rPr>
          <w:color w:val="000000"/>
          <w:sz w:val="22"/>
          <w:szCs w:val="22"/>
        </w:rPr>
        <w:t>Adsorption, bio-desiccant, Near-Infrared (NIR) spectroscopy, Gravimetric</w:t>
      </w:r>
    </w:p>
    <w:p w14:paraId="303D78FE" w14:textId="77777777" w:rsidR="00E87A24" w:rsidRDefault="00E87A24" w:rsidP="0003047F">
      <w:pPr>
        <w:spacing w:line="276" w:lineRule="auto"/>
        <w:jc w:val="both"/>
        <w:rPr>
          <w:rFonts w:asciiTheme="minorHAnsi" w:hAnsiTheme="minorHAnsi" w:cstheme="minorHAnsi"/>
          <w:b/>
          <w:sz w:val="22"/>
          <w:szCs w:val="22"/>
        </w:rPr>
      </w:pPr>
    </w:p>
    <w:p w14:paraId="3D36BEAC" w14:textId="2BFE3DDC" w:rsidR="00E87A24" w:rsidRPr="00B13E8F" w:rsidRDefault="00E87A24" w:rsidP="0003047F">
      <w:pPr>
        <w:spacing w:line="276" w:lineRule="auto"/>
        <w:jc w:val="both"/>
        <w:rPr>
          <w:rFonts w:asciiTheme="minorHAnsi" w:hAnsiTheme="minorHAnsi" w:cstheme="minorHAnsi"/>
          <w:b/>
          <w:color w:val="00B050"/>
          <w:sz w:val="22"/>
          <w:szCs w:val="22"/>
        </w:rPr>
      </w:pPr>
      <w:r w:rsidRPr="00B13E8F">
        <w:rPr>
          <w:rFonts w:asciiTheme="minorHAnsi" w:hAnsiTheme="minorHAnsi" w:cstheme="minorHAnsi"/>
          <w:b/>
          <w:color w:val="00B050"/>
          <w:sz w:val="22"/>
          <w:szCs w:val="22"/>
        </w:rPr>
        <w:t>10</w:t>
      </w:r>
    </w:p>
    <w:p w14:paraId="4873AFC3" w14:textId="77777777" w:rsidR="00E87A24" w:rsidRDefault="00E87A24" w:rsidP="0003047F">
      <w:pPr>
        <w:spacing w:line="276" w:lineRule="auto"/>
        <w:jc w:val="both"/>
        <w:rPr>
          <w:rFonts w:asciiTheme="minorHAnsi" w:hAnsiTheme="minorHAnsi" w:cstheme="minorHAnsi"/>
          <w:b/>
          <w:sz w:val="22"/>
          <w:szCs w:val="22"/>
        </w:rPr>
      </w:pPr>
    </w:p>
    <w:p w14:paraId="5593133A" w14:textId="1534BCCD" w:rsidR="00E87A24" w:rsidRPr="00E87A24" w:rsidRDefault="00E87A24" w:rsidP="00E87A24">
      <w:pPr>
        <w:pStyle w:val="AUBTDAPaperTitle"/>
        <w:rPr>
          <w:sz w:val="24"/>
          <w:szCs w:val="24"/>
        </w:rPr>
      </w:pPr>
      <w:r w:rsidRPr="00E87A24">
        <w:rPr>
          <w:sz w:val="24"/>
          <w:szCs w:val="24"/>
        </w:rPr>
        <w:t>ANTIOXIDANT, ANTIBACTERIAL, AND ANTIEPILEPTIC POTENTIALS OF SOME PYRAZINE COMPOUNDS</w:t>
      </w:r>
    </w:p>
    <w:p w14:paraId="06558E76" w14:textId="77777777" w:rsidR="00E87A24" w:rsidRPr="00E87A24" w:rsidRDefault="00E87A24" w:rsidP="00E87A24">
      <w:pPr>
        <w:jc w:val="center"/>
        <w:rPr>
          <w:rFonts w:eastAsia="Calibri"/>
          <w:b/>
          <w:lang w:val="en-US"/>
        </w:rPr>
      </w:pPr>
    </w:p>
    <w:p w14:paraId="1B46F80C" w14:textId="192AB68A" w:rsidR="00E87A24" w:rsidRPr="00E87A24" w:rsidRDefault="00E87A24" w:rsidP="00E87A24">
      <w:pPr>
        <w:pStyle w:val="AUBTDAauthorname"/>
        <w:rPr>
          <w:b w:val="0"/>
          <w:szCs w:val="22"/>
          <w:lang w:val="en-US"/>
        </w:rPr>
      </w:pPr>
      <w:r w:rsidRPr="00E87A24">
        <w:rPr>
          <w:b w:val="0"/>
          <w:szCs w:val="22"/>
          <w:lang w:val="en-US"/>
        </w:rPr>
        <w:t>Ebru KOROGLU</w:t>
      </w:r>
      <w:r w:rsidRPr="00E87A24">
        <w:rPr>
          <w:b w:val="0"/>
          <w:szCs w:val="22"/>
          <w:vertAlign w:val="superscript"/>
          <w:lang w:val="en-US"/>
        </w:rPr>
        <w:t>1</w:t>
      </w:r>
      <w:r w:rsidRPr="00E87A24">
        <w:rPr>
          <w:rFonts w:eastAsia="Times New Roman"/>
          <w:b w:val="0"/>
          <w:bCs/>
          <w:szCs w:val="22"/>
          <w:vertAlign w:val="superscript"/>
          <w:lang w:val="en-US" w:eastAsia="tr-TR"/>
        </w:rPr>
        <w:t>*</w:t>
      </w:r>
      <w:r w:rsidRPr="00E87A24">
        <w:rPr>
          <w:b w:val="0"/>
          <w:szCs w:val="22"/>
          <w:lang w:val="en-US"/>
        </w:rPr>
        <w:t>, Hasan Ufuk CELEBIOGLU</w:t>
      </w:r>
      <w:r w:rsidRPr="00E87A24">
        <w:rPr>
          <w:b w:val="0"/>
          <w:szCs w:val="22"/>
          <w:vertAlign w:val="superscript"/>
          <w:lang w:val="en-US"/>
        </w:rPr>
        <w:t>1</w:t>
      </w:r>
      <w:r w:rsidRPr="00E87A24">
        <w:rPr>
          <w:b w:val="0"/>
          <w:szCs w:val="22"/>
          <w:lang w:val="en-US"/>
        </w:rPr>
        <w:t>, Recep TAŞ</w:t>
      </w:r>
      <w:r w:rsidRPr="00E87A24">
        <w:rPr>
          <w:b w:val="0"/>
          <w:szCs w:val="22"/>
          <w:vertAlign w:val="superscript"/>
          <w:lang w:val="en-US"/>
        </w:rPr>
        <w:t>1</w:t>
      </w:r>
      <w:r w:rsidRPr="00E87A24">
        <w:rPr>
          <w:b w:val="0"/>
          <w:szCs w:val="22"/>
          <w:lang w:val="en-US"/>
        </w:rPr>
        <w:t>, Parham TASLIMI</w:t>
      </w:r>
      <w:r w:rsidRPr="00E87A24">
        <w:rPr>
          <w:b w:val="0"/>
          <w:szCs w:val="22"/>
          <w:vertAlign w:val="superscript"/>
          <w:lang w:val="en-US"/>
        </w:rPr>
        <w:t>1</w:t>
      </w:r>
      <w:r w:rsidRPr="00E87A24">
        <w:rPr>
          <w:b w:val="0"/>
          <w:szCs w:val="22"/>
          <w:lang w:val="en-US"/>
        </w:rPr>
        <w:t>, Nina LADOCHINA</w:t>
      </w:r>
      <w:r w:rsidRPr="00E87A24">
        <w:rPr>
          <w:b w:val="0"/>
          <w:szCs w:val="22"/>
          <w:vertAlign w:val="superscript"/>
          <w:lang w:val="en-US"/>
        </w:rPr>
        <w:t>2</w:t>
      </w:r>
      <w:r w:rsidRPr="00E87A24">
        <w:rPr>
          <w:b w:val="0"/>
          <w:szCs w:val="22"/>
          <w:lang w:val="en-US"/>
        </w:rPr>
        <w:t>, Afsun SUJAYEV</w:t>
      </w:r>
      <w:r w:rsidRPr="00E87A24">
        <w:rPr>
          <w:b w:val="0"/>
          <w:szCs w:val="22"/>
          <w:vertAlign w:val="superscript"/>
          <w:lang w:val="en-US"/>
        </w:rPr>
        <w:t>2</w:t>
      </w:r>
    </w:p>
    <w:p w14:paraId="0CA69A29" w14:textId="77777777" w:rsidR="00E87A24" w:rsidRPr="00BD5923" w:rsidRDefault="00E87A24" w:rsidP="00E87A24">
      <w:pPr>
        <w:jc w:val="center"/>
        <w:rPr>
          <w:b/>
          <w:lang w:val="en-US"/>
        </w:rPr>
      </w:pPr>
    </w:p>
    <w:p w14:paraId="6E74DA67" w14:textId="77777777" w:rsidR="00E87A24" w:rsidRPr="00BD5923" w:rsidRDefault="00E87A24" w:rsidP="00E87A24">
      <w:pPr>
        <w:pStyle w:val="Default"/>
        <w:jc w:val="center"/>
        <w:rPr>
          <w:bCs/>
          <w:color w:val="auto"/>
          <w:sz w:val="20"/>
          <w:szCs w:val="20"/>
          <w:lang w:val="en-US"/>
        </w:rPr>
      </w:pPr>
      <w:r w:rsidRPr="00BD5923">
        <w:rPr>
          <w:bCs/>
          <w:color w:val="auto"/>
          <w:sz w:val="20"/>
          <w:szCs w:val="20"/>
          <w:vertAlign w:val="superscript"/>
          <w:lang w:val="en-US"/>
        </w:rPr>
        <w:t>1</w:t>
      </w:r>
      <w:r w:rsidRPr="00BD5923">
        <w:rPr>
          <w:bCs/>
          <w:color w:val="auto"/>
          <w:sz w:val="20"/>
          <w:szCs w:val="20"/>
          <w:lang w:val="en-US"/>
        </w:rPr>
        <w:t>Department of Biotechnology, Faculty of Science, Bartin University, 74100 - Bartin, Turkey</w:t>
      </w:r>
    </w:p>
    <w:p w14:paraId="13EB9483" w14:textId="77777777" w:rsidR="00E87A24" w:rsidRPr="00BD5923" w:rsidRDefault="00E87A24" w:rsidP="00E87A24">
      <w:pPr>
        <w:pStyle w:val="Default"/>
        <w:jc w:val="center"/>
        <w:rPr>
          <w:sz w:val="20"/>
          <w:szCs w:val="20"/>
          <w:lang w:val="en-US"/>
        </w:rPr>
      </w:pPr>
      <w:r w:rsidRPr="00BD5923">
        <w:rPr>
          <w:sz w:val="20"/>
          <w:szCs w:val="20"/>
          <w:vertAlign w:val="superscript"/>
          <w:lang w:val="en-US"/>
        </w:rPr>
        <w:t>2</w:t>
      </w:r>
      <w:r w:rsidRPr="00BD5923">
        <w:rPr>
          <w:sz w:val="20"/>
          <w:szCs w:val="20"/>
          <w:lang w:val="en-US"/>
        </w:rPr>
        <w:t>Laboratory of Faine Organic Synthesis, Institute of Chemistry of Additives, Azerbaijan National Academy of Sciences, 1029 Baku, Azerbaijan</w:t>
      </w:r>
    </w:p>
    <w:p w14:paraId="3EA772D9" w14:textId="77777777" w:rsidR="00E87A24" w:rsidRPr="00BD5923" w:rsidRDefault="00E87A24" w:rsidP="00E87A24">
      <w:pPr>
        <w:rPr>
          <w:b/>
          <w:sz w:val="18"/>
          <w:szCs w:val="18"/>
          <w:lang w:val="en-US"/>
        </w:rPr>
      </w:pPr>
    </w:p>
    <w:p w14:paraId="152700EF" w14:textId="421BC513" w:rsidR="00E87A24" w:rsidRPr="00A44097" w:rsidRDefault="00E87A24" w:rsidP="00A44097">
      <w:pPr>
        <w:pStyle w:val="AUBTDAabstracttitle"/>
        <w:rPr>
          <w:sz w:val="20"/>
          <w:szCs w:val="20"/>
          <w:lang w:val="en-US"/>
        </w:rPr>
      </w:pPr>
      <w:r w:rsidRPr="00601CD7">
        <w:rPr>
          <w:sz w:val="20"/>
          <w:szCs w:val="20"/>
          <w:lang w:val="en-US"/>
        </w:rPr>
        <w:t>ABSTRACT</w:t>
      </w:r>
    </w:p>
    <w:p w14:paraId="145B9C94" w14:textId="77777777" w:rsidR="00E87A24" w:rsidRPr="00A44097" w:rsidRDefault="00E87A24" w:rsidP="00E87A24">
      <w:pPr>
        <w:jc w:val="both"/>
        <w:rPr>
          <w:sz w:val="22"/>
          <w:szCs w:val="22"/>
          <w:lang w:val="en-US"/>
        </w:rPr>
      </w:pPr>
      <w:r w:rsidRPr="00A44097">
        <w:rPr>
          <w:sz w:val="22"/>
          <w:szCs w:val="22"/>
          <w:lang w:val="en-US"/>
        </w:rPr>
        <w:t>Pyrazines are a class of compounds found almost everywhere in nature and can be synthesized chemically or biologically. People take pyrazines from their main source of nutrients. Pyrazines are detected in heated foods, such as cocoa, peanuts, coffee, popcorn, beef products, fried barley; as well as fresh foods, such as green peppers, tomatoes, peas, and dairy products (1). Pyrazines are produced not only in heated foods but also in fermented foods during the fermentation process (2).</w:t>
      </w:r>
    </w:p>
    <w:p w14:paraId="1992A5BF" w14:textId="77777777" w:rsidR="00E87A24" w:rsidRPr="00A44097" w:rsidRDefault="00E87A24" w:rsidP="00E87A24">
      <w:pPr>
        <w:jc w:val="both"/>
        <w:rPr>
          <w:sz w:val="22"/>
          <w:szCs w:val="22"/>
          <w:lang w:val="en-US"/>
        </w:rPr>
      </w:pPr>
      <w:r w:rsidRPr="00A44097">
        <w:rPr>
          <w:sz w:val="22"/>
          <w:szCs w:val="22"/>
          <w:lang w:val="en-US"/>
        </w:rPr>
        <w:t xml:space="preserve">Microorganisms are the oldest living things on earth and have ability to adapt quickly to changing conditions (3). Every new microorganism that developed with these capabilities finds a way to escape antibiotics. As a result, the resistance problem arises in antibiotics which is the most important obstacle in the fight against infections. Antibiotic resistance is that some strains of a species are not affected by antibiotics, or getting resistant by various resistance mechanisms. Acquired antibiotic resistance is caused by mutations in the </w:t>
      </w:r>
      <w:r w:rsidRPr="00A44097">
        <w:rPr>
          <w:sz w:val="22"/>
          <w:szCs w:val="22"/>
          <w:lang w:val="en-US"/>
        </w:rPr>
        <w:lastRenderedPageBreak/>
        <w:t xml:space="preserve">chromosomes of microorganisms or by transferring the resistance gene of a resistant microorganism to the susceptible microorganism. Antibiotic resistance in microorganisms is increasing due to increased consumption of antibiotics in the community, increased number of immunocompromised patients, and antibiotic use in the food industry. </w:t>
      </w:r>
      <w:r w:rsidRPr="00A44097">
        <w:rPr>
          <w:i/>
          <w:iCs/>
          <w:sz w:val="22"/>
          <w:szCs w:val="22"/>
          <w:lang w:val="en-US"/>
        </w:rPr>
        <w:t xml:space="preserve">Shigella </w:t>
      </w:r>
      <w:r w:rsidRPr="00A44097">
        <w:rPr>
          <w:iCs/>
          <w:sz w:val="22"/>
          <w:szCs w:val="22"/>
          <w:lang w:val="en-US"/>
        </w:rPr>
        <w:t>spp</w:t>
      </w:r>
      <w:r w:rsidRPr="00A44097">
        <w:rPr>
          <w:sz w:val="22"/>
          <w:szCs w:val="22"/>
          <w:lang w:val="en-US"/>
        </w:rPr>
        <w:t xml:space="preserve">., </w:t>
      </w:r>
      <w:r w:rsidRPr="00A44097">
        <w:rPr>
          <w:i/>
          <w:iCs/>
          <w:sz w:val="22"/>
          <w:szCs w:val="22"/>
          <w:lang w:val="en-US"/>
        </w:rPr>
        <w:t>Neisseria gonorrhoeae</w:t>
      </w:r>
      <w:r w:rsidRPr="00A44097">
        <w:rPr>
          <w:sz w:val="22"/>
          <w:szCs w:val="22"/>
          <w:lang w:val="en-US"/>
        </w:rPr>
        <w:t xml:space="preserve">, </w:t>
      </w:r>
      <w:r w:rsidRPr="00A44097">
        <w:rPr>
          <w:i/>
          <w:iCs/>
          <w:sz w:val="22"/>
          <w:szCs w:val="22"/>
          <w:lang w:val="en-US"/>
        </w:rPr>
        <w:t>Escherichia coli</w:t>
      </w:r>
      <w:r w:rsidRPr="00A44097">
        <w:rPr>
          <w:sz w:val="22"/>
          <w:szCs w:val="22"/>
          <w:lang w:val="en-US"/>
        </w:rPr>
        <w:t xml:space="preserve">, and </w:t>
      </w:r>
      <w:r w:rsidRPr="00A44097">
        <w:rPr>
          <w:i/>
          <w:iCs/>
          <w:sz w:val="22"/>
          <w:szCs w:val="22"/>
          <w:lang w:val="en-US"/>
        </w:rPr>
        <w:t>Staphylococcus aureus</w:t>
      </w:r>
      <w:r w:rsidRPr="00A44097">
        <w:rPr>
          <w:sz w:val="22"/>
          <w:szCs w:val="22"/>
          <w:lang w:val="en-US"/>
        </w:rPr>
        <w:t xml:space="preserve"> are among the most resistant microorganisms (4-6). Antimicrobial tests are used against gram positive, gram negative bacteria and fungi to determine whether the compounds show antimicrobial properties. </w:t>
      </w:r>
    </w:p>
    <w:p w14:paraId="29ED4AE8" w14:textId="77777777" w:rsidR="00E87A24" w:rsidRPr="00A44097" w:rsidRDefault="00E87A24" w:rsidP="00E87A24">
      <w:pPr>
        <w:jc w:val="both"/>
        <w:rPr>
          <w:sz w:val="22"/>
          <w:szCs w:val="22"/>
          <w:lang w:val="en-US"/>
        </w:rPr>
      </w:pPr>
      <w:r w:rsidRPr="00A44097">
        <w:rPr>
          <w:sz w:val="22"/>
          <w:szCs w:val="22"/>
          <w:lang w:val="en-US"/>
        </w:rPr>
        <w:t xml:space="preserve">Furthermore, the antioxidant activity of a compound can be determined by using DPPH (diphenyl-1-polyhydrazil. DPPH is a stable organic nitrogen radical obtained commercially. </w:t>
      </w:r>
    </w:p>
    <w:p w14:paraId="0F5F7ACE" w14:textId="77777777" w:rsidR="00E87A24" w:rsidRPr="00A44097" w:rsidRDefault="00E87A24" w:rsidP="00E87A24">
      <w:pPr>
        <w:jc w:val="both"/>
        <w:rPr>
          <w:sz w:val="22"/>
          <w:szCs w:val="22"/>
          <w:lang w:val="en-US"/>
        </w:rPr>
      </w:pPr>
      <w:r w:rsidRPr="00A44097">
        <w:rPr>
          <w:rFonts w:eastAsia="Calibri"/>
          <w:sz w:val="22"/>
          <w:szCs w:val="22"/>
          <w:lang w:val="en-US"/>
        </w:rPr>
        <w:t>Carbonic anhydrase (hCA; E.C.4.2.1.1) plays a role in the accumulation of H</w:t>
      </w:r>
      <w:r w:rsidRPr="00A44097">
        <w:rPr>
          <w:rFonts w:eastAsia="Calibri"/>
          <w:sz w:val="22"/>
          <w:szCs w:val="22"/>
          <w:vertAlign w:val="superscript"/>
          <w:lang w:val="en-US"/>
        </w:rPr>
        <w:t>+</w:t>
      </w:r>
      <w:r w:rsidRPr="00A44097">
        <w:rPr>
          <w:rFonts w:eastAsia="Calibri"/>
          <w:sz w:val="22"/>
          <w:szCs w:val="22"/>
          <w:lang w:val="en-US"/>
        </w:rPr>
        <w:t xml:space="preserve"> and HCO</w:t>
      </w:r>
      <w:r w:rsidRPr="00A44097">
        <w:rPr>
          <w:rFonts w:eastAsia="Calibri"/>
          <w:sz w:val="22"/>
          <w:szCs w:val="22"/>
          <w:vertAlign w:val="subscript"/>
          <w:lang w:val="en-US"/>
        </w:rPr>
        <w:t>3</w:t>
      </w:r>
      <w:r w:rsidRPr="00A44097">
        <w:rPr>
          <w:rFonts w:eastAsia="Calibri"/>
          <w:sz w:val="22"/>
          <w:szCs w:val="22"/>
          <w:lang w:val="en-US"/>
        </w:rPr>
        <w:t xml:space="preserve"> in many tissues as well as providing metabolic CO</w:t>
      </w:r>
      <w:r w:rsidRPr="00A44097">
        <w:rPr>
          <w:rFonts w:eastAsia="Calibri"/>
          <w:sz w:val="22"/>
          <w:szCs w:val="22"/>
          <w:vertAlign w:val="subscript"/>
          <w:lang w:val="en-US"/>
        </w:rPr>
        <w:t>2</w:t>
      </w:r>
      <w:r w:rsidRPr="00A44097">
        <w:rPr>
          <w:rFonts w:eastAsia="Calibri"/>
          <w:sz w:val="22"/>
          <w:szCs w:val="22"/>
          <w:lang w:val="en-US"/>
        </w:rPr>
        <w:t xml:space="preserve"> transport in general. CA I, II and III, three of the sixteen known isoenzymes of carbonic anhydrase, were crystallized and very detailed information about the structures of these isoenzymes was determined. These three important isoenzymes are also dissolved in the cytoplasm of the cells (7). Inhibitors of these isoenzymes are extremely important for epilepsy studies.</w:t>
      </w:r>
    </w:p>
    <w:p w14:paraId="5CF6E01D" w14:textId="77777777" w:rsidR="00E87A24" w:rsidRPr="00A44097" w:rsidRDefault="00E87A24" w:rsidP="00E87A24">
      <w:pPr>
        <w:jc w:val="both"/>
        <w:rPr>
          <w:sz w:val="22"/>
          <w:szCs w:val="22"/>
          <w:lang w:val="en-US"/>
        </w:rPr>
      </w:pPr>
      <w:r w:rsidRPr="00A44097">
        <w:rPr>
          <w:sz w:val="22"/>
          <w:szCs w:val="22"/>
          <w:lang w:val="en-US"/>
        </w:rPr>
        <w:t>Thus, the aim of the present study is to investigate antibacterial, antioxidant, and antiepileptic properties of newly synthesized pyrazine compounds, (1-(phenylsulfonyl)-1,3a-dihydropyrazolo[1,5-</w:t>
      </w:r>
      <w:proofErr w:type="gramStart"/>
      <w:r w:rsidRPr="00A44097">
        <w:rPr>
          <w:sz w:val="22"/>
          <w:szCs w:val="22"/>
          <w:lang w:val="en-US"/>
        </w:rPr>
        <w:t>a]pyridin</w:t>
      </w:r>
      <w:proofErr w:type="gramEnd"/>
      <w:r w:rsidRPr="00A44097">
        <w:rPr>
          <w:sz w:val="22"/>
          <w:szCs w:val="22"/>
          <w:lang w:val="en-US"/>
        </w:rPr>
        <w:t xml:space="preserve">-3-yl)methanol (T63) and 2-methyl-1-(phenylsulfonyl)-1,2,3,3a-tetrahydropyrazolo[1,5-a]pyridin-3-ol (T70). </w:t>
      </w:r>
    </w:p>
    <w:p w14:paraId="0600A9FB" w14:textId="77777777" w:rsidR="00E87A24" w:rsidRPr="00A44097" w:rsidRDefault="00E87A24" w:rsidP="00E87A24">
      <w:pPr>
        <w:jc w:val="both"/>
        <w:rPr>
          <w:sz w:val="22"/>
          <w:szCs w:val="22"/>
          <w:lang w:val="en-US"/>
        </w:rPr>
      </w:pPr>
      <w:r w:rsidRPr="00A44097">
        <w:rPr>
          <w:sz w:val="22"/>
          <w:szCs w:val="22"/>
          <w:lang w:val="en-US"/>
        </w:rPr>
        <w:t>A new method of obtaining multifunctional pyrazoles by the reaction of 1,3-dipolar addition of tribenzylsulfonyliminochloride to polarophiles has been developed. This imine is obtained by reacting tribenzylamine with N-chlorobenzene sulfamide (chloramine-B). Regardless of the structure and composition of polarophiles, the cyclization reaction takes place in the presence of alkali in 6-8 hours of boiling, which proves the activation of the methylene groups of tribenzylamine using the electron-withdrawing sulfonamide group.</w:t>
      </w:r>
    </w:p>
    <w:p w14:paraId="6285B5CF" w14:textId="77777777" w:rsidR="00E87A24" w:rsidRPr="00A44097" w:rsidRDefault="00E87A24" w:rsidP="00E87A24">
      <w:pPr>
        <w:jc w:val="both"/>
        <w:rPr>
          <w:sz w:val="22"/>
          <w:szCs w:val="22"/>
          <w:lang w:val="en-US"/>
        </w:rPr>
      </w:pPr>
      <w:r w:rsidRPr="00A44097">
        <w:rPr>
          <w:sz w:val="22"/>
          <w:szCs w:val="22"/>
          <w:lang w:val="en-US"/>
        </w:rPr>
        <w:t xml:space="preserve">Different concentrations (0-125 µg/mL) of T63 and T70 were used for antibacterial test against </w:t>
      </w:r>
      <w:r w:rsidRPr="00A44097">
        <w:rPr>
          <w:i/>
          <w:sz w:val="22"/>
          <w:szCs w:val="22"/>
          <w:lang w:val="en-US"/>
        </w:rPr>
        <w:t xml:space="preserve">E. coli </w:t>
      </w:r>
      <w:r w:rsidRPr="00A44097">
        <w:rPr>
          <w:sz w:val="22"/>
          <w:szCs w:val="22"/>
          <w:lang w:val="en-US"/>
        </w:rPr>
        <w:t xml:space="preserve">and </w:t>
      </w:r>
      <w:r w:rsidRPr="00A44097">
        <w:rPr>
          <w:i/>
          <w:sz w:val="22"/>
          <w:szCs w:val="22"/>
          <w:lang w:val="en-US"/>
        </w:rPr>
        <w:t xml:space="preserve">S. aureus. </w:t>
      </w:r>
      <w:r w:rsidRPr="00A44097">
        <w:rPr>
          <w:sz w:val="22"/>
          <w:szCs w:val="22"/>
          <w:lang w:val="en-US"/>
        </w:rPr>
        <w:t xml:space="preserve">Around %10 inhibition of </w:t>
      </w:r>
      <w:r w:rsidRPr="00A44097">
        <w:rPr>
          <w:i/>
          <w:sz w:val="22"/>
          <w:szCs w:val="22"/>
          <w:lang w:val="en-US"/>
        </w:rPr>
        <w:t>E. coli</w:t>
      </w:r>
      <w:r w:rsidRPr="00A44097">
        <w:rPr>
          <w:sz w:val="22"/>
          <w:szCs w:val="22"/>
          <w:lang w:val="en-US"/>
        </w:rPr>
        <w:t xml:space="preserve"> viability, %10-13 inhibition of </w:t>
      </w:r>
      <w:r w:rsidRPr="00A44097">
        <w:rPr>
          <w:i/>
          <w:sz w:val="22"/>
          <w:szCs w:val="22"/>
          <w:lang w:val="en-US"/>
        </w:rPr>
        <w:t xml:space="preserve">S. aureus </w:t>
      </w:r>
      <w:proofErr w:type="gramStart"/>
      <w:r w:rsidRPr="00A44097">
        <w:rPr>
          <w:sz w:val="22"/>
          <w:szCs w:val="22"/>
          <w:lang w:val="en-US"/>
        </w:rPr>
        <w:t>were</w:t>
      </w:r>
      <w:proofErr w:type="gramEnd"/>
      <w:r w:rsidRPr="00A44097">
        <w:rPr>
          <w:sz w:val="22"/>
          <w:szCs w:val="22"/>
          <w:lang w:val="en-US"/>
        </w:rPr>
        <w:t xml:space="preserve"> observed at 125 µg/mL. Furthermore, no significant antioxidant activity was observed for any of two compounds.</w:t>
      </w:r>
    </w:p>
    <w:p w14:paraId="3E9CA5CF" w14:textId="77777777" w:rsidR="00E87A24" w:rsidRPr="00A44097" w:rsidRDefault="00E87A24" w:rsidP="00E87A24">
      <w:pPr>
        <w:jc w:val="both"/>
        <w:rPr>
          <w:rFonts w:eastAsia="Calibri"/>
          <w:sz w:val="22"/>
          <w:szCs w:val="22"/>
          <w:lang w:val="en-US"/>
        </w:rPr>
      </w:pPr>
      <w:r w:rsidRPr="00A44097">
        <w:rPr>
          <w:rFonts w:eastAsia="Calibri"/>
          <w:sz w:val="22"/>
          <w:szCs w:val="22"/>
          <w:lang w:val="en-US"/>
        </w:rPr>
        <w:t xml:space="preserve">Ki values for hCA I isoenzyme of these two compounds were obtained at 874.30 ± 57.27 and 688.04 ± 84.11 µM, respectively. For hCA II, Ki values were 780.40 ± 65.41 and 607.55 ± 35.98 µM respectively. </w:t>
      </w:r>
    </w:p>
    <w:p w14:paraId="1A91C759" w14:textId="77777777" w:rsidR="00E87A24" w:rsidRPr="00A44097" w:rsidRDefault="00E87A24" w:rsidP="00E87A24">
      <w:pPr>
        <w:jc w:val="both"/>
        <w:rPr>
          <w:rFonts w:eastAsia="Calibri"/>
          <w:sz w:val="22"/>
          <w:szCs w:val="22"/>
          <w:lang w:val="en-US"/>
        </w:rPr>
      </w:pPr>
      <w:r w:rsidRPr="00A44097">
        <w:rPr>
          <w:rFonts w:eastAsia="Calibri"/>
          <w:sz w:val="22"/>
          <w:szCs w:val="22"/>
          <w:lang w:val="en-US"/>
        </w:rPr>
        <w:t xml:space="preserve">In conclusion, the present study gives insight into biological activities of novel pyrazine compounds, </w:t>
      </w:r>
      <w:r w:rsidRPr="00A44097">
        <w:rPr>
          <w:sz w:val="22"/>
          <w:szCs w:val="22"/>
          <w:lang w:val="en-US"/>
        </w:rPr>
        <w:t>(1-(phenylsulfonyl)-1,3a-dihydropyrazolo[1,5-</w:t>
      </w:r>
      <w:proofErr w:type="gramStart"/>
      <w:r w:rsidRPr="00A44097">
        <w:rPr>
          <w:sz w:val="22"/>
          <w:szCs w:val="22"/>
          <w:lang w:val="en-US"/>
        </w:rPr>
        <w:t>a]pyridin</w:t>
      </w:r>
      <w:proofErr w:type="gramEnd"/>
      <w:r w:rsidRPr="00A44097">
        <w:rPr>
          <w:sz w:val="22"/>
          <w:szCs w:val="22"/>
          <w:lang w:val="en-US"/>
        </w:rPr>
        <w:t xml:space="preserve">-3-yl)methanol (T63) and 2-methyl-1-(phenylsulfonyl)-1,2,3,3a-tetrahydropyrazolo[1,5-a]pyridin-3-ol (T70). </w:t>
      </w:r>
    </w:p>
    <w:p w14:paraId="6599704E" w14:textId="77777777" w:rsidR="00E87A24" w:rsidRPr="00A44097" w:rsidRDefault="00E87A24" w:rsidP="00E87A24">
      <w:pPr>
        <w:rPr>
          <w:rFonts w:eastAsia="Calibri"/>
          <w:sz w:val="22"/>
          <w:szCs w:val="22"/>
          <w:lang w:val="en-US"/>
        </w:rPr>
      </w:pPr>
    </w:p>
    <w:p w14:paraId="4A764B68" w14:textId="77777777" w:rsidR="00E87A24" w:rsidRPr="00A44097" w:rsidRDefault="00E87A24" w:rsidP="00E87A24">
      <w:pPr>
        <w:jc w:val="both"/>
        <w:rPr>
          <w:rFonts w:eastAsia="Calibri"/>
          <w:sz w:val="22"/>
          <w:szCs w:val="22"/>
          <w:lang w:val="en-US"/>
        </w:rPr>
      </w:pPr>
      <w:r w:rsidRPr="00A44097">
        <w:rPr>
          <w:rFonts w:eastAsia="Calibri"/>
          <w:b/>
          <w:sz w:val="22"/>
          <w:szCs w:val="22"/>
          <w:lang w:val="en-US"/>
        </w:rPr>
        <w:t>Keywords:</w:t>
      </w:r>
      <w:r w:rsidRPr="00A44097">
        <w:rPr>
          <w:rFonts w:eastAsia="Calibri"/>
          <w:sz w:val="22"/>
          <w:szCs w:val="22"/>
          <w:lang w:val="en-US"/>
        </w:rPr>
        <w:t xml:space="preserve"> Pyrazines; antimicrobials; carbonic anhydrase; enzyme inhibition; antioxidant</w:t>
      </w:r>
    </w:p>
    <w:p w14:paraId="3737C447" w14:textId="77777777" w:rsidR="00E87A24" w:rsidRPr="00A44097" w:rsidRDefault="00E87A24" w:rsidP="00E87A24">
      <w:pPr>
        <w:pStyle w:val="AUBTDAabstract"/>
        <w:rPr>
          <w:sz w:val="22"/>
          <w:szCs w:val="22"/>
        </w:rPr>
      </w:pPr>
    </w:p>
    <w:p w14:paraId="7171960E" w14:textId="77777777" w:rsidR="00E87A24" w:rsidRPr="00A44097" w:rsidRDefault="00E87A24" w:rsidP="00E87A24">
      <w:pPr>
        <w:autoSpaceDE w:val="0"/>
        <w:autoSpaceDN w:val="0"/>
        <w:adjustRightInd w:val="0"/>
        <w:jc w:val="both"/>
        <w:rPr>
          <w:b/>
          <w:color w:val="000000"/>
          <w:sz w:val="22"/>
          <w:szCs w:val="22"/>
          <w:lang w:val="en-US"/>
        </w:rPr>
      </w:pPr>
      <w:r w:rsidRPr="00A44097">
        <w:rPr>
          <w:b/>
          <w:color w:val="000000"/>
          <w:sz w:val="22"/>
          <w:szCs w:val="22"/>
          <w:lang w:val="en-US"/>
        </w:rPr>
        <w:t>REFERENCES</w:t>
      </w:r>
    </w:p>
    <w:p w14:paraId="2D96951E" w14:textId="77777777" w:rsidR="00E87A24" w:rsidRPr="00A44097" w:rsidRDefault="00E87A24" w:rsidP="00E87A24">
      <w:pPr>
        <w:autoSpaceDE w:val="0"/>
        <w:autoSpaceDN w:val="0"/>
        <w:adjustRightInd w:val="0"/>
        <w:jc w:val="both"/>
        <w:rPr>
          <w:b/>
          <w:color w:val="000000"/>
          <w:sz w:val="22"/>
          <w:szCs w:val="22"/>
          <w:lang w:val="en-US"/>
        </w:rPr>
      </w:pPr>
    </w:p>
    <w:p w14:paraId="04E36775" w14:textId="77777777" w:rsidR="00E87A24" w:rsidRPr="00A44097" w:rsidRDefault="00E87A24" w:rsidP="00E87A24">
      <w:pPr>
        <w:pStyle w:val="ListParagraph"/>
        <w:numPr>
          <w:ilvl w:val="0"/>
          <w:numId w:val="13"/>
        </w:numPr>
        <w:spacing w:after="0" w:line="259" w:lineRule="auto"/>
        <w:rPr>
          <w:rFonts w:ascii="Times New Roman" w:hAnsi="Times New Roman" w:cs="Times New Roman"/>
          <w:sz w:val="22"/>
          <w:szCs w:val="22"/>
        </w:rPr>
      </w:pPr>
      <w:r w:rsidRPr="00A44097">
        <w:rPr>
          <w:rFonts w:ascii="Times New Roman" w:hAnsi="Times New Roman" w:cs="Times New Roman"/>
          <w:sz w:val="22"/>
          <w:szCs w:val="22"/>
        </w:rPr>
        <w:t>Maga JA, Sizer CF (1973) Pyrazines in foods. A review. J Agric Food Chem 21:22–30</w:t>
      </w:r>
    </w:p>
    <w:p w14:paraId="2304B8E4" w14:textId="77777777" w:rsidR="00E87A24" w:rsidRPr="00A44097" w:rsidRDefault="00E87A24" w:rsidP="00E87A24">
      <w:pPr>
        <w:pStyle w:val="ListParagraph"/>
        <w:numPr>
          <w:ilvl w:val="0"/>
          <w:numId w:val="13"/>
        </w:numPr>
        <w:spacing w:after="0" w:line="259" w:lineRule="auto"/>
        <w:rPr>
          <w:rFonts w:ascii="Times New Roman" w:hAnsi="Times New Roman" w:cs="Times New Roman"/>
          <w:sz w:val="22"/>
          <w:szCs w:val="22"/>
        </w:rPr>
      </w:pPr>
      <w:r w:rsidRPr="00A44097">
        <w:rPr>
          <w:rFonts w:ascii="Times New Roman" w:hAnsi="Times New Roman" w:cs="Times New Roman"/>
          <w:sz w:val="22"/>
          <w:szCs w:val="22"/>
        </w:rPr>
        <w:t>Besson I, Creuly C, Gros JB, Larroche C (1997) Pyrazine production by Bacillus subtilis in solid-state fermentation on soybeans. Appl Microbiol Biotechnol 47:489–495</w:t>
      </w:r>
    </w:p>
    <w:p w14:paraId="0735BDF3" w14:textId="77777777" w:rsidR="00E87A24" w:rsidRPr="00A44097" w:rsidRDefault="00E87A24" w:rsidP="00E87A24">
      <w:pPr>
        <w:pStyle w:val="ListParagraph"/>
        <w:numPr>
          <w:ilvl w:val="0"/>
          <w:numId w:val="13"/>
        </w:numPr>
        <w:spacing w:after="0" w:line="259" w:lineRule="auto"/>
        <w:rPr>
          <w:rFonts w:ascii="Times New Roman" w:hAnsi="Times New Roman" w:cs="Times New Roman"/>
          <w:sz w:val="22"/>
          <w:szCs w:val="22"/>
        </w:rPr>
      </w:pPr>
      <w:r w:rsidRPr="00A44097">
        <w:rPr>
          <w:rFonts w:ascii="Times New Roman" w:hAnsi="Times New Roman" w:cs="Times New Roman"/>
          <w:sz w:val="22"/>
          <w:szCs w:val="22"/>
        </w:rPr>
        <w:t>Vahaboğlu H. Antibiyotiklerde direnç sorunu. Türkiye Klinikleri Farmakoloji Özel,2004; 2: 92-96.</w:t>
      </w:r>
    </w:p>
    <w:p w14:paraId="33C4D2D1" w14:textId="77777777" w:rsidR="00E87A24" w:rsidRPr="00A44097" w:rsidRDefault="00E87A24" w:rsidP="00E87A24">
      <w:pPr>
        <w:pStyle w:val="ListParagraph"/>
        <w:numPr>
          <w:ilvl w:val="0"/>
          <w:numId w:val="13"/>
        </w:numPr>
        <w:spacing w:after="0" w:line="259" w:lineRule="auto"/>
        <w:rPr>
          <w:rFonts w:ascii="Times New Roman" w:hAnsi="Times New Roman" w:cs="Times New Roman"/>
          <w:sz w:val="22"/>
          <w:szCs w:val="22"/>
        </w:rPr>
      </w:pPr>
      <w:r w:rsidRPr="00A44097">
        <w:rPr>
          <w:rFonts w:ascii="Times New Roman" w:hAnsi="Times New Roman" w:cs="Times New Roman"/>
          <w:sz w:val="22"/>
          <w:szCs w:val="22"/>
        </w:rPr>
        <w:t>Töreci K. Antibiyotik kullanımı ve direnç ilişkisi. Flora 2003; 8: (2): 89-110.</w:t>
      </w:r>
    </w:p>
    <w:p w14:paraId="20D876F7" w14:textId="77777777" w:rsidR="00E87A24" w:rsidRPr="00A44097" w:rsidRDefault="00E87A24" w:rsidP="00E87A24">
      <w:pPr>
        <w:pStyle w:val="ListParagraph"/>
        <w:numPr>
          <w:ilvl w:val="0"/>
          <w:numId w:val="13"/>
        </w:numPr>
        <w:spacing w:after="0" w:line="259" w:lineRule="auto"/>
        <w:rPr>
          <w:rFonts w:ascii="Times New Roman" w:hAnsi="Times New Roman" w:cs="Times New Roman"/>
          <w:sz w:val="22"/>
          <w:szCs w:val="22"/>
        </w:rPr>
      </w:pPr>
      <w:r w:rsidRPr="00A44097">
        <w:rPr>
          <w:rFonts w:ascii="Times New Roman" w:hAnsi="Times New Roman" w:cs="Times New Roman"/>
          <w:sz w:val="22"/>
          <w:szCs w:val="22"/>
        </w:rPr>
        <w:t xml:space="preserve">Gold HS, Moellering Jr RC. Antimicrobial-drug resistance. The N Engl J Med, 1996; </w:t>
      </w:r>
      <w:proofErr w:type="gramStart"/>
      <w:r w:rsidRPr="00A44097">
        <w:rPr>
          <w:rFonts w:ascii="Times New Roman" w:hAnsi="Times New Roman" w:cs="Times New Roman"/>
          <w:sz w:val="22"/>
          <w:szCs w:val="22"/>
        </w:rPr>
        <w:t>335 :</w:t>
      </w:r>
      <w:proofErr w:type="gramEnd"/>
      <w:r w:rsidRPr="00A44097">
        <w:rPr>
          <w:rFonts w:ascii="Times New Roman" w:hAnsi="Times New Roman" w:cs="Times New Roman"/>
          <w:sz w:val="22"/>
          <w:szCs w:val="22"/>
        </w:rPr>
        <w:t xml:space="preserve"> 14451451. </w:t>
      </w:r>
    </w:p>
    <w:p w14:paraId="2B58AFCF" w14:textId="77777777" w:rsidR="00E87A24" w:rsidRPr="00A44097" w:rsidRDefault="00E87A24" w:rsidP="00E87A24">
      <w:pPr>
        <w:pStyle w:val="ListParagraph"/>
        <w:numPr>
          <w:ilvl w:val="0"/>
          <w:numId w:val="13"/>
        </w:numPr>
        <w:spacing w:after="0" w:line="259" w:lineRule="auto"/>
        <w:rPr>
          <w:rFonts w:ascii="Times New Roman" w:hAnsi="Times New Roman" w:cs="Times New Roman"/>
          <w:sz w:val="22"/>
          <w:szCs w:val="22"/>
        </w:rPr>
      </w:pPr>
      <w:r w:rsidRPr="00A44097">
        <w:rPr>
          <w:rFonts w:ascii="Times New Roman" w:hAnsi="Times New Roman" w:cs="Times New Roman"/>
          <w:sz w:val="22"/>
          <w:szCs w:val="22"/>
        </w:rPr>
        <w:t>Archibald L, Phillips L, Monnet D, McGowan JE Jr, Tenover F, Gaynes R. Antimicrobial resistance in isolates from inpatients and outpatients in the United States: Increasing importance of the intensive care unit. Clin Infect Dis, 1997; 24: 211-5.</w:t>
      </w:r>
    </w:p>
    <w:p w14:paraId="045D5605" w14:textId="77777777" w:rsidR="00E87A24" w:rsidRPr="00A44097" w:rsidRDefault="00E87A24" w:rsidP="00E87A24">
      <w:pPr>
        <w:pStyle w:val="ListParagraph"/>
        <w:numPr>
          <w:ilvl w:val="0"/>
          <w:numId w:val="13"/>
        </w:numPr>
        <w:spacing w:after="0" w:line="259" w:lineRule="auto"/>
        <w:rPr>
          <w:rFonts w:ascii="Times New Roman" w:hAnsi="Times New Roman" w:cs="Times New Roman"/>
          <w:sz w:val="22"/>
          <w:szCs w:val="22"/>
        </w:rPr>
      </w:pPr>
      <w:r w:rsidRPr="00A44097">
        <w:rPr>
          <w:rFonts w:ascii="Times New Roman" w:hAnsi="Times New Roman" w:cs="Times New Roman"/>
          <w:sz w:val="22"/>
          <w:szCs w:val="22"/>
        </w:rPr>
        <w:t>Biçer A, Taslimi P, Yakalı G, Gülcin İ, Gültekin MS, Cin GT. (2019). Synthesis, Characterization, Crystal Structure of Novel Bis-Thiomethylcyclohexanone Derivatives and Their Inhibitory Properties Against Some Metabolic Enzymes. Bioorganic Chemistry, 2019; 82: 393-404.</w:t>
      </w:r>
    </w:p>
    <w:p w14:paraId="0BB9ABAD" w14:textId="1897DC3D" w:rsidR="00A44097" w:rsidRPr="00A44097" w:rsidRDefault="00A44097">
      <w:pPr>
        <w:spacing w:after="180" w:line="312" w:lineRule="auto"/>
        <w:rPr>
          <w:sz w:val="22"/>
          <w:szCs w:val="22"/>
          <w:lang w:val="en-US"/>
        </w:rPr>
      </w:pPr>
      <w:r w:rsidRPr="00A44097">
        <w:rPr>
          <w:sz w:val="22"/>
          <w:szCs w:val="22"/>
          <w:lang w:val="en-US"/>
        </w:rPr>
        <w:br w:type="page"/>
      </w:r>
    </w:p>
    <w:p w14:paraId="14E8CD61" w14:textId="77777777" w:rsidR="00E87A24" w:rsidRPr="00BD5923" w:rsidRDefault="00E87A24" w:rsidP="00E87A24">
      <w:pPr>
        <w:rPr>
          <w:lang w:val="en-US"/>
        </w:rPr>
      </w:pPr>
    </w:p>
    <w:p w14:paraId="4E68E272" w14:textId="5B62CBBD" w:rsidR="00E87A24" w:rsidRPr="00B13E8F" w:rsidRDefault="00E87A24" w:rsidP="0003047F">
      <w:pPr>
        <w:spacing w:line="276" w:lineRule="auto"/>
        <w:jc w:val="both"/>
        <w:rPr>
          <w:rFonts w:asciiTheme="minorHAnsi" w:hAnsiTheme="minorHAnsi" w:cstheme="minorHAnsi"/>
          <w:b/>
          <w:color w:val="00B050"/>
          <w:sz w:val="22"/>
          <w:szCs w:val="22"/>
        </w:rPr>
      </w:pPr>
      <w:r w:rsidRPr="00B13E8F">
        <w:rPr>
          <w:rFonts w:asciiTheme="minorHAnsi" w:hAnsiTheme="minorHAnsi" w:cstheme="minorHAnsi"/>
          <w:b/>
          <w:color w:val="00B050"/>
          <w:sz w:val="22"/>
          <w:szCs w:val="22"/>
        </w:rPr>
        <w:t xml:space="preserve">11 </w:t>
      </w:r>
    </w:p>
    <w:p w14:paraId="782F09EB" w14:textId="77777777" w:rsidR="00A44097" w:rsidRDefault="00A44097" w:rsidP="0003047F">
      <w:pPr>
        <w:spacing w:line="276" w:lineRule="auto"/>
        <w:jc w:val="both"/>
        <w:rPr>
          <w:rFonts w:asciiTheme="minorHAnsi" w:hAnsiTheme="minorHAnsi" w:cstheme="minorHAnsi"/>
          <w:b/>
          <w:sz w:val="22"/>
          <w:szCs w:val="22"/>
        </w:rPr>
      </w:pPr>
    </w:p>
    <w:p w14:paraId="79883639" w14:textId="27AA2025" w:rsidR="00A44097" w:rsidRDefault="00A44097" w:rsidP="00A44097">
      <w:pPr>
        <w:jc w:val="center"/>
        <w:rPr>
          <w:b/>
          <w:lang w:val="en-US"/>
        </w:rPr>
      </w:pPr>
      <w:r>
        <w:rPr>
          <w:b/>
          <w:bCs/>
        </w:rPr>
        <w:t xml:space="preserve">IV </w:t>
      </w:r>
      <w:proofErr w:type="gramStart"/>
      <w:r>
        <w:rPr>
          <w:b/>
          <w:bCs/>
        </w:rPr>
        <w:t xml:space="preserve">CURVE </w:t>
      </w:r>
      <w:r w:rsidRPr="00A10C94">
        <w:rPr>
          <w:b/>
          <w:bCs/>
        </w:rPr>
        <w:t xml:space="preserve"> of</w:t>
      </w:r>
      <w:proofErr w:type="gramEnd"/>
      <w:r w:rsidRPr="00A10C94">
        <w:rPr>
          <w:b/>
          <w:bCs/>
        </w:rPr>
        <w:t xml:space="preserve"> </w:t>
      </w:r>
      <w:r w:rsidRPr="0010685A">
        <w:rPr>
          <w:b/>
          <w:bCs/>
        </w:rPr>
        <w:t xml:space="preserve">JOSEPHSON JUNCTION  </w:t>
      </w:r>
      <w:r>
        <w:rPr>
          <w:b/>
          <w:bCs/>
        </w:rPr>
        <w:t>with  MAJORANA TERM</w:t>
      </w:r>
      <w:r>
        <w:rPr>
          <w:lang w:val="en-US"/>
        </w:rPr>
        <w:t xml:space="preserve"> </w:t>
      </w:r>
      <w:r w:rsidRPr="000D5883">
        <w:rPr>
          <w:b/>
          <w:lang w:val="en-US"/>
        </w:rPr>
        <w:t>in</w:t>
      </w:r>
      <w:r>
        <w:rPr>
          <w:lang w:val="en-US"/>
        </w:rPr>
        <w:t xml:space="preserve"> </w:t>
      </w:r>
      <w:r w:rsidRPr="005401B0">
        <w:rPr>
          <w:b/>
          <w:lang w:val="en-US"/>
        </w:rPr>
        <w:t>CURRENT-PHASE RELATION</w:t>
      </w:r>
    </w:p>
    <w:p w14:paraId="449FF9BE" w14:textId="77777777" w:rsidR="00A44097" w:rsidRDefault="00A44097" w:rsidP="00A44097">
      <w:pPr>
        <w:jc w:val="center"/>
        <w:rPr>
          <w:lang w:val="en-US"/>
        </w:rPr>
      </w:pPr>
    </w:p>
    <w:p w14:paraId="7995321F" w14:textId="3ACD7925" w:rsidR="00A44097" w:rsidRDefault="00A44097" w:rsidP="00A44097">
      <w:pPr>
        <w:jc w:val="center"/>
        <w:rPr>
          <w:iCs/>
          <w:vertAlign w:val="subscript"/>
        </w:rPr>
      </w:pPr>
      <w:r w:rsidRPr="00A10C94">
        <w:rPr>
          <w:lang w:val="en-US"/>
        </w:rPr>
        <w:t>I.</w:t>
      </w:r>
      <w:r>
        <w:rPr>
          <w:lang w:val="en-US"/>
        </w:rPr>
        <w:t xml:space="preserve"> </w:t>
      </w:r>
      <w:r w:rsidRPr="00A10C94">
        <w:rPr>
          <w:lang w:val="en-US"/>
        </w:rPr>
        <w:t>N.</w:t>
      </w:r>
      <w:r>
        <w:rPr>
          <w:lang w:val="en-US"/>
        </w:rPr>
        <w:t xml:space="preserve"> </w:t>
      </w:r>
      <w:proofErr w:type="gramStart"/>
      <w:r w:rsidRPr="00A10C94">
        <w:rPr>
          <w:lang w:val="en-US"/>
        </w:rPr>
        <w:t>ASKERZADE</w:t>
      </w:r>
      <w:r w:rsidRPr="00A10C94">
        <w:rPr>
          <w:i/>
          <w:iCs/>
          <w:vertAlign w:val="superscript"/>
        </w:rPr>
        <w:t>a,b</w:t>
      </w:r>
      <w:proofErr w:type="gramEnd"/>
      <w:r>
        <w:rPr>
          <w:iCs/>
          <w:vertAlign w:val="subscript"/>
        </w:rPr>
        <w:t xml:space="preserve">, </w:t>
      </w:r>
      <w:r>
        <w:rPr>
          <w:iCs/>
        </w:rPr>
        <w:t>N. KARTLI</w:t>
      </w:r>
      <w:r w:rsidRPr="00DB04FD">
        <w:rPr>
          <w:i/>
          <w:iCs/>
          <w:vertAlign w:val="superscript"/>
        </w:rPr>
        <w:t xml:space="preserve"> </w:t>
      </w:r>
      <w:r>
        <w:rPr>
          <w:i/>
          <w:iCs/>
          <w:vertAlign w:val="superscript"/>
        </w:rPr>
        <w:t>a</w:t>
      </w:r>
      <w:r w:rsidRPr="00DB04FD">
        <w:rPr>
          <w:iCs/>
          <w:vertAlign w:val="subscript"/>
        </w:rPr>
        <w:t>,</w:t>
      </w:r>
      <w:r w:rsidRPr="00DB04FD">
        <w:rPr>
          <w:iCs/>
        </w:rPr>
        <w:t>,</w:t>
      </w:r>
      <w:r>
        <w:rPr>
          <w:iCs/>
        </w:rPr>
        <w:t>H. B. YILDIRIM</w:t>
      </w:r>
      <w:r w:rsidRPr="00DB04FD">
        <w:rPr>
          <w:i/>
          <w:iCs/>
          <w:vertAlign w:val="superscript"/>
        </w:rPr>
        <w:t xml:space="preserve"> </w:t>
      </w:r>
      <w:r>
        <w:rPr>
          <w:i/>
          <w:iCs/>
          <w:vertAlign w:val="superscript"/>
        </w:rPr>
        <w:t>a</w:t>
      </w:r>
      <w:r w:rsidRPr="00DB04FD">
        <w:rPr>
          <w:iCs/>
          <w:vertAlign w:val="subscript"/>
        </w:rPr>
        <w:t>,</w:t>
      </w:r>
    </w:p>
    <w:p w14:paraId="55076AC5" w14:textId="77777777" w:rsidR="00A44097" w:rsidRPr="00DB04FD" w:rsidRDefault="00A44097" w:rsidP="00A44097">
      <w:pPr>
        <w:jc w:val="both"/>
        <w:rPr>
          <w:b/>
          <w:bCs/>
          <w:iCs/>
          <w:vertAlign w:val="subscript"/>
        </w:rPr>
      </w:pPr>
    </w:p>
    <w:p w14:paraId="6BB0D48F" w14:textId="77777777" w:rsidR="00A44097" w:rsidRPr="00A44097" w:rsidRDefault="00A44097" w:rsidP="00A44097">
      <w:pPr>
        <w:jc w:val="center"/>
        <w:rPr>
          <w:iCs/>
          <w:lang w:val="en-GB"/>
        </w:rPr>
      </w:pPr>
      <w:r w:rsidRPr="00A44097">
        <w:rPr>
          <w:iCs/>
          <w:vertAlign w:val="superscript"/>
          <w:lang w:val="en-GB"/>
        </w:rPr>
        <w:t>a</w:t>
      </w:r>
      <w:r w:rsidRPr="00A44097">
        <w:rPr>
          <w:iCs/>
          <w:lang w:val="en-GB"/>
        </w:rPr>
        <w:t xml:space="preserve">Department of Computer Engineering </w:t>
      </w:r>
      <w:proofErr w:type="gramStart"/>
      <w:r w:rsidRPr="00A44097">
        <w:rPr>
          <w:iCs/>
          <w:lang w:val="en-GB"/>
        </w:rPr>
        <w:t>and  Center</w:t>
      </w:r>
      <w:proofErr w:type="gramEnd"/>
      <w:r w:rsidRPr="00A44097">
        <w:rPr>
          <w:iCs/>
          <w:lang w:val="en-GB"/>
        </w:rPr>
        <w:t xml:space="preserve"> of Excellence of  Superconductivity Research,  Ankara University, Ankara,  06100, Turkey</w:t>
      </w:r>
    </w:p>
    <w:p w14:paraId="79D7512E" w14:textId="01EADE2C" w:rsidR="00A44097" w:rsidRPr="00A44097" w:rsidRDefault="00A44097" w:rsidP="00A44097">
      <w:pPr>
        <w:jc w:val="center"/>
        <w:rPr>
          <w:iCs/>
        </w:rPr>
      </w:pPr>
      <w:proofErr w:type="gramStart"/>
      <w:r w:rsidRPr="00A44097">
        <w:rPr>
          <w:iCs/>
          <w:vertAlign w:val="superscript"/>
        </w:rPr>
        <w:t>b</w:t>
      </w:r>
      <w:r w:rsidRPr="00A44097">
        <w:rPr>
          <w:iCs/>
        </w:rPr>
        <w:t>Institute</w:t>
      </w:r>
      <w:proofErr w:type="gramEnd"/>
      <w:r w:rsidRPr="00A44097">
        <w:rPr>
          <w:iCs/>
        </w:rPr>
        <w:t xml:space="preserve"> of Physics  Azerbaijan National Academy of  Sciences</w:t>
      </w:r>
      <w:r w:rsidRPr="00A44097">
        <w:rPr>
          <w:iCs/>
          <w:lang w:val="en-US"/>
        </w:rPr>
        <w:t xml:space="preserve"> 33, H.Cavid 33.</w:t>
      </w:r>
      <w:r w:rsidRPr="00A44097">
        <w:rPr>
          <w:iCs/>
          <w:lang w:val="en-GB"/>
        </w:rPr>
        <w:t xml:space="preserve">  </w:t>
      </w:r>
      <w:r w:rsidRPr="00A44097">
        <w:rPr>
          <w:iCs/>
        </w:rPr>
        <w:t>Baku</w:t>
      </w:r>
      <w:r w:rsidRPr="00A44097">
        <w:rPr>
          <w:iCs/>
          <w:lang w:val="en-GB"/>
        </w:rPr>
        <w:t xml:space="preserve">,  </w:t>
      </w:r>
      <w:r w:rsidRPr="00A44097">
        <w:rPr>
          <w:iCs/>
          <w:lang w:val="en-US"/>
        </w:rPr>
        <w:t>AZ</w:t>
      </w:r>
      <w:r w:rsidRPr="00A44097">
        <w:rPr>
          <w:iCs/>
          <w:lang w:val="en-GB"/>
        </w:rPr>
        <w:t xml:space="preserve">1143, </w:t>
      </w:r>
      <w:r w:rsidRPr="00A44097">
        <w:rPr>
          <w:iCs/>
        </w:rPr>
        <w:t>Azerbaijan</w:t>
      </w:r>
    </w:p>
    <w:p w14:paraId="70B59A3C" w14:textId="77777777" w:rsidR="00A44097" w:rsidRPr="00A10C94" w:rsidRDefault="00A44097" w:rsidP="00A44097">
      <w:pPr>
        <w:jc w:val="both"/>
        <w:rPr>
          <w:i/>
          <w:iCs/>
        </w:rPr>
      </w:pPr>
    </w:p>
    <w:p w14:paraId="54524CD1" w14:textId="77777777" w:rsidR="00A44097" w:rsidRPr="00A10C94" w:rsidRDefault="00A44097" w:rsidP="00A44097">
      <w:pPr>
        <w:jc w:val="both"/>
      </w:pPr>
      <w:r w:rsidRPr="00A10C94">
        <w:rPr>
          <w:lang w:val="en-US"/>
        </w:rPr>
        <w:t xml:space="preserve">In this study we carried out the analysis </w:t>
      </w:r>
      <w:proofErr w:type="gramStart"/>
      <w:r w:rsidRPr="00A10C94">
        <w:rPr>
          <w:lang w:val="en-US"/>
        </w:rPr>
        <w:t xml:space="preserve">of </w:t>
      </w:r>
      <w:r>
        <w:rPr>
          <w:lang w:val="en-US"/>
        </w:rPr>
        <w:t xml:space="preserve"> </w:t>
      </w:r>
      <w:r w:rsidRPr="00A10C94">
        <w:rPr>
          <w:lang w:val="en-US"/>
        </w:rPr>
        <w:t>the</w:t>
      </w:r>
      <w:proofErr w:type="gramEnd"/>
      <w:r w:rsidRPr="00A10C94">
        <w:rPr>
          <w:lang w:val="en-US"/>
        </w:rPr>
        <w:t xml:space="preserve"> </w:t>
      </w:r>
      <w:r>
        <w:rPr>
          <w:lang w:val="en-US"/>
        </w:rPr>
        <w:t xml:space="preserve"> influence of unconventional current-phase relation   on IV curve  of single Josephson junction. </w:t>
      </w:r>
      <w:r>
        <w:t>I</w:t>
      </w:r>
      <w:r w:rsidRPr="00A10C94">
        <w:t>n the case of J</w:t>
      </w:r>
      <w:r>
        <w:t xml:space="preserve">osephson </w:t>
      </w:r>
      <w:proofErr w:type="gramStart"/>
      <w:r>
        <w:t xml:space="preserve">junctions </w:t>
      </w:r>
      <w:r w:rsidRPr="00A10C94">
        <w:t xml:space="preserve"> on</w:t>
      </w:r>
      <w:proofErr w:type="gramEnd"/>
      <w:r w:rsidRPr="00A10C94">
        <w:t xml:space="preserve"> topol</w:t>
      </w:r>
      <w:r>
        <w:t xml:space="preserve">ogical superconductors, the   current-phase </w:t>
      </w:r>
      <w:r w:rsidRPr="00A10C94">
        <w:t xml:space="preserve">  </w:t>
      </w:r>
      <w:r>
        <w:t xml:space="preserve">relation </w:t>
      </w:r>
      <w:r w:rsidRPr="00A10C94">
        <w:t>include</w:t>
      </w:r>
      <w:r>
        <w:t xml:space="preserve"> additional fractional term  [1-2</w:t>
      </w:r>
      <w:r w:rsidRPr="00A10C94">
        <w:t xml:space="preserve">], </w:t>
      </w:r>
    </w:p>
    <w:p w14:paraId="7459D88C" w14:textId="77777777" w:rsidR="00A44097" w:rsidRPr="00A10C94" w:rsidRDefault="00A44097" w:rsidP="00A44097">
      <w:pPr>
        <w:jc w:val="both"/>
      </w:pPr>
      <w:r w:rsidRPr="00A10C94">
        <w:t xml:space="preserve">                                              </w:t>
      </w:r>
      <w:r w:rsidR="00AB5206" w:rsidRPr="009E7C0E">
        <w:rPr>
          <w:noProof/>
          <w:lang w:val="ru-RU"/>
        </w:rPr>
        <w:object w:dxaOrig="3620" w:dyaOrig="380" w14:anchorId="60BF7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9.4pt;height:19.55pt;mso-width-percent:0;mso-height-percent:0;mso-width-percent:0;mso-height-percent:0" o:ole="">
            <v:imagedata r:id="rId14" o:title=""/>
          </v:shape>
          <o:OLEObject Type="Embed" ProgID="Equation.3" ShapeID="_x0000_i1025" DrawAspect="Content" ObjectID="_1664367027" r:id="rId15"/>
        </w:object>
      </w:r>
      <w:r w:rsidRPr="00A10C94">
        <w:t xml:space="preserve">                     .                      </w:t>
      </w:r>
      <w:r>
        <w:t xml:space="preserve">   (1</w:t>
      </w:r>
      <w:r w:rsidRPr="00A10C94">
        <w:t>)</w:t>
      </w:r>
    </w:p>
    <w:p w14:paraId="35D55EE8" w14:textId="77777777" w:rsidR="00A44097" w:rsidRPr="00DB04FD" w:rsidRDefault="00A44097" w:rsidP="00A44097">
      <w:pPr>
        <w:jc w:val="both"/>
        <w:rPr>
          <w:lang w:val="en-US"/>
        </w:rPr>
      </w:pPr>
      <w:r>
        <w:t>Second term in Eq. (1</w:t>
      </w:r>
      <w:r w:rsidRPr="00A10C94">
        <w:t xml:space="preserve">) related with Majorana quasi-particles </w:t>
      </w:r>
      <w:proofErr w:type="gramStart"/>
      <w:r w:rsidRPr="00A10C94">
        <w:t>and  dynamical</w:t>
      </w:r>
      <w:proofErr w:type="gramEnd"/>
      <w:r w:rsidRPr="00A10C94">
        <w:t xml:space="preserve"> detection of this particles  seems very challenging in sol</w:t>
      </w:r>
      <w:r>
        <w:t>i</w:t>
      </w:r>
      <w:r w:rsidRPr="00A10C94">
        <w:t xml:space="preserve">d state physics. Discovery of Majorana </w:t>
      </w:r>
      <w:proofErr w:type="gramStart"/>
      <w:r w:rsidRPr="00A10C94">
        <w:t>fermions  seems</w:t>
      </w:r>
      <w:proofErr w:type="gramEnd"/>
      <w:r w:rsidRPr="00A10C94">
        <w:t xml:space="preserve"> interesting from the point of fault-</w:t>
      </w:r>
      <w:r>
        <w:t>tolerant   quantum computing [3</w:t>
      </w:r>
      <w:r w:rsidRPr="00A10C94">
        <w:t xml:space="preserve">]. </w:t>
      </w:r>
      <w:r>
        <w:t xml:space="preserve">Some dynamical properties </w:t>
      </w:r>
      <w:proofErr w:type="gramStart"/>
      <w:r>
        <w:t>of  Josephson</w:t>
      </w:r>
      <w:proofErr w:type="gramEnd"/>
      <w:r>
        <w:t xml:space="preserve"> junction  with  unconventional current-phase relation  </w:t>
      </w:r>
      <w:r w:rsidR="00AB5206" w:rsidRPr="009E7C0E">
        <w:rPr>
          <w:noProof/>
          <w:position w:val="-12"/>
          <w:lang w:val="ru-RU"/>
        </w:rPr>
        <w:object w:dxaOrig="2480" w:dyaOrig="380" w14:anchorId="15A3FF36">
          <v:shape id="_x0000_i1026" type="#_x0000_t75" alt="" style="width:123.2pt;height:19.55pt;mso-width-percent:0;mso-height-percent:0;mso-width-percent:0;mso-height-percent:0" o:ole="">
            <v:imagedata r:id="rId16" o:title=""/>
          </v:shape>
          <o:OLEObject Type="Embed" ProgID="Equation.3" ShapeID="_x0000_i1026" DrawAspect="Content" ObjectID="_1664367028" r:id="rId17"/>
        </w:object>
      </w:r>
      <w:r>
        <w:t xml:space="preserve"> was investigated in Ref. [4]. </w:t>
      </w:r>
      <w:r w:rsidRPr="00A10C94">
        <w:rPr>
          <w:lang w:val="en-US"/>
        </w:rPr>
        <w:t>In this</w:t>
      </w:r>
      <w:r>
        <w:rPr>
          <w:lang w:val="en-US"/>
        </w:rPr>
        <w:t xml:space="preserve"> study we carried out </w:t>
      </w:r>
      <w:proofErr w:type="gramStart"/>
      <w:r>
        <w:rPr>
          <w:lang w:val="en-US"/>
        </w:rPr>
        <w:t xml:space="preserve">the </w:t>
      </w:r>
      <w:r w:rsidRPr="00A10C94">
        <w:rPr>
          <w:lang w:val="en-US"/>
        </w:rPr>
        <w:t xml:space="preserve"> analysis</w:t>
      </w:r>
      <w:proofErr w:type="gramEnd"/>
      <w:r w:rsidRPr="00A10C94">
        <w:rPr>
          <w:lang w:val="en-US"/>
        </w:rPr>
        <w:t xml:space="preserve"> </w:t>
      </w:r>
      <w:r>
        <w:rPr>
          <w:lang w:val="en-US"/>
        </w:rPr>
        <w:t xml:space="preserve"> of  IV curve  o</w:t>
      </w:r>
      <w:r w:rsidRPr="003874DA">
        <w:rPr>
          <w:lang w:val="en-US"/>
        </w:rPr>
        <w:t>f</w:t>
      </w:r>
      <w:r>
        <w:rPr>
          <w:lang w:val="en-US"/>
        </w:rPr>
        <w:t xml:space="preserve"> the single junction with unconventional  relation (1) . </w:t>
      </w:r>
      <w:r w:rsidRPr="00DB04FD">
        <w:rPr>
          <w:iCs/>
          <w:lang w:val="en-US"/>
        </w:rPr>
        <w:t xml:space="preserve">      </w:t>
      </w:r>
      <w:proofErr w:type="gramStart"/>
      <w:r>
        <w:rPr>
          <w:iCs/>
          <w:lang w:val="en-US"/>
        </w:rPr>
        <w:t>T</w:t>
      </w:r>
      <w:r w:rsidRPr="00DB04FD">
        <w:rPr>
          <w:iCs/>
          <w:lang w:val="en-US"/>
        </w:rPr>
        <w:t>he  dynamics</w:t>
      </w:r>
      <w:proofErr w:type="gramEnd"/>
      <w:r w:rsidRPr="00DB04FD">
        <w:rPr>
          <w:iCs/>
          <w:lang w:val="en-US"/>
        </w:rPr>
        <w:t xml:space="preserve"> of Josephson junction </w:t>
      </w:r>
      <w:r w:rsidRPr="00DB04FD">
        <w:rPr>
          <w:lang w:val="en-US"/>
        </w:rPr>
        <w:t xml:space="preserve"> for the case of    </w:t>
      </w:r>
      <w:r w:rsidRPr="00DB04FD">
        <w:t>current-phase relat</w:t>
      </w:r>
      <w:r>
        <w:t xml:space="preserve">ion (1) </w:t>
      </w:r>
      <w:r w:rsidRPr="00DB04FD">
        <w:rPr>
          <w:lang w:val="en-US"/>
        </w:rPr>
        <w:t xml:space="preserve">is given by the  equation  of resistive model </w:t>
      </w:r>
      <w:r>
        <w:rPr>
          <w:lang w:val="en-US"/>
        </w:rPr>
        <w:t xml:space="preserve"> [4</w:t>
      </w:r>
      <w:r w:rsidRPr="00DB04FD">
        <w:rPr>
          <w:lang w:val="en-US"/>
        </w:rPr>
        <w:t>]</w:t>
      </w:r>
    </w:p>
    <w:p w14:paraId="55A6C16C" w14:textId="77777777" w:rsidR="00A44097" w:rsidRPr="00DB04FD" w:rsidRDefault="00A44097" w:rsidP="00A44097">
      <w:pPr>
        <w:jc w:val="both"/>
        <w:rPr>
          <w:bCs/>
          <w:lang w:val="en-US"/>
        </w:rPr>
      </w:pPr>
      <w:r w:rsidRPr="00DB04FD">
        <w:rPr>
          <w:bCs/>
          <w:lang w:val="en-US"/>
        </w:rPr>
        <w:t xml:space="preserve">                                            </w:t>
      </w:r>
      <w:r w:rsidR="00AB5206" w:rsidRPr="009E7C0E">
        <w:rPr>
          <w:bCs/>
          <w:noProof/>
          <w:position w:val="-12"/>
          <w:lang w:val="en-US"/>
        </w:rPr>
        <w:object w:dxaOrig="1920" w:dyaOrig="380" w14:anchorId="5A30BB9B">
          <v:shape id="_x0000_i1027" type="#_x0000_t75" alt="" style="width:96.95pt;height:19.55pt;mso-width-percent:0;mso-height-percent:0;mso-width-percent:0;mso-height-percent:0" o:ole="">
            <v:imagedata r:id="rId18" o:title=""/>
          </v:shape>
          <o:OLEObject Type="Embed" ProgID="Equation.3" ShapeID="_x0000_i1027" DrawAspect="Content" ObjectID="_1664367029" r:id="rId19"/>
        </w:object>
      </w:r>
      <w:r w:rsidRPr="00DB04FD">
        <w:rPr>
          <w:bCs/>
          <w:lang w:val="en-US"/>
        </w:rPr>
        <w:t xml:space="preserve">              </w:t>
      </w:r>
      <w:r w:rsidRPr="00DB04FD">
        <w:rPr>
          <w:bCs/>
          <w:lang w:val="en-US"/>
        </w:rPr>
        <w:tab/>
        <w:t>,</w:t>
      </w:r>
      <w:r w:rsidRPr="00DB04FD">
        <w:rPr>
          <w:bCs/>
          <w:lang w:val="en-US"/>
        </w:rPr>
        <w:tab/>
        <w:t xml:space="preserve">          </w:t>
      </w:r>
      <w:r w:rsidRPr="00DB04FD">
        <w:rPr>
          <w:bCs/>
          <w:lang w:val="en-US"/>
        </w:rPr>
        <w:tab/>
        <w:t xml:space="preserve">     </w:t>
      </w:r>
      <w:r w:rsidRPr="00DB04FD">
        <w:rPr>
          <w:bCs/>
          <w:lang w:val="en-US"/>
        </w:rPr>
        <w:tab/>
        <w:t xml:space="preserve">    </w:t>
      </w:r>
      <w:r>
        <w:rPr>
          <w:bCs/>
          <w:lang w:val="en-US"/>
        </w:rPr>
        <w:t xml:space="preserve">     </w:t>
      </w:r>
      <w:r w:rsidRPr="00DB04FD">
        <w:rPr>
          <w:bCs/>
          <w:lang w:val="en-US"/>
        </w:rPr>
        <w:t xml:space="preserve">  </w:t>
      </w:r>
      <w:proofErr w:type="gramStart"/>
      <w:r w:rsidRPr="00DB04FD">
        <w:rPr>
          <w:bCs/>
          <w:lang w:val="en-US"/>
        </w:rPr>
        <w:t xml:space="preserve">   </w:t>
      </w:r>
      <w:r>
        <w:rPr>
          <w:bCs/>
          <w:lang w:val="en-US"/>
        </w:rPr>
        <w:t>(</w:t>
      </w:r>
      <w:proofErr w:type="gramEnd"/>
      <w:r>
        <w:rPr>
          <w:bCs/>
          <w:lang w:val="en-US"/>
        </w:rPr>
        <w:t>2</w:t>
      </w:r>
      <w:r w:rsidRPr="00DB04FD">
        <w:rPr>
          <w:bCs/>
          <w:lang w:val="en-US"/>
        </w:rPr>
        <w:t>)</w:t>
      </w:r>
    </w:p>
    <w:p w14:paraId="79572F96" w14:textId="77777777" w:rsidR="00A44097" w:rsidRDefault="00A44097" w:rsidP="00A44097">
      <w:pPr>
        <w:jc w:val="both"/>
      </w:pPr>
      <w:proofErr w:type="gramStart"/>
      <w:r w:rsidRPr="00DB04FD">
        <w:rPr>
          <w:iCs/>
        </w:rPr>
        <w:t>where</w:t>
      </w:r>
      <w:proofErr w:type="gramEnd"/>
      <w:r w:rsidRPr="00DB04FD">
        <w:rPr>
          <w:iCs/>
        </w:rPr>
        <w:t xml:space="preserve"> </w:t>
      </w:r>
      <w:r w:rsidRPr="00DB04FD">
        <w:rPr>
          <w:i/>
          <w:iCs/>
        </w:rPr>
        <w:t>i</w:t>
      </w:r>
      <w:r w:rsidRPr="00DB04FD">
        <w:rPr>
          <w:i/>
          <w:iCs/>
          <w:vertAlign w:val="subscript"/>
        </w:rPr>
        <w:t xml:space="preserve">e </w:t>
      </w:r>
      <w:r>
        <w:rPr>
          <w:i/>
          <w:iCs/>
        </w:rPr>
        <w:t xml:space="preserve"> </w:t>
      </w:r>
      <w:r w:rsidRPr="00DB04FD">
        <w:rPr>
          <w:i/>
          <w:iCs/>
        </w:rPr>
        <w:t xml:space="preserve"> </w:t>
      </w:r>
      <w:r w:rsidRPr="00DB04FD">
        <w:rPr>
          <w:iCs/>
        </w:rPr>
        <w:t xml:space="preserve"> </w:t>
      </w:r>
      <w:r>
        <w:rPr>
          <w:iCs/>
        </w:rPr>
        <w:t>external dc curre</w:t>
      </w:r>
      <w:r w:rsidRPr="00DB04FD">
        <w:rPr>
          <w:iCs/>
        </w:rPr>
        <w:t>n</w:t>
      </w:r>
      <w:r>
        <w:rPr>
          <w:iCs/>
        </w:rPr>
        <w:t>t in</w:t>
      </w:r>
      <w:r w:rsidRPr="00DB04FD">
        <w:rPr>
          <w:iCs/>
        </w:rPr>
        <w:t xml:space="preserve"> units of critical current </w:t>
      </w:r>
      <w:r w:rsidRPr="00DB04FD">
        <w:rPr>
          <w:i/>
          <w:iCs/>
        </w:rPr>
        <w:t>I</w:t>
      </w:r>
      <w:r w:rsidRPr="00DB04FD">
        <w:rPr>
          <w:i/>
          <w:iCs/>
          <w:vertAlign w:val="subscript"/>
        </w:rPr>
        <w:t>c</w:t>
      </w:r>
      <w:r w:rsidRPr="00DB04FD">
        <w:rPr>
          <w:iCs/>
        </w:rPr>
        <w:t xml:space="preserve"> , dots over </w:t>
      </w:r>
      <w:r w:rsidR="00AB5206" w:rsidRPr="009E7C0E">
        <w:rPr>
          <w:bCs/>
          <w:iCs/>
          <w:noProof/>
          <w:position w:val="-10"/>
          <w:lang w:val="ru-RU"/>
        </w:rPr>
        <w:object w:dxaOrig="200" w:dyaOrig="320" w14:anchorId="218BB993">
          <v:shape id="_x0000_i1028" type="#_x0000_t75" alt="" style="width:9.55pt;height:16.65pt;mso-width-percent:0;mso-height-percent:0;mso-width-percent:0;mso-height-percent:0" o:ole="">
            <v:imagedata r:id="rId20" o:title=""/>
          </v:shape>
          <o:OLEObject Type="Embed" ProgID="Equation.3" ShapeID="_x0000_i1028" DrawAspect="Content" ObjectID="_1664367030" r:id="rId21"/>
        </w:object>
      </w:r>
      <w:r w:rsidRPr="00DB04FD">
        <w:rPr>
          <w:iCs/>
        </w:rPr>
        <w:t xml:space="preserve">  corresponds to derivative in respect to dimensionless time  </w:t>
      </w:r>
      <w:r w:rsidR="00AB5206" w:rsidRPr="009E7C0E">
        <w:rPr>
          <w:bCs/>
          <w:iCs/>
          <w:noProof/>
          <w:position w:val="-30"/>
          <w:lang w:val="ru-RU"/>
        </w:rPr>
        <w:object w:dxaOrig="840" w:dyaOrig="700" w14:anchorId="250D2CC3">
          <v:shape id="_x0000_i1029" type="#_x0000_t75" alt="" style="width:42.05pt;height:36.2pt;mso-width-percent:0;mso-height-percent:0;mso-width-percent:0;mso-height-percent:0" o:ole="">
            <v:imagedata r:id="rId22" o:title=""/>
          </v:shape>
          <o:OLEObject Type="Embed" ProgID="Equation.3" ShapeID="_x0000_i1029" DrawAspect="Content" ObjectID="_1664367031" r:id="rId23"/>
        </w:object>
      </w:r>
      <w:r w:rsidRPr="00DB04FD">
        <w:rPr>
          <w:iCs/>
        </w:rPr>
        <w:t xml:space="preserve">, </w:t>
      </w:r>
      <w:r w:rsidR="00AB5206" w:rsidRPr="009E7C0E">
        <w:rPr>
          <w:bCs/>
          <w:iCs/>
          <w:noProof/>
          <w:position w:val="-12"/>
          <w:lang w:val="ru-RU"/>
        </w:rPr>
        <w:object w:dxaOrig="340" w:dyaOrig="380" w14:anchorId="5CE09B87">
          <v:shape id="_x0000_i1030" type="#_x0000_t75" alt="" style="width:17.05pt;height:19.55pt;mso-width-percent:0;mso-height-percent:0;mso-width-percent:0;mso-height-percent:0" o:ole="">
            <v:imagedata r:id="rId24" o:title=""/>
          </v:shape>
          <o:OLEObject Type="Embed" ProgID="Equation.3" ShapeID="_x0000_i1030" DrawAspect="Content" ObjectID="_1664367032" r:id="rId25"/>
        </w:object>
      </w:r>
      <w:r w:rsidRPr="00DB04FD">
        <w:rPr>
          <w:iCs/>
        </w:rPr>
        <w:t xml:space="preserve"> is the magnetic flux quantum</w:t>
      </w:r>
      <w:r>
        <w:rPr>
          <w:lang w:val="en-US"/>
        </w:rPr>
        <w:t>.</w:t>
      </w:r>
      <w:r w:rsidR="00AB5206" w:rsidRPr="009E7C0E">
        <w:rPr>
          <w:bCs/>
          <w:iCs/>
          <w:noProof/>
          <w:position w:val="-10"/>
          <w:lang w:val="ru-RU"/>
        </w:rPr>
        <w:object w:dxaOrig="240" w:dyaOrig="320" w14:anchorId="45F8E3FC">
          <v:shape id="_x0000_i1031" type="#_x0000_t75" alt="" style="width:12.05pt;height:16.65pt;mso-width-percent:0;mso-height-percent:0;mso-width-percent:0;mso-height-percent:0" o:ole="">
            <v:imagedata r:id="rId26" o:title=""/>
          </v:shape>
          <o:OLEObject Type="Embed" ProgID="Equation.3" ShapeID="_x0000_i1031" DrawAspect="Content" ObjectID="_1664367033" r:id="rId27"/>
        </w:object>
      </w:r>
      <w:r w:rsidRPr="00DB04FD">
        <w:rPr>
          <w:iCs/>
        </w:rPr>
        <w:t xml:space="preserve"> is the McCumber</w:t>
      </w:r>
      <w:r>
        <w:rPr>
          <w:iCs/>
        </w:rPr>
        <w:t xml:space="preserve"> </w:t>
      </w:r>
      <w:r w:rsidRPr="00DB04FD">
        <w:rPr>
          <w:iCs/>
        </w:rPr>
        <w:t xml:space="preserve"> parameter of Josephson junction </w:t>
      </w:r>
      <w:r w:rsidR="00AB5206" w:rsidRPr="009E7C0E">
        <w:rPr>
          <w:bCs/>
          <w:iCs/>
          <w:noProof/>
          <w:position w:val="-24"/>
          <w:lang w:val="ru-RU"/>
        </w:rPr>
        <w:object w:dxaOrig="1460" w:dyaOrig="620" w14:anchorId="0D550590">
          <v:shape id="_x0000_i1032" type="#_x0000_t75" alt="" style="width:73.65pt;height:31.65pt;mso-width-percent:0;mso-height-percent:0;mso-width-percent:0;mso-height-percent:0" o:ole="">
            <v:imagedata r:id="rId28" o:title=""/>
          </v:shape>
          <o:OLEObject Type="Embed" ProgID="Equation.3" ShapeID="_x0000_i1032" DrawAspect="Content" ObjectID="_1664367034" r:id="rId29"/>
        </w:object>
      </w:r>
      <w:r w:rsidRPr="00DB04FD">
        <w:rPr>
          <w:iCs/>
        </w:rPr>
        <w:t>, which determine the size of  hysteresis in IV curve</w:t>
      </w:r>
      <w:r>
        <w:rPr>
          <w:iCs/>
        </w:rPr>
        <w:t>. The numerical solution of Eq. (1) will be obtained using Runge-</w:t>
      </w:r>
      <w:proofErr w:type="gramStart"/>
      <w:r>
        <w:rPr>
          <w:iCs/>
        </w:rPr>
        <w:t>Kutta  four</w:t>
      </w:r>
      <w:proofErr w:type="gramEnd"/>
      <w:r>
        <w:rPr>
          <w:iCs/>
        </w:rPr>
        <w:t xml:space="preserve"> order method. For average voltage we use the time averaging prosedure of numerical solution. IV curve will be </w:t>
      </w:r>
      <w:proofErr w:type="gramStart"/>
      <w:r>
        <w:rPr>
          <w:iCs/>
        </w:rPr>
        <w:t>presented  for</w:t>
      </w:r>
      <w:proofErr w:type="gramEnd"/>
      <w:r>
        <w:rPr>
          <w:iCs/>
        </w:rPr>
        <w:t xml:space="preserve"> different  amplitude of Majorana term</w:t>
      </w:r>
      <w:r w:rsidRPr="004B05FA">
        <w:rPr>
          <w:i/>
          <w:iCs/>
        </w:rPr>
        <w:t xml:space="preserve"> m</w:t>
      </w:r>
      <w:r>
        <w:rPr>
          <w:iCs/>
        </w:rPr>
        <w:t xml:space="preserve"> and  McCumber parameter </w:t>
      </w:r>
      <w:r w:rsidR="00AB5206" w:rsidRPr="009E7C0E">
        <w:rPr>
          <w:bCs/>
          <w:iCs/>
          <w:noProof/>
          <w:position w:val="-10"/>
          <w:lang w:val="ru-RU"/>
        </w:rPr>
        <w:object w:dxaOrig="240" w:dyaOrig="320" w14:anchorId="044492F0">
          <v:shape id="_x0000_i1033" type="#_x0000_t75" alt="" style="width:12.05pt;height:16.65pt;mso-width-percent:0;mso-height-percent:0;mso-width-percent:0;mso-height-percent:0" o:ole="">
            <v:imagedata r:id="rId30" o:title=""/>
          </v:shape>
          <o:OLEObject Type="Embed" ProgID="Equation.3" ShapeID="_x0000_i1033" DrawAspect="Content" ObjectID="_1664367035" r:id="rId31"/>
        </w:object>
      </w:r>
      <w:r>
        <w:rPr>
          <w:iCs/>
        </w:rPr>
        <w:t>.</w:t>
      </w:r>
    </w:p>
    <w:p w14:paraId="20C98827" w14:textId="77777777" w:rsidR="00A44097" w:rsidRDefault="00A44097" w:rsidP="00A44097">
      <w:pPr>
        <w:jc w:val="both"/>
      </w:pPr>
      <w:r>
        <w:t xml:space="preserve">     This study supported by TÜBİTAK grant 118F093.  </w:t>
      </w:r>
    </w:p>
    <w:p w14:paraId="4ABFA514" w14:textId="77777777" w:rsidR="00A44097" w:rsidRDefault="00A44097" w:rsidP="00A44097">
      <w:pPr>
        <w:jc w:val="both"/>
        <w:rPr>
          <w:b/>
        </w:rPr>
      </w:pPr>
    </w:p>
    <w:p w14:paraId="6E7900FA" w14:textId="77B736D6" w:rsidR="00A44097" w:rsidRPr="00580AA8" w:rsidRDefault="00A44097" w:rsidP="00A44097">
      <w:pPr>
        <w:jc w:val="both"/>
        <w:rPr>
          <w:b/>
        </w:rPr>
      </w:pPr>
      <w:r w:rsidRPr="00580AA8">
        <w:rPr>
          <w:b/>
        </w:rPr>
        <w:t>References</w:t>
      </w:r>
    </w:p>
    <w:p w14:paraId="33277B98" w14:textId="77777777" w:rsidR="00A44097" w:rsidRPr="00DB04FD" w:rsidRDefault="00A44097" w:rsidP="00A44097">
      <w:pPr>
        <w:pStyle w:val="ListParagraph"/>
        <w:numPr>
          <w:ilvl w:val="0"/>
          <w:numId w:val="14"/>
        </w:numPr>
        <w:spacing w:after="160" w:line="259" w:lineRule="auto"/>
        <w:rPr>
          <w:rFonts w:ascii="Times New Roman" w:hAnsi="Times New Roman" w:cs="Times New Roman"/>
          <w:sz w:val="24"/>
          <w:szCs w:val="24"/>
        </w:rPr>
      </w:pPr>
      <w:r w:rsidRPr="00DB04FD">
        <w:rPr>
          <w:rFonts w:ascii="Times New Roman" w:hAnsi="Times New Roman" w:cs="Times New Roman"/>
          <w:sz w:val="24"/>
          <w:szCs w:val="24"/>
        </w:rPr>
        <w:t xml:space="preserve">Maiti M.L. et </w:t>
      </w:r>
      <w:proofErr w:type="gramStart"/>
      <w:r w:rsidRPr="00DB04FD">
        <w:rPr>
          <w:rFonts w:ascii="Times New Roman" w:hAnsi="Times New Roman" w:cs="Times New Roman"/>
          <w:sz w:val="24"/>
          <w:szCs w:val="24"/>
        </w:rPr>
        <w:t>al ,</w:t>
      </w:r>
      <w:proofErr w:type="gramEnd"/>
      <w:r w:rsidRPr="00DB04FD">
        <w:rPr>
          <w:rFonts w:ascii="Times New Roman" w:hAnsi="Times New Roman" w:cs="Times New Roman"/>
          <w:sz w:val="24"/>
          <w:szCs w:val="24"/>
        </w:rPr>
        <w:t xml:space="preserve"> Phys Rev B,92,224501(2015)</w:t>
      </w:r>
    </w:p>
    <w:p w14:paraId="0CBD4AF7" w14:textId="77777777" w:rsidR="00A44097" w:rsidRPr="00DB04FD" w:rsidRDefault="00A44097" w:rsidP="00A44097">
      <w:pPr>
        <w:pStyle w:val="ListParagraph"/>
        <w:numPr>
          <w:ilvl w:val="0"/>
          <w:numId w:val="14"/>
        </w:numPr>
        <w:spacing w:after="160" w:line="259" w:lineRule="auto"/>
        <w:rPr>
          <w:rFonts w:ascii="Times New Roman" w:hAnsi="Times New Roman" w:cs="Times New Roman"/>
          <w:sz w:val="24"/>
          <w:szCs w:val="24"/>
        </w:rPr>
      </w:pPr>
      <w:r w:rsidRPr="00DB04FD">
        <w:rPr>
          <w:rFonts w:ascii="Times New Roman" w:hAnsi="Times New Roman" w:cs="Times New Roman"/>
          <w:sz w:val="24"/>
          <w:szCs w:val="24"/>
        </w:rPr>
        <w:t>Kulikov K. at al, JETP,125,333(2018)</w:t>
      </w:r>
    </w:p>
    <w:p w14:paraId="54F1A9EA" w14:textId="77777777" w:rsidR="00A44097" w:rsidRPr="00DB04FD" w:rsidRDefault="00A44097" w:rsidP="00A44097">
      <w:pPr>
        <w:pStyle w:val="ListParagraph"/>
        <w:numPr>
          <w:ilvl w:val="0"/>
          <w:numId w:val="14"/>
        </w:numPr>
        <w:spacing w:after="160" w:line="259" w:lineRule="auto"/>
        <w:rPr>
          <w:rFonts w:ascii="Times New Roman" w:hAnsi="Times New Roman" w:cs="Times New Roman"/>
          <w:sz w:val="24"/>
          <w:szCs w:val="24"/>
        </w:rPr>
      </w:pPr>
      <w:r w:rsidRPr="00DB04FD">
        <w:rPr>
          <w:rFonts w:ascii="Times New Roman" w:hAnsi="Times New Roman" w:cs="Times New Roman"/>
          <w:sz w:val="24"/>
          <w:szCs w:val="24"/>
        </w:rPr>
        <w:t>Wendin G, Reports on Progress in Physics,80,106001(2017)</w:t>
      </w:r>
    </w:p>
    <w:p w14:paraId="56105B16" w14:textId="77777777" w:rsidR="00A44097" w:rsidRPr="00A10C94" w:rsidRDefault="00A44097" w:rsidP="00A44097">
      <w:pPr>
        <w:pStyle w:val="ListParagraph"/>
        <w:numPr>
          <w:ilvl w:val="0"/>
          <w:numId w:val="14"/>
        </w:numPr>
        <w:spacing w:after="160" w:line="259" w:lineRule="auto"/>
        <w:rPr>
          <w:rFonts w:ascii="Times New Roman" w:hAnsi="Times New Roman" w:cs="Times New Roman"/>
          <w:sz w:val="24"/>
          <w:szCs w:val="24"/>
        </w:rPr>
      </w:pPr>
      <w:proofErr w:type="gramStart"/>
      <w:r w:rsidRPr="00A10C94">
        <w:rPr>
          <w:rFonts w:ascii="Times New Roman" w:hAnsi="Times New Roman" w:cs="Times New Roman"/>
          <w:sz w:val="24"/>
          <w:szCs w:val="24"/>
        </w:rPr>
        <w:t>Askerzade</w:t>
      </w:r>
      <w:r>
        <w:rPr>
          <w:rFonts w:ascii="Times New Roman" w:hAnsi="Times New Roman" w:cs="Times New Roman"/>
          <w:sz w:val="24"/>
          <w:szCs w:val="24"/>
        </w:rPr>
        <w:t xml:space="preserve"> </w:t>
      </w:r>
      <w:r w:rsidRPr="00A10C94">
        <w:rPr>
          <w:rFonts w:ascii="Times New Roman" w:hAnsi="Times New Roman" w:cs="Times New Roman"/>
          <w:sz w:val="24"/>
          <w:szCs w:val="24"/>
        </w:rPr>
        <w:t xml:space="preserve"> I</w:t>
      </w:r>
      <w:proofErr w:type="gramEnd"/>
      <w:r w:rsidRPr="00A10C94">
        <w:rPr>
          <w:rFonts w:ascii="Times New Roman" w:hAnsi="Times New Roman" w:cs="Times New Roman"/>
          <w:sz w:val="24"/>
          <w:szCs w:val="24"/>
        </w:rPr>
        <w:t>, Bozbey A., Canturk  M., Modern aspects of Josephson Dynamics and superconductivity electronics, Springer, Berlin, 2017,210 p.</w:t>
      </w:r>
    </w:p>
    <w:p w14:paraId="4C83361B" w14:textId="352CDB7D" w:rsidR="00A44097" w:rsidRDefault="00A44097">
      <w:pPr>
        <w:spacing w:after="180" w:line="312" w:lineRule="auto"/>
        <w:rPr>
          <w:rFonts w:eastAsiaTheme="minorHAnsi"/>
          <w:color w:val="7F7F7F" w:themeColor="text1" w:themeTint="80"/>
          <w:lang w:val="en-US" w:eastAsia="ja-JP"/>
        </w:rPr>
      </w:pPr>
      <w:r>
        <w:br w:type="page"/>
      </w:r>
    </w:p>
    <w:p w14:paraId="41AE806C" w14:textId="270F08EF" w:rsidR="00E87A24" w:rsidRPr="00B13E8F" w:rsidRDefault="00852CF3" w:rsidP="0003047F">
      <w:pPr>
        <w:spacing w:line="276" w:lineRule="auto"/>
        <w:jc w:val="both"/>
        <w:rPr>
          <w:rFonts w:asciiTheme="minorHAnsi" w:hAnsiTheme="minorHAnsi" w:cstheme="minorHAnsi"/>
          <w:b/>
          <w:color w:val="00B050"/>
          <w:sz w:val="22"/>
          <w:szCs w:val="22"/>
        </w:rPr>
      </w:pPr>
      <w:r w:rsidRPr="00B13E8F">
        <w:rPr>
          <w:rFonts w:asciiTheme="minorHAnsi" w:hAnsiTheme="minorHAnsi" w:cstheme="minorHAnsi"/>
          <w:b/>
          <w:color w:val="00B050"/>
          <w:sz w:val="22"/>
          <w:szCs w:val="22"/>
        </w:rPr>
        <w:lastRenderedPageBreak/>
        <w:t>12</w:t>
      </w:r>
    </w:p>
    <w:p w14:paraId="563C6FB3" w14:textId="77777777" w:rsidR="00852CF3" w:rsidRPr="00852CF3" w:rsidRDefault="00852CF3" w:rsidP="00852CF3">
      <w:pPr>
        <w:pStyle w:val="AUBTDAPaperTitle"/>
        <w:rPr>
          <w:sz w:val="24"/>
          <w:szCs w:val="24"/>
        </w:rPr>
      </w:pPr>
      <w:r w:rsidRPr="00852CF3">
        <w:rPr>
          <w:sz w:val="24"/>
          <w:szCs w:val="24"/>
        </w:rPr>
        <w:t xml:space="preserve">HEAVY METAL ANALYSIS OF THE ERGENE RIVER, TURKEY </w:t>
      </w:r>
    </w:p>
    <w:p w14:paraId="679613DF" w14:textId="77777777" w:rsidR="00852CF3" w:rsidRDefault="00852CF3" w:rsidP="00852CF3">
      <w:pPr>
        <w:jc w:val="center"/>
        <w:rPr>
          <w:rFonts w:eastAsia="Calibri"/>
          <w:b/>
          <w:sz w:val="18"/>
        </w:rPr>
      </w:pPr>
    </w:p>
    <w:p w14:paraId="038536CB" w14:textId="63CD25F1" w:rsidR="00852CF3" w:rsidRPr="00ED3D02" w:rsidRDefault="00852CF3" w:rsidP="00852CF3">
      <w:pPr>
        <w:pStyle w:val="AUBTDAauthorname"/>
        <w:rPr>
          <w:b w:val="0"/>
          <w:szCs w:val="22"/>
        </w:rPr>
      </w:pPr>
      <w:r w:rsidRPr="00ED3D02">
        <w:rPr>
          <w:b w:val="0"/>
          <w:szCs w:val="22"/>
        </w:rPr>
        <w:t>Kevser KÖKLÜ</w:t>
      </w:r>
      <w:r w:rsidRPr="00ED3D02">
        <w:rPr>
          <w:b w:val="0"/>
          <w:szCs w:val="22"/>
          <w:vertAlign w:val="superscript"/>
        </w:rPr>
        <w:t>1</w:t>
      </w:r>
      <w:r w:rsidRPr="00ED3D02">
        <w:rPr>
          <w:b w:val="0"/>
          <w:szCs w:val="22"/>
        </w:rPr>
        <w:t>, Arda BENZET</w:t>
      </w:r>
      <w:r w:rsidRPr="00ED3D02">
        <w:rPr>
          <w:b w:val="0"/>
          <w:szCs w:val="22"/>
          <w:vertAlign w:val="superscript"/>
        </w:rPr>
        <w:t>2</w:t>
      </w:r>
      <w:r w:rsidRPr="00ED3D02">
        <w:rPr>
          <w:b w:val="0"/>
          <w:szCs w:val="22"/>
        </w:rPr>
        <w:t>, Asude KÖKLÜ</w:t>
      </w:r>
      <w:r w:rsidRPr="00ED3D02">
        <w:rPr>
          <w:b w:val="0"/>
          <w:szCs w:val="22"/>
          <w:vertAlign w:val="superscript"/>
        </w:rPr>
        <w:t>3</w:t>
      </w:r>
      <w:r w:rsidRPr="00ED3D02">
        <w:rPr>
          <w:b w:val="0"/>
          <w:szCs w:val="22"/>
        </w:rPr>
        <w:t>, Sinan Koca</w:t>
      </w:r>
      <w:r w:rsidRPr="00ED3D02">
        <w:rPr>
          <w:b w:val="0"/>
          <w:szCs w:val="22"/>
          <w:vertAlign w:val="superscript"/>
        </w:rPr>
        <w:t>2</w:t>
      </w:r>
      <w:r w:rsidRPr="00ED3D02">
        <w:rPr>
          <w:b w:val="0"/>
          <w:szCs w:val="22"/>
        </w:rPr>
        <w:t>, Betul Oyku Ozguven</w:t>
      </w:r>
      <w:r w:rsidRPr="00ED3D02">
        <w:rPr>
          <w:b w:val="0"/>
          <w:szCs w:val="22"/>
          <w:vertAlign w:val="superscript"/>
        </w:rPr>
        <w:t>2</w:t>
      </w:r>
      <w:r w:rsidRPr="00ED3D02">
        <w:rPr>
          <w:b w:val="0"/>
          <w:szCs w:val="22"/>
        </w:rPr>
        <w:t>, Azra Gurer</w:t>
      </w:r>
      <w:r w:rsidRPr="00ED3D02">
        <w:rPr>
          <w:b w:val="0"/>
          <w:szCs w:val="22"/>
          <w:vertAlign w:val="superscript"/>
        </w:rPr>
        <w:t>2</w:t>
      </w:r>
      <w:r w:rsidRPr="00ED3D02">
        <w:rPr>
          <w:b w:val="0"/>
          <w:szCs w:val="22"/>
        </w:rPr>
        <w:t>, Elif Nas Dereli</w:t>
      </w:r>
      <w:r w:rsidRPr="00ED3D02">
        <w:rPr>
          <w:b w:val="0"/>
          <w:szCs w:val="22"/>
          <w:vertAlign w:val="superscript"/>
        </w:rPr>
        <w:t>2</w:t>
      </w:r>
      <w:r w:rsidRPr="00ED3D02">
        <w:rPr>
          <w:b w:val="0"/>
          <w:szCs w:val="22"/>
        </w:rPr>
        <w:t>, Ecenaz Ozer</w:t>
      </w:r>
      <w:r w:rsidRPr="00ED3D02">
        <w:rPr>
          <w:b w:val="0"/>
          <w:szCs w:val="22"/>
          <w:vertAlign w:val="superscript"/>
        </w:rPr>
        <w:t>2</w:t>
      </w:r>
      <w:r w:rsidRPr="00ED3D02">
        <w:rPr>
          <w:b w:val="0"/>
          <w:szCs w:val="22"/>
        </w:rPr>
        <w:t>, Alper Benzet</w:t>
      </w:r>
      <w:r w:rsidRPr="00ED3D02">
        <w:rPr>
          <w:b w:val="0"/>
          <w:szCs w:val="22"/>
          <w:vertAlign w:val="superscript"/>
        </w:rPr>
        <w:t>2</w:t>
      </w:r>
      <w:r w:rsidRPr="00ED3D02">
        <w:rPr>
          <w:b w:val="0"/>
          <w:szCs w:val="22"/>
        </w:rPr>
        <w:t>, Erdener Tuna Aytekin</w:t>
      </w:r>
      <w:r w:rsidRPr="00ED3D02">
        <w:rPr>
          <w:b w:val="0"/>
          <w:szCs w:val="22"/>
          <w:vertAlign w:val="superscript"/>
        </w:rPr>
        <w:t>2</w:t>
      </w:r>
      <w:r w:rsidRPr="00ED3D02">
        <w:rPr>
          <w:b w:val="0"/>
          <w:szCs w:val="22"/>
        </w:rPr>
        <w:t>, Umut Sarp Aygun</w:t>
      </w:r>
      <w:r w:rsidRPr="00ED3D02">
        <w:rPr>
          <w:b w:val="0"/>
          <w:szCs w:val="22"/>
          <w:vertAlign w:val="superscript"/>
        </w:rPr>
        <w:t>2</w:t>
      </w:r>
      <w:r w:rsidRPr="00ED3D02">
        <w:rPr>
          <w:b w:val="0"/>
          <w:szCs w:val="22"/>
        </w:rPr>
        <w:t>, Deniz Can</w:t>
      </w:r>
      <w:r w:rsidRPr="00ED3D02">
        <w:rPr>
          <w:b w:val="0"/>
          <w:szCs w:val="22"/>
          <w:vertAlign w:val="superscript"/>
        </w:rPr>
        <w:t>2</w:t>
      </w:r>
      <w:r w:rsidRPr="00ED3D02">
        <w:rPr>
          <w:b w:val="0"/>
          <w:szCs w:val="22"/>
        </w:rPr>
        <w:t>, Yaprak Basaran</w:t>
      </w:r>
      <w:r w:rsidRPr="00ED3D02">
        <w:rPr>
          <w:b w:val="0"/>
          <w:szCs w:val="22"/>
          <w:vertAlign w:val="superscript"/>
        </w:rPr>
        <w:t>2</w:t>
      </w:r>
      <w:r w:rsidRPr="00ED3D02">
        <w:rPr>
          <w:b w:val="0"/>
          <w:szCs w:val="22"/>
        </w:rPr>
        <w:t>, Hatice Benzet</w:t>
      </w:r>
      <w:r w:rsidRPr="00ED3D02">
        <w:rPr>
          <w:b w:val="0"/>
          <w:szCs w:val="22"/>
          <w:vertAlign w:val="superscript"/>
        </w:rPr>
        <w:t>4</w:t>
      </w:r>
    </w:p>
    <w:p w14:paraId="2893C8FD" w14:textId="77777777" w:rsidR="00852CF3" w:rsidRPr="00ED3D02" w:rsidRDefault="00852CF3" w:rsidP="00852CF3">
      <w:pPr>
        <w:jc w:val="center"/>
        <w:rPr>
          <w:sz w:val="22"/>
          <w:szCs w:val="22"/>
        </w:rPr>
      </w:pPr>
    </w:p>
    <w:p w14:paraId="48925113" w14:textId="61C0E9C5" w:rsidR="00852CF3" w:rsidRPr="00852CF3" w:rsidRDefault="00852CF3" w:rsidP="00852CF3">
      <w:pPr>
        <w:jc w:val="center"/>
        <w:rPr>
          <w:b/>
          <w:sz w:val="22"/>
          <w:szCs w:val="22"/>
        </w:rPr>
      </w:pPr>
      <w:r w:rsidRPr="00852CF3">
        <w:rPr>
          <w:b/>
          <w:sz w:val="22"/>
          <w:szCs w:val="22"/>
          <w:vertAlign w:val="superscript"/>
        </w:rPr>
        <w:t>1</w:t>
      </w:r>
      <w:r w:rsidRPr="00852CF3">
        <w:rPr>
          <w:b/>
          <w:sz w:val="22"/>
          <w:szCs w:val="22"/>
        </w:rPr>
        <w:t xml:space="preserve"> </w:t>
      </w:r>
      <w:r w:rsidRPr="00852CF3">
        <w:rPr>
          <w:sz w:val="22"/>
          <w:szCs w:val="22"/>
        </w:rPr>
        <w:t>Department of Mathematical Engineering</w:t>
      </w:r>
      <w:r w:rsidRPr="00852CF3">
        <w:rPr>
          <w:rStyle w:val="AUBTDAaffiliationsChar"/>
          <w:sz w:val="22"/>
          <w:szCs w:val="22"/>
        </w:rPr>
        <w:t>, Yıldız Technical University, İstanbul, Türkiye</w:t>
      </w:r>
    </w:p>
    <w:p w14:paraId="303D2477" w14:textId="3F295A1D" w:rsidR="00852CF3" w:rsidRPr="00852CF3" w:rsidRDefault="00852CF3" w:rsidP="00852CF3">
      <w:pPr>
        <w:jc w:val="center"/>
        <w:rPr>
          <w:b/>
          <w:sz w:val="22"/>
          <w:szCs w:val="22"/>
        </w:rPr>
      </w:pPr>
      <w:r w:rsidRPr="00852CF3">
        <w:rPr>
          <w:b/>
          <w:sz w:val="22"/>
          <w:szCs w:val="22"/>
          <w:vertAlign w:val="superscript"/>
        </w:rPr>
        <w:t>2</w:t>
      </w:r>
      <w:r w:rsidRPr="00852CF3">
        <w:rPr>
          <w:b/>
          <w:sz w:val="22"/>
          <w:szCs w:val="22"/>
        </w:rPr>
        <w:t xml:space="preserve"> </w:t>
      </w:r>
      <w:r w:rsidRPr="00852CF3">
        <w:rPr>
          <w:sz w:val="22"/>
          <w:szCs w:val="22"/>
        </w:rPr>
        <w:t>Kırklareli Science High School</w:t>
      </w:r>
      <w:r w:rsidRPr="00852CF3">
        <w:rPr>
          <w:rFonts w:eastAsia="MinionPro-Regular"/>
          <w:color w:val="000000"/>
          <w:sz w:val="22"/>
          <w:szCs w:val="22"/>
        </w:rPr>
        <w:t xml:space="preserve">, </w:t>
      </w:r>
      <w:r w:rsidRPr="00852CF3">
        <w:rPr>
          <w:sz w:val="22"/>
          <w:szCs w:val="22"/>
        </w:rPr>
        <w:t xml:space="preserve">39000, </w:t>
      </w:r>
      <w:r w:rsidRPr="00852CF3">
        <w:rPr>
          <w:rFonts w:eastAsia="MinionPro-Regular"/>
          <w:color w:val="000000"/>
          <w:sz w:val="22"/>
          <w:szCs w:val="22"/>
        </w:rPr>
        <w:t>Kırklareli</w:t>
      </w:r>
      <w:r w:rsidRPr="00852CF3">
        <w:rPr>
          <w:rStyle w:val="AUBTDAaffiliationsChar"/>
          <w:sz w:val="22"/>
          <w:szCs w:val="22"/>
        </w:rPr>
        <w:t>, Türkiye</w:t>
      </w:r>
    </w:p>
    <w:p w14:paraId="34ACA58C" w14:textId="29B38822" w:rsidR="00852CF3" w:rsidRPr="00852CF3" w:rsidRDefault="00852CF3" w:rsidP="00852CF3">
      <w:pPr>
        <w:jc w:val="center"/>
        <w:rPr>
          <w:rStyle w:val="AUBTDAaffiliationsChar"/>
          <w:sz w:val="22"/>
          <w:szCs w:val="22"/>
        </w:rPr>
      </w:pPr>
      <w:r w:rsidRPr="00852CF3">
        <w:rPr>
          <w:b/>
          <w:sz w:val="22"/>
          <w:szCs w:val="22"/>
          <w:vertAlign w:val="superscript"/>
        </w:rPr>
        <w:t>3</w:t>
      </w:r>
      <w:r w:rsidRPr="00852CF3">
        <w:rPr>
          <w:b/>
          <w:sz w:val="22"/>
          <w:szCs w:val="22"/>
        </w:rPr>
        <w:t xml:space="preserve"> </w:t>
      </w:r>
      <w:r w:rsidRPr="00852CF3">
        <w:rPr>
          <w:sz w:val="22"/>
          <w:szCs w:val="22"/>
        </w:rPr>
        <w:t>Hüseyin Avni Sözen Anatolian High School</w:t>
      </w:r>
      <w:r w:rsidRPr="00852CF3">
        <w:rPr>
          <w:rFonts w:eastAsia="MinionPro-Regular"/>
          <w:color w:val="000000"/>
          <w:sz w:val="22"/>
          <w:szCs w:val="22"/>
        </w:rPr>
        <w:t xml:space="preserve">, </w:t>
      </w:r>
      <w:r w:rsidRPr="00852CF3">
        <w:rPr>
          <w:rStyle w:val="AUBTDAaffiliationsChar"/>
          <w:sz w:val="22"/>
          <w:szCs w:val="22"/>
        </w:rPr>
        <w:t>İstanbul, Türkiye</w:t>
      </w:r>
    </w:p>
    <w:p w14:paraId="5E57CE2A" w14:textId="039E0021" w:rsidR="00852CF3" w:rsidRPr="00852CF3" w:rsidRDefault="00852CF3" w:rsidP="00852CF3">
      <w:pPr>
        <w:jc w:val="center"/>
        <w:rPr>
          <w:sz w:val="22"/>
          <w:szCs w:val="22"/>
        </w:rPr>
      </w:pPr>
      <w:proofErr w:type="gramStart"/>
      <w:r w:rsidRPr="00852CF3">
        <w:rPr>
          <w:sz w:val="22"/>
          <w:szCs w:val="22"/>
          <w:vertAlign w:val="superscript"/>
        </w:rPr>
        <w:t xml:space="preserve">4  </w:t>
      </w:r>
      <w:r w:rsidRPr="00852CF3">
        <w:rPr>
          <w:sz w:val="22"/>
          <w:szCs w:val="22"/>
        </w:rPr>
        <w:t>Kırklareli</w:t>
      </w:r>
      <w:proofErr w:type="gramEnd"/>
      <w:r w:rsidRPr="00852CF3">
        <w:rPr>
          <w:sz w:val="22"/>
          <w:szCs w:val="22"/>
        </w:rPr>
        <w:t xml:space="preserve"> Genç Gelecek Private Education Institutions, 39000, Kırklareli, Turkiye</w:t>
      </w:r>
    </w:p>
    <w:p w14:paraId="6255AB0F" w14:textId="77777777" w:rsidR="00852CF3" w:rsidRDefault="00852CF3" w:rsidP="00ED3D02">
      <w:pPr>
        <w:rPr>
          <w:b/>
          <w:sz w:val="18"/>
          <w:szCs w:val="18"/>
        </w:rPr>
      </w:pPr>
    </w:p>
    <w:p w14:paraId="0B905703" w14:textId="77777777" w:rsidR="00852CF3" w:rsidRDefault="00852CF3" w:rsidP="00852CF3">
      <w:pPr>
        <w:pStyle w:val="AUBTDAabstracttitle"/>
      </w:pPr>
      <w:r>
        <w:t>ABSTRACT</w:t>
      </w:r>
    </w:p>
    <w:p w14:paraId="3B66CB88" w14:textId="77777777" w:rsidR="00852CF3" w:rsidRPr="00852CF3" w:rsidRDefault="00852CF3" w:rsidP="00852CF3">
      <w:pPr>
        <w:pStyle w:val="TAMainText"/>
        <w:spacing w:line="240" w:lineRule="auto"/>
        <w:ind w:firstLine="0"/>
        <w:rPr>
          <w:rFonts w:ascii="Times New Roman" w:eastAsiaTheme="minorHAnsi" w:hAnsi="Times New Roman"/>
          <w:b/>
          <w:sz w:val="22"/>
          <w:szCs w:val="22"/>
          <w:lang w:val="tr-TR"/>
        </w:rPr>
      </w:pPr>
    </w:p>
    <w:p w14:paraId="612E982E" w14:textId="3D140D03" w:rsidR="00852CF3" w:rsidRPr="00ED3D02" w:rsidRDefault="00852CF3" w:rsidP="00ED3D02">
      <w:pPr>
        <w:ind w:firstLine="397"/>
        <w:jc w:val="both"/>
        <w:rPr>
          <w:iCs/>
          <w:sz w:val="22"/>
          <w:szCs w:val="22"/>
        </w:rPr>
      </w:pPr>
      <w:r w:rsidRPr="00852CF3">
        <w:rPr>
          <w:iCs/>
          <w:sz w:val="22"/>
          <w:szCs w:val="22"/>
        </w:rPr>
        <w:t xml:space="preserve">The study focuses on the </w:t>
      </w:r>
      <w:r w:rsidRPr="00852CF3">
        <w:rPr>
          <w:i/>
          <w:iCs/>
          <w:sz w:val="22"/>
          <w:szCs w:val="22"/>
        </w:rPr>
        <w:t>Ergene River</w:t>
      </w:r>
      <w:r w:rsidRPr="00852CF3">
        <w:rPr>
          <w:iCs/>
          <w:sz w:val="22"/>
          <w:szCs w:val="22"/>
        </w:rPr>
        <w:t xml:space="preserve"> Basin. The river faces a significant contamination problem because it flows through the industrial intensive industrial zone. Almost all industrial, domestic, and agricultural wastewater is discharged directly or indirectly to the Ergene River. With this discussion, eight heavy metal analysis of samples collected from thirteen different points of the river is introduced. The discussion begins with descriptive analysis, binary correlations, and hierarchical cluster analysis of eight heavy metals. The explain percentages of the three eigenvalues and the correlation matrix continue with linear modeling by clustering the variables. It discusses with the </w:t>
      </w:r>
      <w:r w:rsidRPr="00852CF3">
        <w:rPr>
          <w:i/>
          <w:iCs/>
          <w:sz w:val="22"/>
          <w:szCs w:val="22"/>
        </w:rPr>
        <w:t>Contamination Factor</w:t>
      </w:r>
      <w:r w:rsidRPr="00852CF3">
        <w:rPr>
          <w:iCs/>
          <w:sz w:val="22"/>
          <w:szCs w:val="22"/>
        </w:rPr>
        <w:t xml:space="preserve"> (CF), </w:t>
      </w:r>
      <w:r w:rsidRPr="00852CF3">
        <w:rPr>
          <w:i/>
          <w:iCs/>
          <w:sz w:val="22"/>
          <w:szCs w:val="22"/>
        </w:rPr>
        <w:t>Enrichment Factor</w:t>
      </w:r>
      <w:r w:rsidRPr="00852CF3">
        <w:rPr>
          <w:iCs/>
          <w:sz w:val="22"/>
          <w:szCs w:val="22"/>
        </w:rPr>
        <w:t xml:space="preserve"> (EF), and </w:t>
      </w:r>
      <w:r w:rsidRPr="00852CF3">
        <w:rPr>
          <w:i/>
          <w:iCs/>
          <w:sz w:val="22"/>
          <w:szCs w:val="22"/>
        </w:rPr>
        <w:t>Pollution Load Index</w:t>
      </w:r>
      <w:r w:rsidRPr="00852CF3">
        <w:rPr>
          <w:iCs/>
          <w:sz w:val="22"/>
          <w:szCs w:val="22"/>
        </w:rPr>
        <w:t xml:space="preserve"> (PLI) values to get to reveal the </w:t>
      </w:r>
      <w:r w:rsidRPr="00852CF3">
        <w:rPr>
          <w:i/>
          <w:iCs/>
          <w:sz w:val="22"/>
          <w:szCs w:val="22"/>
        </w:rPr>
        <w:t>anthropogen</w:t>
      </w:r>
      <w:r w:rsidRPr="00852CF3">
        <w:rPr>
          <w:iCs/>
          <w:sz w:val="22"/>
          <w:szCs w:val="22"/>
        </w:rPr>
        <w:t>i</w:t>
      </w:r>
      <w:r w:rsidRPr="00852CF3">
        <w:rPr>
          <w:i/>
          <w:iCs/>
          <w:sz w:val="22"/>
          <w:szCs w:val="22"/>
        </w:rPr>
        <w:t>c</w:t>
      </w:r>
      <w:r w:rsidRPr="00852CF3">
        <w:rPr>
          <w:iCs/>
          <w:sz w:val="22"/>
          <w:szCs w:val="22"/>
        </w:rPr>
        <w:t xml:space="preserve"> effect more closely.</w:t>
      </w:r>
    </w:p>
    <w:p w14:paraId="5390F68D" w14:textId="77777777" w:rsidR="00852CF3" w:rsidRPr="00852CF3" w:rsidRDefault="00852CF3" w:rsidP="00852CF3">
      <w:pPr>
        <w:jc w:val="both"/>
        <w:rPr>
          <w:sz w:val="22"/>
          <w:szCs w:val="22"/>
        </w:rPr>
      </w:pPr>
      <w:r w:rsidRPr="00852CF3">
        <w:rPr>
          <w:b/>
          <w:sz w:val="22"/>
          <w:szCs w:val="22"/>
        </w:rPr>
        <w:t>Keywords:</w:t>
      </w:r>
      <w:r w:rsidRPr="00852CF3">
        <w:rPr>
          <w:sz w:val="22"/>
          <w:szCs w:val="22"/>
        </w:rPr>
        <w:t xml:space="preserve"> Ergene River, contamination factor, enrichment factor, pollution load index.</w:t>
      </w:r>
    </w:p>
    <w:p w14:paraId="7B4F50E4" w14:textId="549128AD" w:rsidR="00852CF3" w:rsidRDefault="00852CF3" w:rsidP="00852CF3">
      <w:pPr>
        <w:pStyle w:val="AUBTDAabstract"/>
        <w:rPr>
          <w:sz w:val="22"/>
          <w:szCs w:val="22"/>
        </w:rPr>
      </w:pPr>
    </w:p>
    <w:p w14:paraId="5FD2690F" w14:textId="26C08C6A" w:rsidR="00ED3D02" w:rsidRPr="00B13E8F" w:rsidRDefault="00ED3D02" w:rsidP="00852CF3">
      <w:pPr>
        <w:pStyle w:val="AUBTDAabstract"/>
        <w:rPr>
          <w:rFonts w:asciiTheme="minorHAnsi" w:hAnsiTheme="minorHAnsi" w:cstheme="minorHAnsi"/>
          <w:b/>
          <w:color w:val="00B050"/>
          <w:sz w:val="22"/>
          <w:szCs w:val="22"/>
        </w:rPr>
      </w:pPr>
      <w:r w:rsidRPr="00B13E8F">
        <w:rPr>
          <w:rFonts w:asciiTheme="minorHAnsi" w:hAnsiTheme="minorHAnsi" w:cstheme="minorHAnsi"/>
          <w:b/>
          <w:color w:val="00B050"/>
          <w:sz w:val="22"/>
          <w:szCs w:val="22"/>
        </w:rPr>
        <w:t>13</w:t>
      </w:r>
    </w:p>
    <w:p w14:paraId="43D77E46" w14:textId="77777777" w:rsidR="00ED3D02" w:rsidRPr="00ED3D02" w:rsidRDefault="00ED3D02" w:rsidP="00852CF3">
      <w:pPr>
        <w:pStyle w:val="AUBTDAabstract"/>
        <w:rPr>
          <w:sz w:val="16"/>
          <w:szCs w:val="16"/>
        </w:rPr>
      </w:pPr>
    </w:p>
    <w:p w14:paraId="68DC52AA" w14:textId="4543EDCD" w:rsidR="00ED3D02" w:rsidRDefault="00ED3D02" w:rsidP="00ED3D02">
      <w:pPr>
        <w:jc w:val="center"/>
      </w:pPr>
      <w:r w:rsidRPr="00ED3D02">
        <w:rPr>
          <w:b/>
        </w:rPr>
        <w:t>ACHIEVING PRICE AND PERFORMANCE EQUALITY ON AND OFF THE GRID BY EXAMINING GLOBAL RENEWABLE ENERGY TRENDS</w:t>
      </w:r>
      <w:r w:rsidRPr="00ED3D02">
        <w:t>,</w:t>
      </w:r>
    </w:p>
    <w:p w14:paraId="5A06B6C6" w14:textId="77777777" w:rsidR="00ED3D02" w:rsidRPr="00ED3D02" w:rsidRDefault="00ED3D02" w:rsidP="00ED3D02">
      <w:pPr>
        <w:jc w:val="center"/>
        <w:rPr>
          <w:sz w:val="16"/>
          <w:szCs w:val="16"/>
        </w:rPr>
      </w:pPr>
    </w:p>
    <w:p w14:paraId="3F7CFF0B" w14:textId="56D41277" w:rsidR="00ED3D02" w:rsidRDefault="00ED3D02" w:rsidP="00ED3D02">
      <w:pPr>
        <w:jc w:val="center"/>
        <w:rPr>
          <w:sz w:val="22"/>
          <w:szCs w:val="22"/>
          <w:vertAlign w:val="superscript"/>
        </w:rPr>
      </w:pPr>
      <w:r>
        <w:rPr>
          <w:sz w:val="22"/>
          <w:szCs w:val="22"/>
        </w:rPr>
        <w:t>Ö</w:t>
      </w:r>
      <w:r w:rsidRPr="00ED3D02">
        <w:rPr>
          <w:sz w:val="22"/>
          <w:szCs w:val="22"/>
        </w:rPr>
        <w:t>mer Aydın</w:t>
      </w:r>
      <w:r w:rsidRPr="00ED3D02">
        <w:rPr>
          <w:sz w:val="22"/>
          <w:szCs w:val="22"/>
          <w:vertAlign w:val="superscript"/>
        </w:rPr>
        <w:t>1</w:t>
      </w:r>
      <w:r w:rsidRPr="00ED3D02">
        <w:rPr>
          <w:sz w:val="22"/>
          <w:szCs w:val="22"/>
        </w:rPr>
        <w:t>, Zafer Demir</w:t>
      </w:r>
      <w:r w:rsidRPr="00ED3D02">
        <w:rPr>
          <w:sz w:val="22"/>
          <w:szCs w:val="22"/>
          <w:vertAlign w:val="superscript"/>
        </w:rPr>
        <w:t>2</w:t>
      </w:r>
    </w:p>
    <w:p w14:paraId="3A5067F5" w14:textId="77777777" w:rsidR="00ED3D02" w:rsidRPr="00ED3D02" w:rsidRDefault="00ED3D02" w:rsidP="00ED3D02">
      <w:pPr>
        <w:jc w:val="center"/>
        <w:rPr>
          <w:sz w:val="22"/>
          <w:szCs w:val="22"/>
        </w:rPr>
      </w:pPr>
    </w:p>
    <w:p w14:paraId="6C998FEA" w14:textId="5504DB73" w:rsidR="00ED3D02" w:rsidRPr="00ED3D02" w:rsidRDefault="00ED3D02" w:rsidP="00ED3D02">
      <w:pPr>
        <w:jc w:val="center"/>
        <w:rPr>
          <w:sz w:val="22"/>
          <w:szCs w:val="22"/>
        </w:rPr>
      </w:pPr>
      <w:r w:rsidRPr="00ED3D02">
        <w:rPr>
          <w:sz w:val="22"/>
          <w:szCs w:val="22"/>
          <w:vertAlign w:val="superscript"/>
        </w:rPr>
        <w:t>1</w:t>
      </w:r>
      <w:r w:rsidRPr="00ED3D02">
        <w:rPr>
          <w:sz w:val="22"/>
          <w:szCs w:val="22"/>
        </w:rPr>
        <w:t>Porsuk Vocational School, Eskisehir Technical University,</w:t>
      </w:r>
      <w:r>
        <w:rPr>
          <w:sz w:val="22"/>
          <w:szCs w:val="22"/>
        </w:rPr>
        <w:t xml:space="preserve"> </w:t>
      </w:r>
      <w:r w:rsidRPr="00ED3D02">
        <w:rPr>
          <w:sz w:val="22"/>
          <w:szCs w:val="22"/>
        </w:rPr>
        <w:t>Eskisehir, Turkey</w:t>
      </w:r>
    </w:p>
    <w:p w14:paraId="726EDAC6" w14:textId="7A445123" w:rsidR="00ED3D02" w:rsidRPr="00ED3D02" w:rsidRDefault="00ED3D02" w:rsidP="00ED3D02">
      <w:pPr>
        <w:jc w:val="center"/>
        <w:rPr>
          <w:sz w:val="22"/>
          <w:szCs w:val="22"/>
        </w:rPr>
      </w:pPr>
      <w:r w:rsidRPr="00ED3D02">
        <w:rPr>
          <w:sz w:val="22"/>
          <w:szCs w:val="22"/>
          <w:vertAlign w:val="superscript"/>
        </w:rPr>
        <w:t>2</w:t>
      </w:r>
      <w:r w:rsidRPr="00ED3D02">
        <w:rPr>
          <w:sz w:val="22"/>
          <w:szCs w:val="22"/>
        </w:rPr>
        <w:t>Graduate Education Institute, Eskisehir Technical University,</w:t>
      </w:r>
      <w:r>
        <w:rPr>
          <w:sz w:val="22"/>
          <w:szCs w:val="22"/>
        </w:rPr>
        <w:t xml:space="preserve"> </w:t>
      </w:r>
      <w:r w:rsidRPr="00ED3D02">
        <w:rPr>
          <w:sz w:val="22"/>
          <w:szCs w:val="22"/>
        </w:rPr>
        <w:t>Eskisehir, Turkey</w:t>
      </w:r>
    </w:p>
    <w:p w14:paraId="21CBDEF5" w14:textId="77777777" w:rsidR="00ED3D02" w:rsidRPr="00E15E2D" w:rsidRDefault="00ED3D02" w:rsidP="00ED3D02">
      <w:pPr>
        <w:jc w:val="center"/>
        <w:rPr>
          <w:sz w:val="28"/>
          <w:szCs w:val="28"/>
        </w:rPr>
      </w:pPr>
    </w:p>
    <w:p w14:paraId="25352EC1" w14:textId="77777777" w:rsidR="00ED3D02" w:rsidRPr="00ED3D02" w:rsidRDefault="00ED3D02" w:rsidP="00ED3D02">
      <w:pPr>
        <w:pStyle w:val="BodyText"/>
        <w:spacing w:line="360" w:lineRule="auto"/>
        <w:jc w:val="center"/>
        <w:rPr>
          <w:b/>
          <w:sz w:val="22"/>
          <w:szCs w:val="22"/>
        </w:rPr>
      </w:pPr>
      <w:r w:rsidRPr="00ED3D02">
        <w:rPr>
          <w:b/>
          <w:sz w:val="22"/>
          <w:szCs w:val="22"/>
        </w:rPr>
        <w:t>ABSTRACT</w:t>
      </w:r>
    </w:p>
    <w:p w14:paraId="738D6846" w14:textId="29E99763" w:rsidR="00ED3D02" w:rsidRPr="00054653" w:rsidRDefault="00ED3D02" w:rsidP="00ED3D02">
      <w:pPr>
        <w:pStyle w:val="BodyText"/>
        <w:spacing w:line="276" w:lineRule="auto"/>
        <w:jc w:val="both"/>
        <w:rPr>
          <w:sz w:val="21"/>
          <w:szCs w:val="21"/>
        </w:rPr>
      </w:pPr>
      <w:r w:rsidRPr="00054653">
        <w:rPr>
          <w:sz w:val="21"/>
          <w:szCs w:val="21"/>
        </w:rPr>
        <w:t>Renewable energy sources are an increasing trend in the world as an alternative solution to rapidly depleting fossil fuels. Other reasons for preference are that these resources are cost-effective and environmentally friendly. Increasing importance of governments' support for the development of renewable energy technologies and consequently the development of these energy technologies is one of the most important steps in the world. Among the renewable energy sources, solar and wind power plants, which are the most popular ones, decrease the electricity prices compared to the companies that produce high-priced electricity with non-renewable energy sources. When we think about it, for consumers who apply 3-time tariff, solar energy provides price regulation during the day and wind energy reduces the costs by night price regulation. In order for this system to be an uninterruptible power supply, its operation as a hybrid affects supply security and energy quality positively. In countries with high levels of development, it is possible to see that the most popular wind and solar energy price balance among renewable resources and the cost difference between these and other generations of resources are increasing all over the world. In order to achieve price and performance equality on and off the grid, we will review the global renewable energy trends and explain what needs to be done.</w:t>
      </w:r>
    </w:p>
    <w:p w14:paraId="12E637EC" w14:textId="01618B8F" w:rsidR="00ED3D02" w:rsidRPr="00054653" w:rsidRDefault="00ED3D02" w:rsidP="00ED3D02">
      <w:pPr>
        <w:pStyle w:val="BodyText"/>
        <w:spacing w:line="276" w:lineRule="auto"/>
        <w:ind w:firstLine="304"/>
        <w:jc w:val="both"/>
        <w:rPr>
          <w:b/>
          <w:sz w:val="21"/>
          <w:szCs w:val="21"/>
        </w:rPr>
      </w:pPr>
      <w:r w:rsidRPr="00054653">
        <w:rPr>
          <w:b/>
          <w:sz w:val="21"/>
          <w:szCs w:val="21"/>
        </w:rPr>
        <w:t>Key words:</w:t>
      </w:r>
      <w:r w:rsidRPr="00054653">
        <w:rPr>
          <w:sz w:val="21"/>
          <w:szCs w:val="21"/>
        </w:rPr>
        <w:t xml:space="preserve"> </w:t>
      </w:r>
      <w:r w:rsidRPr="00054653">
        <w:rPr>
          <w:b/>
          <w:sz w:val="21"/>
          <w:szCs w:val="21"/>
        </w:rPr>
        <w:t>Hybrid systems, renewable energy, energy sources, price and performance equality,</w:t>
      </w:r>
      <w:r w:rsidRPr="00ED3D02">
        <w:rPr>
          <w:b/>
          <w:sz w:val="22"/>
          <w:szCs w:val="22"/>
        </w:rPr>
        <w:t xml:space="preserve"> </w:t>
      </w:r>
      <w:r w:rsidRPr="00054653">
        <w:rPr>
          <w:b/>
          <w:sz w:val="21"/>
          <w:szCs w:val="21"/>
        </w:rPr>
        <w:t>energy trends</w:t>
      </w:r>
    </w:p>
    <w:p w14:paraId="16339138" w14:textId="77777777" w:rsidR="00ED3D02" w:rsidRPr="00ED3D02" w:rsidRDefault="00ED3D02" w:rsidP="00ED3D02">
      <w:pPr>
        <w:pStyle w:val="BodyText"/>
        <w:spacing w:line="276" w:lineRule="auto"/>
        <w:ind w:firstLine="304"/>
        <w:jc w:val="both"/>
        <w:rPr>
          <w:b/>
          <w:sz w:val="22"/>
          <w:szCs w:val="22"/>
        </w:rPr>
      </w:pPr>
    </w:p>
    <w:p w14:paraId="24FC2131" w14:textId="0D52063D" w:rsidR="00ED3D02" w:rsidRPr="00B13E8F" w:rsidRDefault="00ED3D02" w:rsidP="009B057C">
      <w:pPr>
        <w:pStyle w:val="BodyText"/>
        <w:spacing w:line="276" w:lineRule="auto"/>
        <w:jc w:val="both"/>
        <w:rPr>
          <w:b/>
          <w:color w:val="00B050"/>
          <w:sz w:val="28"/>
          <w:szCs w:val="28"/>
        </w:rPr>
      </w:pPr>
      <w:r w:rsidRPr="00B13E8F">
        <w:rPr>
          <w:b/>
          <w:color w:val="00B050"/>
          <w:sz w:val="28"/>
          <w:szCs w:val="28"/>
        </w:rPr>
        <w:t>1</w:t>
      </w:r>
      <w:r w:rsidR="00054653" w:rsidRPr="00B13E8F">
        <w:rPr>
          <w:b/>
          <w:color w:val="00B050"/>
          <w:sz w:val="28"/>
          <w:szCs w:val="28"/>
        </w:rPr>
        <w:t>4</w:t>
      </w:r>
    </w:p>
    <w:p w14:paraId="1EC61320" w14:textId="531A8DAD" w:rsidR="00054653" w:rsidRPr="00054653" w:rsidRDefault="00054653" w:rsidP="00054653">
      <w:pPr>
        <w:pStyle w:val="BodyText"/>
        <w:spacing w:line="276" w:lineRule="auto"/>
        <w:ind w:firstLine="304"/>
        <w:jc w:val="center"/>
        <w:rPr>
          <w:b/>
          <w:sz w:val="28"/>
          <w:szCs w:val="28"/>
        </w:rPr>
      </w:pPr>
      <w:r w:rsidRPr="00054653">
        <w:rPr>
          <w:b/>
          <w:sz w:val="20"/>
          <w:szCs w:val="20"/>
        </w:rPr>
        <w:t>A METHOD FOR EXAMINING THE SEQUENCING MODELS OF SYMMETRIC STRUCTURES</w:t>
      </w:r>
    </w:p>
    <w:p w14:paraId="487F9CE9" w14:textId="77777777" w:rsidR="00054653" w:rsidRPr="00054653" w:rsidRDefault="00054653" w:rsidP="00054653">
      <w:pPr>
        <w:pStyle w:val="BodyText"/>
        <w:spacing w:line="276" w:lineRule="auto"/>
        <w:ind w:firstLine="304"/>
        <w:jc w:val="both"/>
        <w:rPr>
          <w:color w:val="000000" w:themeColor="text1"/>
          <w:sz w:val="20"/>
          <w:szCs w:val="20"/>
        </w:rPr>
      </w:pPr>
    </w:p>
    <w:p w14:paraId="16BBB012" w14:textId="395E57AA" w:rsidR="00054653" w:rsidRPr="00054653" w:rsidRDefault="00054653" w:rsidP="00054653">
      <w:pPr>
        <w:pStyle w:val="BodyText"/>
        <w:spacing w:line="276" w:lineRule="auto"/>
        <w:ind w:firstLine="304"/>
        <w:jc w:val="center"/>
        <w:rPr>
          <w:color w:val="000000" w:themeColor="text1"/>
          <w:sz w:val="20"/>
          <w:szCs w:val="20"/>
        </w:rPr>
      </w:pPr>
      <w:r w:rsidRPr="00054653">
        <w:rPr>
          <w:color w:val="000000" w:themeColor="text1"/>
          <w:sz w:val="20"/>
          <w:szCs w:val="20"/>
        </w:rPr>
        <w:t>Afamefuna Moon</w:t>
      </w:r>
    </w:p>
    <w:p w14:paraId="1E97C52D" w14:textId="0CF4943D" w:rsidR="00054653" w:rsidRPr="00054653" w:rsidRDefault="00054653" w:rsidP="00054653">
      <w:pPr>
        <w:pStyle w:val="BodyText"/>
        <w:spacing w:line="276" w:lineRule="auto"/>
        <w:ind w:firstLine="304"/>
        <w:jc w:val="center"/>
        <w:rPr>
          <w:b/>
          <w:sz w:val="28"/>
          <w:szCs w:val="28"/>
        </w:rPr>
      </w:pPr>
      <w:r w:rsidRPr="00054653">
        <w:rPr>
          <w:color w:val="000000" w:themeColor="text1"/>
          <w:sz w:val="20"/>
          <w:szCs w:val="20"/>
        </w:rPr>
        <w:t>Federal University, Nigeria</w:t>
      </w:r>
    </w:p>
    <w:p w14:paraId="06D68AA6" w14:textId="557C7C98" w:rsidR="00852CF3" w:rsidRPr="00054653" w:rsidRDefault="00852CF3" w:rsidP="0003047F">
      <w:pPr>
        <w:spacing w:line="276" w:lineRule="auto"/>
        <w:jc w:val="both"/>
        <w:rPr>
          <w:b/>
          <w:sz w:val="22"/>
          <w:szCs w:val="22"/>
        </w:rPr>
      </w:pPr>
    </w:p>
    <w:p w14:paraId="23C4AEDC" w14:textId="50F50D57" w:rsidR="00054653" w:rsidRDefault="00054653" w:rsidP="00054653">
      <w:pPr>
        <w:spacing w:line="276" w:lineRule="auto"/>
        <w:jc w:val="center"/>
        <w:rPr>
          <w:b/>
          <w:sz w:val="22"/>
          <w:szCs w:val="22"/>
        </w:rPr>
      </w:pPr>
      <w:r>
        <w:rPr>
          <w:b/>
          <w:sz w:val="22"/>
          <w:szCs w:val="22"/>
        </w:rPr>
        <w:t>ABSTRACT</w:t>
      </w:r>
    </w:p>
    <w:p w14:paraId="3D2C1B5A" w14:textId="77777777" w:rsidR="009B057C" w:rsidRDefault="009B057C" w:rsidP="009B057C">
      <w:pPr>
        <w:tabs>
          <w:tab w:val="left" w:pos="968"/>
        </w:tabs>
        <w:spacing w:line="276" w:lineRule="auto"/>
        <w:jc w:val="both"/>
        <w:rPr>
          <w:color w:val="000000"/>
          <w:shd w:val="clear" w:color="auto" w:fill="FFFFFF"/>
        </w:rPr>
      </w:pPr>
    </w:p>
    <w:p w14:paraId="3858F11D" w14:textId="4B169A59" w:rsidR="009B057C" w:rsidRPr="00AA1B55" w:rsidRDefault="00054653" w:rsidP="009B057C">
      <w:pPr>
        <w:tabs>
          <w:tab w:val="left" w:pos="968"/>
        </w:tabs>
        <w:spacing w:line="276" w:lineRule="auto"/>
        <w:jc w:val="both"/>
        <w:rPr>
          <w:b/>
          <w:sz w:val="22"/>
          <w:szCs w:val="22"/>
        </w:rPr>
      </w:pPr>
      <w:r>
        <w:rPr>
          <w:color w:val="000000"/>
          <w:shd w:val="clear" w:color="auto" w:fill="FFFFFF"/>
        </w:rPr>
        <w:t xml:space="preserve">Some Symmetric protein assemblies </w:t>
      </w:r>
      <w:r w:rsidR="00AA1B55">
        <w:rPr>
          <w:color w:val="000000"/>
          <w:shd w:val="clear" w:color="auto" w:fill="FFFFFF"/>
        </w:rPr>
        <w:t xml:space="preserve">get </w:t>
      </w:r>
      <w:r>
        <w:rPr>
          <w:color w:val="000000"/>
          <w:shd w:val="clear" w:color="auto" w:fill="FFFFFF"/>
        </w:rPr>
        <w:t xml:space="preserve">important roles in many biochemical processes. This </w:t>
      </w:r>
      <w:r w:rsidR="00AA1B55">
        <w:rPr>
          <w:color w:val="000000"/>
          <w:shd w:val="clear" w:color="auto" w:fill="FFFFFF"/>
        </w:rPr>
        <w:t>study</w:t>
      </w:r>
      <w:r>
        <w:rPr>
          <w:color w:val="000000"/>
          <w:shd w:val="clear" w:color="auto" w:fill="FFFFFF"/>
        </w:rPr>
        <w:t xml:space="preserve"> </w:t>
      </w:r>
      <w:r w:rsidR="00AA1B55">
        <w:rPr>
          <w:color w:val="000000"/>
          <w:shd w:val="clear" w:color="auto" w:fill="FFFFFF"/>
        </w:rPr>
        <w:t>for</w:t>
      </w:r>
      <w:r w:rsidR="00AA1B55">
        <w:rPr>
          <w:b/>
          <w:sz w:val="22"/>
          <w:szCs w:val="22"/>
        </w:rPr>
        <w:t xml:space="preserve"> </w:t>
      </w:r>
      <w:r w:rsidR="00AA1B55">
        <w:rPr>
          <w:sz w:val="22"/>
          <w:szCs w:val="22"/>
        </w:rPr>
        <w:t>a</w:t>
      </w:r>
      <w:r w:rsidR="00AA1B55" w:rsidRPr="00AA1B55">
        <w:rPr>
          <w:sz w:val="22"/>
          <w:szCs w:val="22"/>
        </w:rPr>
        <w:t>pplication of a general framework for modeling arbitrary symmetric systems</w:t>
      </w:r>
      <w:r w:rsidR="00AA1B55">
        <w:rPr>
          <w:b/>
          <w:sz w:val="22"/>
          <w:szCs w:val="22"/>
        </w:rPr>
        <w:t>.</w:t>
      </w:r>
      <w:r>
        <w:rPr>
          <w:color w:val="000000"/>
          <w:shd w:val="clear" w:color="auto" w:fill="FFFFFF"/>
        </w:rPr>
        <w:t xml:space="preserve"> </w:t>
      </w:r>
      <w:r w:rsidR="00AA1B55">
        <w:rPr>
          <w:color w:val="000000"/>
          <w:shd w:val="clear" w:color="auto" w:fill="FFFFFF"/>
        </w:rPr>
        <w:t>The various types of symmetries</w:t>
      </w:r>
      <w:r>
        <w:rPr>
          <w:color w:val="000000"/>
          <w:shd w:val="clear" w:color="auto" w:fill="FFFFFF"/>
        </w:rPr>
        <w:t xml:space="preserve"> </w:t>
      </w:r>
      <w:r w:rsidR="00AA1B55">
        <w:rPr>
          <w:color w:val="000000"/>
          <w:shd w:val="clear" w:color="auto" w:fill="FFFFFF"/>
        </w:rPr>
        <w:t xml:space="preserve">was </w:t>
      </w:r>
      <w:r>
        <w:rPr>
          <w:color w:val="000000"/>
          <w:shd w:val="clear" w:color="auto" w:fill="FFFFFF"/>
        </w:rPr>
        <w:t>describe</w:t>
      </w:r>
      <w:r w:rsidR="00AA1B55">
        <w:rPr>
          <w:color w:val="000000"/>
          <w:shd w:val="clear" w:color="auto" w:fill="FFFFFF"/>
        </w:rPr>
        <w:t>d</w:t>
      </w:r>
      <w:r>
        <w:rPr>
          <w:color w:val="000000"/>
          <w:shd w:val="clear" w:color="auto" w:fill="FFFFFF"/>
        </w:rPr>
        <w:t xml:space="preserve"> </w:t>
      </w:r>
      <w:r w:rsidR="00AA1B55">
        <w:rPr>
          <w:color w:val="000000"/>
          <w:shd w:val="clear" w:color="auto" w:fill="FFFFFF"/>
        </w:rPr>
        <w:t>in this</w:t>
      </w:r>
      <w:r>
        <w:rPr>
          <w:color w:val="000000"/>
          <w:shd w:val="clear" w:color="auto" w:fill="FFFFFF"/>
        </w:rPr>
        <w:t xml:space="preserve"> study</w:t>
      </w:r>
      <w:r w:rsidR="00AA1B55">
        <w:rPr>
          <w:color w:val="000000"/>
          <w:shd w:val="clear" w:color="auto" w:fill="FFFFFF"/>
        </w:rPr>
        <w:t>.</w:t>
      </w:r>
      <w:r>
        <w:rPr>
          <w:color w:val="000000"/>
          <w:shd w:val="clear" w:color="auto" w:fill="FFFFFF"/>
        </w:rPr>
        <w:t xml:space="preserve"> </w:t>
      </w:r>
      <w:r w:rsidR="00AA1B55">
        <w:rPr>
          <w:color w:val="000000"/>
          <w:shd w:val="clear" w:color="auto" w:fill="FFFFFF"/>
        </w:rPr>
        <w:t xml:space="preserve">Because of the symmetric modeling capabilities </w:t>
      </w:r>
      <w:r w:rsidR="009B057C">
        <w:rPr>
          <w:color w:val="000000"/>
          <w:shd w:val="clear" w:color="auto" w:fill="FFFFFF"/>
        </w:rPr>
        <w:t>was run simulations on symmetric systems.</w:t>
      </w:r>
    </w:p>
    <w:p w14:paraId="18A280FF" w14:textId="60222F6C" w:rsidR="00AA1B55" w:rsidRDefault="00AA1B55" w:rsidP="00AA1B55">
      <w:pPr>
        <w:tabs>
          <w:tab w:val="left" w:pos="968"/>
        </w:tabs>
        <w:spacing w:line="276" w:lineRule="auto"/>
        <w:jc w:val="both"/>
        <w:rPr>
          <w:b/>
          <w:sz w:val="22"/>
          <w:szCs w:val="22"/>
        </w:rPr>
      </w:pPr>
      <w:r>
        <w:rPr>
          <w:b/>
          <w:sz w:val="22"/>
          <w:szCs w:val="22"/>
        </w:rPr>
        <w:tab/>
      </w:r>
    </w:p>
    <w:p w14:paraId="1A82395F" w14:textId="1E2E1C63" w:rsidR="009B057C" w:rsidRPr="00B13E8F" w:rsidRDefault="009B057C" w:rsidP="00AA1B55">
      <w:pPr>
        <w:tabs>
          <w:tab w:val="left" w:pos="968"/>
        </w:tabs>
        <w:spacing w:line="276" w:lineRule="auto"/>
        <w:jc w:val="both"/>
        <w:rPr>
          <w:rFonts w:asciiTheme="minorHAnsi" w:hAnsiTheme="minorHAnsi" w:cstheme="minorHAnsi"/>
          <w:b/>
          <w:color w:val="00B050"/>
          <w:sz w:val="22"/>
          <w:szCs w:val="22"/>
        </w:rPr>
      </w:pPr>
      <w:r w:rsidRPr="00B13E8F">
        <w:rPr>
          <w:rFonts w:asciiTheme="minorHAnsi" w:hAnsiTheme="minorHAnsi" w:cstheme="minorHAnsi"/>
          <w:b/>
          <w:color w:val="00B050"/>
          <w:sz w:val="22"/>
          <w:szCs w:val="22"/>
        </w:rPr>
        <w:t xml:space="preserve">15 </w:t>
      </w:r>
    </w:p>
    <w:p w14:paraId="6A03C52C" w14:textId="2DB02691" w:rsidR="009B057C" w:rsidRDefault="009B057C" w:rsidP="00AA1B55">
      <w:pPr>
        <w:tabs>
          <w:tab w:val="left" w:pos="968"/>
        </w:tabs>
        <w:spacing w:line="276" w:lineRule="auto"/>
        <w:jc w:val="both"/>
        <w:rPr>
          <w:b/>
          <w:sz w:val="22"/>
          <w:szCs w:val="22"/>
        </w:rPr>
      </w:pPr>
    </w:p>
    <w:p w14:paraId="1F0C5A33" w14:textId="77777777" w:rsidR="009B057C" w:rsidRPr="00CB4DF7" w:rsidRDefault="009B057C" w:rsidP="009B057C">
      <w:pPr>
        <w:jc w:val="center"/>
        <w:rPr>
          <w:b/>
          <w:lang w:val="en-US"/>
        </w:rPr>
      </w:pPr>
      <w:r w:rsidRPr="00CB4DF7">
        <w:rPr>
          <w:b/>
          <w:lang w:val="en-US"/>
        </w:rPr>
        <w:t>THE EFFECT OF COLEMANITE ADDITION ON THE MICROSTRUCTURAL AND MECHANICAL CHARACTERISTICS OF IPP</w:t>
      </w:r>
    </w:p>
    <w:p w14:paraId="37ED2521" w14:textId="77777777" w:rsidR="009B057C" w:rsidRPr="002F0C67" w:rsidRDefault="009B057C" w:rsidP="009B057C">
      <w:pPr>
        <w:jc w:val="center"/>
        <w:rPr>
          <w:b/>
          <w:lang w:val="en-US"/>
        </w:rPr>
      </w:pPr>
    </w:p>
    <w:p w14:paraId="1FB62B39" w14:textId="77777777" w:rsidR="009B057C" w:rsidRPr="009B057C" w:rsidRDefault="009B057C" w:rsidP="009B057C">
      <w:pPr>
        <w:jc w:val="center"/>
        <w:rPr>
          <w:sz w:val="22"/>
          <w:szCs w:val="22"/>
          <w:vertAlign w:val="superscript"/>
          <w:lang w:val="en-US"/>
        </w:rPr>
      </w:pPr>
      <w:r w:rsidRPr="009B057C">
        <w:rPr>
          <w:sz w:val="22"/>
          <w:szCs w:val="22"/>
          <w:lang w:val="en-US"/>
        </w:rPr>
        <w:t>Ugur SOYKAN</w:t>
      </w:r>
      <w:proofErr w:type="gramStart"/>
      <w:r w:rsidRPr="009B057C">
        <w:rPr>
          <w:sz w:val="22"/>
          <w:szCs w:val="22"/>
          <w:vertAlign w:val="superscript"/>
          <w:lang w:val="en-US"/>
        </w:rPr>
        <w:t>1,*</w:t>
      </w:r>
      <w:proofErr w:type="gramEnd"/>
      <w:r w:rsidRPr="009B057C">
        <w:rPr>
          <w:sz w:val="22"/>
          <w:szCs w:val="22"/>
          <w:lang w:val="en-US"/>
        </w:rPr>
        <w:t>, Fidan VELIYEVA</w:t>
      </w:r>
      <w:r w:rsidRPr="009B057C">
        <w:rPr>
          <w:sz w:val="22"/>
          <w:szCs w:val="22"/>
          <w:vertAlign w:val="superscript"/>
          <w:lang w:val="en-US"/>
        </w:rPr>
        <w:t>2</w:t>
      </w:r>
    </w:p>
    <w:p w14:paraId="2AA4E115" w14:textId="77777777" w:rsidR="009B057C" w:rsidRPr="009B057C" w:rsidRDefault="009B057C" w:rsidP="009B057C">
      <w:pPr>
        <w:jc w:val="center"/>
        <w:rPr>
          <w:sz w:val="22"/>
          <w:szCs w:val="22"/>
          <w:lang w:val="en-US"/>
        </w:rPr>
      </w:pPr>
    </w:p>
    <w:p w14:paraId="125B9F06" w14:textId="3CCD5B90" w:rsidR="009B057C" w:rsidRPr="009B057C" w:rsidRDefault="009B057C" w:rsidP="009B057C">
      <w:pPr>
        <w:pStyle w:val="Footer"/>
        <w:spacing w:before="0"/>
        <w:ind w:left="284"/>
        <w:jc w:val="center"/>
        <w:rPr>
          <w:rFonts w:ascii="Times New Roman" w:hAnsi="Times New Roman" w:cs="Times New Roman"/>
          <w:sz w:val="22"/>
          <w:szCs w:val="22"/>
        </w:rPr>
      </w:pPr>
      <w:r w:rsidRPr="009B057C">
        <w:rPr>
          <w:rFonts w:ascii="Times New Roman" w:hAnsi="Times New Roman" w:cs="Times New Roman"/>
          <w:sz w:val="22"/>
          <w:szCs w:val="22"/>
          <w:vertAlign w:val="superscript"/>
        </w:rPr>
        <w:t>1</w:t>
      </w:r>
      <w:r w:rsidRPr="009B057C">
        <w:rPr>
          <w:rFonts w:ascii="Times New Roman" w:hAnsi="Times New Roman" w:cs="Times New Roman"/>
          <w:sz w:val="22"/>
          <w:szCs w:val="22"/>
        </w:rPr>
        <w:t xml:space="preserve">Yenicaga Yasar Celik Vocational High School, Bolu Abant Izzet Baysal University, Bolu-Turkey </w:t>
      </w:r>
    </w:p>
    <w:p w14:paraId="5FF06C17" w14:textId="71E01688" w:rsidR="009B057C" w:rsidRPr="009B057C" w:rsidRDefault="009B057C" w:rsidP="009B057C">
      <w:pPr>
        <w:pStyle w:val="Footer"/>
        <w:spacing w:before="0"/>
        <w:ind w:left="284"/>
        <w:jc w:val="center"/>
        <w:rPr>
          <w:rFonts w:ascii="Times New Roman" w:hAnsi="Times New Roman" w:cs="Times New Roman"/>
          <w:sz w:val="22"/>
          <w:szCs w:val="22"/>
        </w:rPr>
      </w:pPr>
      <w:r w:rsidRPr="009B057C">
        <w:rPr>
          <w:rFonts w:ascii="Times New Roman" w:hAnsi="Times New Roman" w:cs="Times New Roman"/>
          <w:sz w:val="22"/>
          <w:szCs w:val="22"/>
          <w:vertAlign w:val="superscript"/>
        </w:rPr>
        <w:t>2</w:t>
      </w:r>
      <w:r w:rsidRPr="009B057C">
        <w:rPr>
          <w:rFonts w:ascii="Times New Roman" w:hAnsi="Times New Roman" w:cs="Times New Roman"/>
          <w:sz w:val="22"/>
          <w:szCs w:val="22"/>
        </w:rPr>
        <w:t xml:space="preserve">Department of Chemistry, Bolu Abant Izzet Baysal University, Bolu-Turkey </w:t>
      </w:r>
    </w:p>
    <w:p w14:paraId="256F9010" w14:textId="77777777" w:rsidR="009B057C" w:rsidRPr="009B057C" w:rsidRDefault="009B057C" w:rsidP="009B057C">
      <w:pPr>
        <w:jc w:val="center"/>
        <w:rPr>
          <w:sz w:val="22"/>
          <w:szCs w:val="22"/>
          <w:lang w:val="en-US"/>
        </w:rPr>
      </w:pPr>
      <w:r w:rsidRPr="009B057C">
        <w:rPr>
          <w:sz w:val="22"/>
          <w:szCs w:val="22"/>
          <w:lang w:val="en-US"/>
        </w:rPr>
        <w:t>e-mail of the corresponding author: ugursoykan@ibu.edu.tr</w:t>
      </w:r>
    </w:p>
    <w:p w14:paraId="43F68A42" w14:textId="77777777" w:rsidR="009B057C" w:rsidRDefault="009B057C" w:rsidP="009B057C">
      <w:pPr>
        <w:jc w:val="center"/>
        <w:rPr>
          <w:lang w:val="en-US"/>
        </w:rPr>
      </w:pPr>
    </w:p>
    <w:p w14:paraId="6422D4A6" w14:textId="77777777" w:rsidR="009B057C" w:rsidRPr="00BC0E04" w:rsidRDefault="009B057C" w:rsidP="009B057C">
      <w:pPr>
        <w:autoSpaceDE w:val="0"/>
        <w:autoSpaceDN w:val="0"/>
        <w:adjustRightInd w:val="0"/>
        <w:ind w:firstLine="708"/>
        <w:jc w:val="center"/>
        <w:rPr>
          <w:b/>
        </w:rPr>
      </w:pPr>
      <w:r w:rsidRPr="00BC0E04">
        <w:rPr>
          <w:b/>
        </w:rPr>
        <w:t>ABSTRACT</w:t>
      </w:r>
    </w:p>
    <w:p w14:paraId="2744D9DE" w14:textId="51375422" w:rsidR="009B057C" w:rsidRPr="009B057C" w:rsidRDefault="009B057C" w:rsidP="009B057C">
      <w:pPr>
        <w:jc w:val="both"/>
        <w:rPr>
          <w:color w:val="000000"/>
          <w:sz w:val="22"/>
          <w:szCs w:val="22"/>
          <w:lang w:val="en-US"/>
        </w:rPr>
      </w:pPr>
      <w:r w:rsidRPr="009B057C">
        <w:rPr>
          <w:sz w:val="22"/>
          <w:szCs w:val="22"/>
          <w:lang w:val="en-US"/>
        </w:rPr>
        <w:t xml:space="preserve">The objective of this study was to investigate the effect of the addition of the colemanite having 45µm size on the significant characteristic features of the </w:t>
      </w:r>
      <w:r w:rsidRPr="009B057C">
        <w:rPr>
          <w:color w:val="000000"/>
          <w:sz w:val="22"/>
          <w:szCs w:val="22"/>
          <w:lang w:val="en-US"/>
        </w:rPr>
        <w:t xml:space="preserve">isotactic polypropylene </w:t>
      </w:r>
      <w:r w:rsidRPr="009B057C">
        <w:rPr>
          <w:sz w:val="22"/>
          <w:szCs w:val="22"/>
          <w:lang w:val="en-US"/>
        </w:rPr>
        <w:t xml:space="preserve">(IPP). The microstructural properties (diffraction pattern, </w:t>
      </w:r>
      <w:proofErr w:type="gramStart"/>
      <w:r w:rsidRPr="009B057C">
        <w:rPr>
          <w:i/>
          <w:sz w:val="22"/>
          <w:szCs w:val="22"/>
          <w:lang w:val="en-US"/>
        </w:rPr>
        <w:t>a,b</w:t>
      </w:r>
      <w:proofErr w:type="gramEnd"/>
      <w:r w:rsidRPr="009B057C">
        <w:rPr>
          <w:i/>
          <w:sz w:val="22"/>
          <w:szCs w:val="22"/>
          <w:lang w:val="en-US"/>
        </w:rPr>
        <w:t xml:space="preserve"> </w:t>
      </w:r>
      <w:r w:rsidRPr="009B057C">
        <w:rPr>
          <w:sz w:val="22"/>
          <w:szCs w:val="22"/>
          <w:lang w:val="en-US"/>
        </w:rPr>
        <w:t>and</w:t>
      </w:r>
      <w:r w:rsidRPr="009B057C">
        <w:rPr>
          <w:i/>
          <w:sz w:val="22"/>
          <w:szCs w:val="22"/>
          <w:lang w:val="en-US"/>
        </w:rPr>
        <w:t xml:space="preserve"> c</w:t>
      </w:r>
      <w:r w:rsidRPr="009B057C">
        <w:rPr>
          <w:sz w:val="22"/>
          <w:szCs w:val="22"/>
          <w:lang w:val="en-US"/>
        </w:rPr>
        <w:t xml:space="preserve"> unit cell parameters and grain size) and mechanical behaviors (tensile strength, Young's Modulus, impact strength and percent elongation) of the samples relative to the colemanite content (5, 10, 15, 20 and 30 wt.%) were studied in details. The optimum amount of colemanite content was determined for IPP based composites having the improved properties. The obtained samples were characterized by using XRD technique and the conventional mechanical tests. The results showed that the content level of the colemanite considerably affected to the fundamental properties of IPP. As for microstuructural properties, it was observed from the XRD patterns that all composite samples </w:t>
      </w:r>
      <w:r w:rsidRPr="009B057C">
        <w:rPr>
          <w:color w:val="000000"/>
          <w:sz w:val="22"/>
          <w:szCs w:val="22"/>
          <w:lang w:val="en-US"/>
        </w:rPr>
        <w:t>mainly</w:t>
      </w:r>
      <w:r w:rsidRPr="009B057C">
        <w:rPr>
          <w:sz w:val="22"/>
          <w:szCs w:val="22"/>
          <w:lang w:val="en-US"/>
        </w:rPr>
        <w:t xml:space="preserve"> showed both </w:t>
      </w:r>
      <w:r w:rsidRPr="009B057C">
        <w:rPr>
          <w:color w:val="000000"/>
          <w:sz w:val="22"/>
          <w:szCs w:val="22"/>
          <w:lang w:val="en-US"/>
        </w:rPr>
        <w:t xml:space="preserve">α form (monoclinic arrangement) and β form (hexagonal arrangements) in the crystalline domains. Moreover, the finding revealed that </w:t>
      </w:r>
      <w:r w:rsidRPr="009B057C">
        <w:rPr>
          <w:i/>
          <w:sz w:val="22"/>
          <w:szCs w:val="22"/>
          <w:lang w:val="en-US"/>
        </w:rPr>
        <w:t xml:space="preserve">a </w:t>
      </w:r>
      <w:r w:rsidRPr="009B057C">
        <w:rPr>
          <w:sz w:val="22"/>
          <w:szCs w:val="22"/>
          <w:lang w:val="en-US"/>
        </w:rPr>
        <w:t>and</w:t>
      </w:r>
      <w:r w:rsidRPr="009B057C">
        <w:rPr>
          <w:i/>
          <w:sz w:val="22"/>
          <w:szCs w:val="22"/>
          <w:lang w:val="en-US"/>
        </w:rPr>
        <w:t xml:space="preserve"> b </w:t>
      </w:r>
      <w:r w:rsidRPr="009B057C">
        <w:rPr>
          <w:color w:val="000000"/>
          <w:sz w:val="22"/>
          <w:szCs w:val="22"/>
          <w:lang w:val="en-US"/>
        </w:rPr>
        <w:t xml:space="preserve">the unit cell parameters of IPP based composites increased initially, reached the maximum values with the products containing 10% of colemanite, and then the consistent decrement trend was observed with the further increasing of the colemanite content in the products. Furthermore, the mechanical test measurements depicted that the reinforcements were achieved in the tensile, Modulus and impact strengths of the composite materials, while the percent elongation of the products decreased with the increasing of the colemanite content. 7.4%, 24.9% and 6.7% increases were recorded in the tensile strength, Modulus and impact strength at the product with 10% colemanite, respectively. The improvements </w:t>
      </w:r>
      <w:proofErr w:type="gramStart"/>
      <w:r w:rsidRPr="009B057C">
        <w:rPr>
          <w:color w:val="000000"/>
          <w:sz w:val="22"/>
          <w:szCs w:val="22"/>
          <w:lang w:val="en-US"/>
        </w:rPr>
        <w:t>was</w:t>
      </w:r>
      <w:proofErr w:type="gramEnd"/>
      <w:r w:rsidRPr="009B057C">
        <w:rPr>
          <w:color w:val="000000"/>
          <w:sz w:val="22"/>
          <w:szCs w:val="22"/>
          <w:lang w:val="en-US"/>
        </w:rPr>
        <w:t xml:space="preserve"> probably stemmed from that the presence of micro size colemanite particles gave rise to increment in the orientations and alignments of IPP chain in the matrix.  </w:t>
      </w:r>
    </w:p>
    <w:p w14:paraId="638F3478" w14:textId="77777777" w:rsidR="009B057C" w:rsidRPr="005176FF" w:rsidRDefault="009B057C" w:rsidP="009B057C">
      <w:pPr>
        <w:spacing w:after="120"/>
        <w:rPr>
          <w:color w:val="000000"/>
          <w:sz w:val="18"/>
          <w:szCs w:val="18"/>
          <w:lang w:val="en-US"/>
        </w:rPr>
      </w:pPr>
    </w:p>
    <w:p w14:paraId="07DCC55A" w14:textId="77777777" w:rsidR="009B057C" w:rsidRPr="002F0C67" w:rsidRDefault="009B057C" w:rsidP="009B057C">
      <w:pPr>
        <w:spacing w:after="120"/>
        <w:jc w:val="center"/>
        <w:rPr>
          <w:sz w:val="18"/>
          <w:szCs w:val="18"/>
          <w:lang w:val="en-US"/>
        </w:rPr>
      </w:pPr>
      <w:r w:rsidRPr="00E81765">
        <w:rPr>
          <w:noProof/>
          <w:color w:val="000000"/>
          <w:sz w:val="18"/>
          <w:szCs w:val="18"/>
          <w:lang w:eastAsia="tr-TR"/>
        </w:rPr>
        <w:lastRenderedPageBreak/>
        <w:drawing>
          <wp:inline distT="0" distB="0" distL="0" distR="0" wp14:anchorId="7995DCA3" wp14:editId="118A9DCD">
            <wp:extent cx="2448560" cy="1801949"/>
            <wp:effectExtent l="0" t="0" r="2540" b="1905"/>
            <wp:docPr id="14" name="Resim 1" descr="C:\Users\ugursoykan198809\Desktop\FİDAN\Mechanical tests\stress-strain graph\stress strain curv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gursoykan198809\Desktop\FİDAN\Mechanical tests\stress-strain graph\stress strain curve.tif"/>
                    <pic:cNvPicPr>
                      <a:picLocks noChangeAspect="1" noChangeArrowheads="1"/>
                    </pic:cNvPicPr>
                  </pic:nvPicPr>
                  <pic:blipFill>
                    <a:blip r:embed="rId32" cstate="print"/>
                    <a:srcRect/>
                    <a:stretch>
                      <a:fillRect/>
                    </a:stretch>
                  </pic:blipFill>
                  <pic:spPr bwMode="auto">
                    <a:xfrm>
                      <a:off x="0" y="0"/>
                      <a:ext cx="2456460" cy="1807762"/>
                    </a:xfrm>
                    <a:prstGeom prst="rect">
                      <a:avLst/>
                    </a:prstGeom>
                    <a:noFill/>
                    <a:ln w="9525">
                      <a:noFill/>
                      <a:miter lim="800000"/>
                      <a:headEnd/>
                      <a:tailEnd/>
                    </a:ln>
                  </pic:spPr>
                </pic:pic>
              </a:graphicData>
            </a:graphic>
          </wp:inline>
        </w:drawing>
      </w:r>
    </w:p>
    <w:p w14:paraId="3B8BB46F" w14:textId="77777777" w:rsidR="009B057C" w:rsidRPr="005176FF" w:rsidRDefault="009B057C" w:rsidP="009B057C">
      <w:pPr>
        <w:ind w:left="993" w:hanging="993"/>
        <w:rPr>
          <w:color w:val="000000"/>
          <w:sz w:val="18"/>
          <w:szCs w:val="18"/>
          <w:lang w:val="en-US"/>
        </w:rPr>
      </w:pPr>
      <w:r w:rsidRPr="005176FF">
        <w:rPr>
          <w:b/>
          <w:color w:val="000000"/>
          <w:sz w:val="18"/>
          <w:szCs w:val="18"/>
          <w:lang w:val="en-US"/>
        </w:rPr>
        <w:t>Figure 1.</w:t>
      </w:r>
      <w:r w:rsidRPr="005176FF">
        <w:rPr>
          <w:color w:val="000000"/>
          <w:sz w:val="18"/>
          <w:szCs w:val="18"/>
          <w:lang w:val="en-US"/>
        </w:rPr>
        <w:t xml:space="preserve"> Strain-stress curve of neat IPP and IPP based composites with the content of 5, </w:t>
      </w:r>
      <w:proofErr w:type="gramStart"/>
      <w:r w:rsidRPr="005176FF">
        <w:rPr>
          <w:color w:val="000000"/>
          <w:sz w:val="18"/>
          <w:szCs w:val="18"/>
          <w:lang w:val="en-US"/>
        </w:rPr>
        <w:t xml:space="preserve">10,   </w:t>
      </w:r>
      <w:proofErr w:type="gramEnd"/>
      <w:r w:rsidRPr="005176FF">
        <w:rPr>
          <w:color w:val="000000"/>
          <w:sz w:val="18"/>
          <w:szCs w:val="18"/>
          <w:lang w:val="en-US"/>
        </w:rPr>
        <w:t>15, 20 and 30% colemanite.</w:t>
      </w:r>
    </w:p>
    <w:p w14:paraId="59C44CA2" w14:textId="35F3EA28" w:rsidR="009B057C" w:rsidRDefault="009B057C" w:rsidP="00AA1B55">
      <w:pPr>
        <w:tabs>
          <w:tab w:val="left" w:pos="968"/>
        </w:tabs>
        <w:spacing w:line="276" w:lineRule="auto"/>
        <w:jc w:val="both"/>
        <w:rPr>
          <w:b/>
          <w:sz w:val="22"/>
          <w:szCs w:val="22"/>
        </w:rPr>
      </w:pPr>
    </w:p>
    <w:p w14:paraId="696AD02E" w14:textId="0FCA3981" w:rsidR="002A1984" w:rsidRPr="00B13E8F" w:rsidRDefault="002A1984" w:rsidP="00B13E8F">
      <w:pPr>
        <w:spacing w:after="120"/>
        <w:rPr>
          <w:color w:val="000000"/>
          <w:sz w:val="22"/>
          <w:szCs w:val="22"/>
          <w:lang w:val="en-US"/>
        </w:rPr>
      </w:pPr>
      <w:r w:rsidRPr="009B057C">
        <w:rPr>
          <w:b/>
          <w:color w:val="000000"/>
          <w:sz w:val="22"/>
          <w:szCs w:val="22"/>
          <w:lang w:val="en-US"/>
        </w:rPr>
        <w:t>Key words:</w:t>
      </w:r>
      <w:r w:rsidRPr="009B057C">
        <w:rPr>
          <w:color w:val="000000"/>
          <w:sz w:val="22"/>
          <w:szCs w:val="22"/>
          <w:lang w:val="en-US"/>
        </w:rPr>
        <w:t xml:space="preserve"> colemanite, unit cell parameters, mechanical properties, IPP based composites, percent elongation.</w:t>
      </w:r>
    </w:p>
    <w:p w14:paraId="2BB3F326" w14:textId="60A48DB5" w:rsidR="002A1984" w:rsidRPr="00B13E8F" w:rsidRDefault="002A1984" w:rsidP="00AA1B55">
      <w:pPr>
        <w:tabs>
          <w:tab w:val="left" w:pos="968"/>
        </w:tabs>
        <w:spacing w:line="276" w:lineRule="auto"/>
        <w:jc w:val="both"/>
        <w:rPr>
          <w:rFonts w:asciiTheme="minorHAnsi" w:hAnsiTheme="minorHAnsi" w:cstheme="minorHAnsi"/>
          <w:b/>
          <w:color w:val="00B050"/>
          <w:sz w:val="22"/>
          <w:szCs w:val="22"/>
        </w:rPr>
      </w:pPr>
      <w:r w:rsidRPr="00B13E8F">
        <w:rPr>
          <w:rFonts w:asciiTheme="minorHAnsi" w:hAnsiTheme="minorHAnsi" w:cstheme="minorHAnsi"/>
          <w:b/>
          <w:color w:val="00B050"/>
          <w:sz w:val="22"/>
          <w:szCs w:val="22"/>
        </w:rPr>
        <w:t>16</w:t>
      </w:r>
    </w:p>
    <w:p w14:paraId="3342DBA9" w14:textId="77777777" w:rsidR="00BF3B41" w:rsidRDefault="00BF3B41" w:rsidP="00BF3B41">
      <w:pPr>
        <w:pStyle w:val="AUBTDAauthorname"/>
        <w:rPr>
          <w:caps/>
        </w:rPr>
      </w:pPr>
      <w:r w:rsidRPr="001053AE">
        <w:rPr>
          <w:caps/>
        </w:rPr>
        <w:t>Theoret</w:t>
      </w:r>
      <w:r>
        <w:rPr>
          <w:caps/>
        </w:rPr>
        <w:t>ı</w:t>
      </w:r>
      <w:r w:rsidRPr="001053AE">
        <w:rPr>
          <w:caps/>
        </w:rPr>
        <w:t>cal analys</w:t>
      </w:r>
      <w:r>
        <w:rPr>
          <w:caps/>
        </w:rPr>
        <w:t>ı</w:t>
      </w:r>
      <w:r w:rsidRPr="001053AE">
        <w:rPr>
          <w:caps/>
        </w:rPr>
        <w:t xml:space="preserve">s of the structure of CHIRAL JASMONIC ACID </w:t>
      </w:r>
    </w:p>
    <w:p w14:paraId="39EC248C" w14:textId="77777777" w:rsidR="00BF3B41" w:rsidRDefault="00BF3B41" w:rsidP="0060564A">
      <w:pPr>
        <w:pStyle w:val="AUBTDAauthorname"/>
      </w:pPr>
    </w:p>
    <w:p w14:paraId="189E72C1" w14:textId="6B29B405" w:rsidR="0060564A" w:rsidRDefault="0060564A" w:rsidP="0060564A">
      <w:pPr>
        <w:pStyle w:val="AUBTDAauthorname"/>
      </w:pPr>
      <w:r w:rsidRPr="00DE3A8C">
        <w:t>Nihal KUŞ</w:t>
      </w:r>
    </w:p>
    <w:p w14:paraId="11A518CD" w14:textId="77777777" w:rsidR="0060564A" w:rsidRDefault="0060564A" w:rsidP="0060564A">
      <w:pPr>
        <w:jc w:val="center"/>
        <w:rPr>
          <w:b/>
        </w:rPr>
      </w:pPr>
    </w:p>
    <w:p w14:paraId="05B53D47" w14:textId="77777777" w:rsidR="0060564A" w:rsidRPr="00DE3A8C" w:rsidRDefault="0060564A" w:rsidP="0060564A">
      <w:pPr>
        <w:jc w:val="center"/>
        <w:rPr>
          <w:rStyle w:val="AUBTDAaffiliationsChar"/>
          <w:sz w:val="20"/>
          <w:szCs w:val="20"/>
        </w:rPr>
      </w:pPr>
      <w:r w:rsidRPr="00DE3A8C">
        <w:rPr>
          <w:rStyle w:val="AUBTDAaffiliationsChar"/>
          <w:sz w:val="20"/>
          <w:szCs w:val="20"/>
        </w:rPr>
        <w:t>Department of Physics, Science Faculty, Eskisehir Technical University</w:t>
      </w:r>
      <w:r>
        <w:rPr>
          <w:rStyle w:val="AUBTDAaffiliationsChar"/>
          <w:sz w:val="20"/>
          <w:szCs w:val="20"/>
        </w:rPr>
        <w:t>,</w:t>
      </w:r>
    </w:p>
    <w:p w14:paraId="14FC873D" w14:textId="77777777" w:rsidR="0060564A" w:rsidRDefault="0060564A" w:rsidP="0060564A">
      <w:pPr>
        <w:jc w:val="center"/>
        <w:rPr>
          <w:rStyle w:val="AUBTDAaffiliationsChar"/>
          <w:sz w:val="20"/>
          <w:szCs w:val="20"/>
        </w:rPr>
      </w:pPr>
      <w:r w:rsidRPr="00DE3A8C">
        <w:rPr>
          <w:rStyle w:val="AUBTDAaffiliationsChar"/>
          <w:sz w:val="20"/>
          <w:szCs w:val="20"/>
        </w:rPr>
        <w:t>YunusEmre Campus, 26470 Eskisehir, Turkey</w:t>
      </w:r>
    </w:p>
    <w:p w14:paraId="36DCFCB6" w14:textId="77777777" w:rsidR="0060564A" w:rsidRDefault="0060564A" w:rsidP="0060564A">
      <w:pPr>
        <w:pStyle w:val="Default"/>
        <w:jc w:val="center"/>
        <w:rPr>
          <w:sz w:val="16"/>
          <w:szCs w:val="18"/>
        </w:rPr>
      </w:pPr>
    </w:p>
    <w:p w14:paraId="56D7ABE1" w14:textId="77777777" w:rsidR="0060564A" w:rsidRDefault="0060564A" w:rsidP="0060564A">
      <w:pPr>
        <w:jc w:val="center"/>
        <w:rPr>
          <w:b/>
          <w:sz w:val="18"/>
          <w:szCs w:val="18"/>
        </w:rPr>
      </w:pPr>
    </w:p>
    <w:p w14:paraId="2AE9C7CF" w14:textId="77777777" w:rsidR="0060564A" w:rsidRDefault="0060564A" w:rsidP="0060564A">
      <w:pPr>
        <w:pStyle w:val="AUBTDAabstracttitle"/>
      </w:pPr>
      <w:r>
        <w:t>ABSTRACT</w:t>
      </w:r>
    </w:p>
    <w:p w14:paraId="65A30758" w14:textId="77777777" w:rsidR="0060564A" w:rsidRDefault="0060564A" w:rsidP="0060564A">
      <w:pPr>
        <w:pStyle w:val="TAMainText"/>
        <w:spacing w:line="240" w:lineRule="auto"/>
        <w:ind w:firstLine="0"/>
        <w:rPr>
          <w:rFonts w:ascii="Times New Roman" w:eastAsiaTheme="minorHAnsi" w:hAnsi="Times New Roman"/>
          <w:b/>
          <w:sz w:val="18"/>
          <w:szCs w:val="24"/>
          <w:lang w:val="tr-TR"/>
        </w:rPr>
      </w:pPr>
    </w:p>
    <w:p w14:paraId="3A5DAF2F" w14:textId="77777777" w:rsidR="0060564A" w:rsidRPr="004778C6" w:rsidRDefault="0060564A" w:rsidP="0060564A">
      <w:pPr>
        <w:pStyle w:val="AUBTDAabstract"/>
        <w:rPr>
          <w:sz w:val="20"/>
          <w:szCs w:val="20"/>
        </w:rPr>
      </w:pPr>
      <w:r w:rsidRPr="001053AE">
        <w:rPr>
          <w:sz w:val="20"/>
          <w:szCs w:val="20"/>
        </w:rPr>
        <w:t>Jasmonic acid (JA), a molecule formed by the oxygenation of fatty acids, is an organic compound and is found in many plants, especially jasmine. The conformation of this compound is found according to the location in the chiral centers. In this study, the molecular structure of JA, which has two chiral centers in C-4 and C-5 (labeled in this study), was investigated</w:t>
      </w:r>
      <w:r>
        <w:rPr>
          <w:sz w:val="20"/>
          <w:szCs w:val="20"/>
        </w:rPr>
        <w:t xml:space="preserve"> by DFT and TD-DFT methods</w:t>
      </w:r>
      <w:r w:rsidRPr="001053AE">
        <w:rPr>
          <w:sz w:val="20"/>
          <w:szCs w:val="20"/>
        </w:rPr>
        <w:t xml:space="preserve">. </w:t>
      </w:r>
      <w:r w:rsidRPr="0081273F">
        <w:rPr>
          <w:sz w:val="20"/>
          <w:szCs w:val="20"/>
        </w:rPr>
        <w:t>These structures have been found to have RR, RS and SS configurations relative to their chiral centers.</w:t>
      </w:r>
      <w:r>
        <w:rPr>
          <w:sz w:val="20"/>
          <w:szCs w:val="20"/>
        </w:rPr>
        <w:t xml:space="preserve"> </w:t>
      </w:r>
      <w:r w:rsidRPr="001053AE">
        <w:rPr>
          <w:sz w:val="20"/>
          <w:szCs w:val="20"/>
        </w:rPr>
        <w:t xml:space="preserve">Each configuration has </w:t>
      </w:r>
      <w:r w:rsidRPr="00515CB6">
        <w:rPr>
          <w:i/>
          <w:sz w:val="20"/>
          <w:szCs w:val="20"/>
        </w:rPr>
        <w:t>cis</w:t>
      </w:r>
      <w:r w:rsidRPr="001053AE">
        <w:rPr>
          <w:sz w:val="20"/>
          <w:szCs w:val="20"/>
        </w:rPr>
        <w:t xml:space="preserve"> and </w:t>
      </w:r>
      <w:r w:rsidRPr="00515CB6">
        <w:rPr>
          <w:i/>
          <w:sz w:val="20"/>
          <w:szCs w:val="20"/>
        </w:rPr>
        <w:t>trans</w:t>
      </w:r>
      <w:r w:rsidRPr="001053AE">
        <w:rPr>
          <w:sz w:val="20"/>
          <w:szCs w:val="20"/>
        </w:rPr>
        <w:t xml:space="preserve"> conformations depending on the orientation of the chain groups attached to the </w:t>
      </w:r>
      <w:proofErr w:type="gramStart"/>
      <w:r>
        <w:rPr>
          <w:sz w:val="20"/>
          <w:szCs w:val="20"/>
        </w:rPr>
        <w:t>five atom</w:t>
      </w:r>
      <w:proofErr w:type="gramEnd"/>
      <w:r>
        <w:rPr>
          <w:sz w:val="20"/>
          <w:szCs w:val="20"/>
        </w:rPr>
        <w:t xml:space="preserve"> </w:t>
      </w:r>
      <w:r w:rsidRPr="001053AE">
        <w:rPr>
          <w:sz w:val="20"/>
          <w:szCs w:val="20"/>
        </w:rPr>
        <w:t>ring</w:t>
      </w:r>
      <w:r>
        <w:rPr>
          <w:sz w:val="20"/>
          <w:szCs w:val="20"/>
        </w:rPr>
        <w:t>.</w:t>
      </w:r>
      <w:r w:rsidRPr="001053AE">
        <w:rPr>
          <w:sz w:val="20"/>
          <w:szCs w:val="20"/>
        </w:rPr>
        <w:t xml:space="preserve"> The minimum energies of each conformation were calculated using DF</w:t>
      </w:r>
      <w:r>
        <w:rPr>
          <w:sz w:val="20"/>
          <w:szCs w:val="20"/>
        </w:rPr>
        <w:t>T/B3LYP/6-311++G(</w:t>
      </w:r>
      <w:proofErr w:type="gramStart"/>
      <w:r>
        <w:rPr>
          <w:sz w:val="20"/>
          <w:szCs w:val="20"/>
        </w:rPr>
        <w:t>d,p</w:t>
      </w:r>
      <w:proofErr w:type="gramEnd"/>
      <w:r w:rsidRPr="001053AE">
        <w:rPr>
          <w:sz w:val="20"/>
          <w:szCs w:val="20"/>
        </w:rPr>
        <w:t xml:space="preserve">) method and the structures of their stable form were drawn. </w:t>
      </w:r>
      <w:r w:rsidRPr="005D18E1">
        <w:rPr>
          <w:sz w:val="20"/>
          <w:szCs w:val="20"/>
        </w:rPr>
        <w:t>JA_RR_trans</w:t>
      </w:r>
      <w:r>
        <w:rPr>
          <w:sz w:val="20"/>
          <w:szCs w:val="20"/>
        </w:rPr>
        <w:t xml:space="preserve"> (Fig.1) conformer was found most stable than the other conformers. </w:t>
      </w:r>
      <w:r w:rsidRPr="001053AE">
        <w:rPr>
          <w:sz w:val="20"/>
          <w:szCs w:val="20"/>
        </w:rPr>
        <w:t xml:space="preserve">Excited state energies were calculated </w:t>
      </w:r>
      <w:r>
        <w:rPr>
          <w:sz w:val="20"/>
          <w:szCs w:val="20"/>
        </w:rPr>
        <w:t>using</w:t>
      </w:r>
      <w:r w:rsidRPr="001053AE">
        <w:rPr>
          <w:sz w:val="20"/>
          <w:szCs w:val="20"/>
        </w:rPr>
        <w:t xml:space="preserve"> TD-DFT calculations and also HOMO-LUMO energy gaps were found for all chiral conformers.</w:t>
      </w:r>
    </w:p>
    <w:p w14:paraId="37166D59" w14:textId="77777777" w:rsidR="0060564A" w:rsidRDefault="0060564A" w:rsidP="0060564A">
      <w:pPr>
        <w:rPr>
          <w:rFonts w:eastAsia="Calibri"/>
          <w:sz w:val="20"/>
          <w:szCs w:val="20"/>
          <w:lang w:val="en-GB"/>
        </w:rPr>
      </w:pPr>
    </w:p>
    <w:p w14:paraId="726DCFE9" w14:textId="77777777" w:rsidR="0060564A" w:rsidRDefault="0060564A" w:rsidP="0060564A">
      <w:pPr>
        <w:rPr>
          <w:rFonts w:eastAsia="Calibri"/>
          <w:sz w:val="20"/>
          <w:szCs w:val="20"/>
          <w:lang w:val="en-GB"/>
        </w:rPr>
      </w:pPr>
      <w:r>
        <w:rPr>
          <w:rFonts w:eastAsia="Calibri"/>
          <w:noProof/>
          <w:sz w:val="20"/>
          <w:szCs w:val="20"/>
          <w:lang w:eastAsia="tr-TR"/>
        </w:rPr>
        <w:drawing>
          <wp:anchor distT="0" distB="0" distL="114300" distR="114300" simplePos="0" relativeHeight="251666432" behindDoc="1" locked="0" layoutInCell="1" allowOverlap="1" wp14:anchorId="3BB4B638" wp14:editId="1EBF55F7">
            <wp:simplePos x="0" y="0"/>
            <wp:positionH relativeFrom="column">
              <wp:posOffset>1515745</wp:posOffset>
            </wp:positionH>
            <wp:positionV relativeFrom="paragraph">
              <wp:posOffset>4445</wp:posOffset>
            </wp:positionV>
            <wp:extent cx="2034540" cy="1870075"/>
            <wp:effectExtent l="0" t="0" r="3810" b="0"/>
            <wp:wrapTight wrapText="bothSides">
              <wp:wrapPolygon edited="0">
                <wp:start x="0" y="0"/>
                <wp:lineTo x="0" y="21343"/>
                <wp:lineTo x="21438" y="21343"/>
                <wp:lineTo x="21438" y="0"/>
                <wp:lineTo x="0" y="0"/>
              </wp:wrapPolygon>
            </wp:wrapTight>
            <wp:docPr id="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4540" cy="1870075"/>
                    </a:xfrm>
                    <a:prstGeom prst="rect">
                      <a:avLst/>
                    </a:prstGeom>
                    <a:noFill/>
                  </pic:spPr>
                </pic:pic>
              </a:graphicData>
            </a:graphic>
            <wp14:sizeRelH relativeFrom="margin">
              <wp14:pctWidth>0</wp14:pctWidth>
            </wp14:sizeRelH>
            <wp14:sizeRelV relativeFrom="margin">
              <wp14:pctHeight>0</wp14:pctHeight>
            </wp14:sizeRelV>
          </wp:anchor>
        </w:drawing>
      </w:r>
    </w:p>
    <w:p w14:paraId="79CE2304" w14:textId="77777777" w:rsidR="0060564A" w:rsidRDefault="0060564A" w:rsidP="0060564A">
      <w:pPr>
        <w:rPr>
          <w:rFonts w:eastAsia="Calibri"/>
          <w:sz w:val="20"/>
          <w:szCs w:val="20"/>
          <w:lang w:val="en-GB"/>
        </w:rPr>
      </w:pPr>
    </w:p>
    <w:p w14:paraId="74223694" w14:textId="77777777" w:rsidR="0060564A" w:rsidRDefault="0060564A" w:rsidP="0060564A">
      <w:pPr>
        <w:rPr>
          <w:rFonts w:eastAsia="Calibri"/>
          <w:sz w:val="20"/>
          <w:szCs w:val="20"/>
          <w:lang w:val="en-GB"/>
        </w:rPr>
      </w:pPr>
    </w:p>
    <w:p w14:paraId="5F94BBC8" w14:textId="77777777" w:rsidR="0060564A" w:rsidRPr="004778C6" w:rsidRDefault="0060564A" w:rsidP="0060564A">
      <w:pPr>
        <w:rPr>
          <w:rFonts w:eastAsia="Calibri"/>
          <w:sz w:val="20"/>
          <w:szCs w:val="20"/>
          <w:lang w:val="en-GB"/>
        </w:rPr>
      </w:pPr>
    </w:p>
    <w:p w14:paraId="67F4D6C6" w14:textId="77777777" w:rsidR="0060564A" w:rsidRDefault="0060564A" w:rsidP="0060564A">
      <w:pPr>
        <w:pStyle w:val="AUBTDAabstract"/>
        <w:rPr>
          <w:b/>
          <w:sz w:val="20"/>
          <w:szCs w:val="20"/>
        </w:rPr>
      </w:pPr>
    </w:p>
    <w:p w14:paraId="36E05215" w14:textId="77777777" w:rsidR="0060564A" w:rsidRDefault="0060564A" w:rsidP="0060564A">
      <w:pPr>
        <w:pStyle w:val="AUBTDAabstract"/>
        <w:rPr>
          <w:b/>
          <w:sz w:val="20"/>
          <w:szCs w:val="20"/>
        </w:rPr>
      </w:pPr>
    </w:p>
    <w:p w14:paraId="56B9B589" w14:textId="77777777" w:rsidR="0060564A" w:rsidRDefault="0060564A" w:rsidP="0060564A">
      <w:pPr>
        <w:pStyle w:val="AUBTDAabstract"/>
        <w:rPr>
          <w:b/>
          <w:sz w:val="20"/>
          <w:szCs w:val="20"/>
        </w:rPr>
      </w:pPr>
    </w:p>
    <w:p w14:paraId="2D7634AB" w14:textId="77777777" w:rsidR="0060564A" w:rsidRDefault="0060564A" w:rsidP="0060564A">
      <w:pPr>
        <w:pStyle w:val="AUBTDAabstract"/>
        <w:rPr>
          <w:b/>
          <w:sz w:val="20"/>
          <w:szCs w:val="20"/>
        </w:rPr>
      </w:pPr>
    </w:p>
    <w:p w14:paraId="2ACF4D2E" w14:textId="77777777" w:rsidR="0060564A" w:rsidRDefault="0060564A" w:rsidP="0060564A">
      <w:pPr>
        <w:pStyle w:val="AUBTDAabstract"/>
        <w:rPr>
          <w:b/>
          <w:sz w:val="20"/>
          <w:szCs w:val="20"/>
        </w:rPr>
      </w:pPr>
    </w:p>
    <w:p w14:paraId="6DD09501" w14:textId="77777777" w:rsidR="0060564A" w:rsidRDefault="0060564A" w:rsidP="0060564A">
      <w:pPr>
        <w:pStyle w:val="AUBTDAabstract"/>
        <w:rPr>
          <w:b/>
          <w:sz w:val="20"/>
          <w:szCs w:val="20"/>
        </w:rPr>
      </w:pPr>
    </w:p>
    <w:p w14:paraId="75F14983" w14:textId="77777777" w:rsidR="0060564A" w:rsidRDefault="0060564A" w:rsidP="0060564A">
      <w:pPr>
        <w:pStyle w:val="AUBTDAabstract"/>
        <w:rPr>
          <w:b/>
          <w:sz w:val="20"/>
          <w:szCs w:val="20"/>
        </w:rPr>
      </w:pPr>
    </w:p>
    <w:p w14:paraId="449E140F" w14:textId="77777777" w:rsidR="0060564A" w:rsidRDefault="0060564A" w:rsidP="0060564A">
      <w:pPr>
        <w:pStyle w:val="AUBTDAabstract"/>
        <w:rPr>
          <w:b/>
          <w:sz w:val="20"/>
          <w:szCs w:val="20"/>
        </w:rPr>
      </w:pPr>
    </w:p>
    <w:p w14:paraId="7F746BD2" w14:textId="77777777" w:rsidR="0060564A" w:rsidRDefault="0060564A" w:rsidP="0060564A">
      <w:pPr>
        <w:pStyle w:val="AUBTDAabstract"/>
        <w:rPr>
          <w:b/>
          <w:sz w:val="20"/>
          <w:szCs w:val="20"/>
        </w:rPr>
      </w:pPr>
    </w:p>
    <w:p w14:paraId="30595877" w14:textId="77777777" w:rsidR="0060564A" w:rsidRDefault="0060564A" w:rsidP="0060564A">
      <w:pPr>
        <w:pStyle w:val="AUBTDAabstract"/>
        <w:jc w:val="center"/>
        <w:rPr>
          <w:b/>
          <w:sz w:val="20"/>
          <w:szCs w:val="20"/>
        </w:rPr>
      </w:pPr>
      <w:r>
        <w:rPr>
          <w:b/>
          <w:sz w:val="20"/>
          <w:szCs w:val="20"/>
        </w:rPr>
        <w:t xml:space="preserve">Fig.1. </w:t>
      </w:r>
      <w:r w:rsidRPr="005D18E1">
        <w:rPr>
          <w:sz w:val="20"/>
          <w:szCs w:val="20"/>
        </w:rPr>
        <w:t>JA_RR_trans</w:t>
      </w:r>
      <w:r>
        <w:rPr>
          <w:sz w:val="20"/>
          <w:szCs w:val="20"/>
        </w:rPr>
        <w:t xml:space="preserve"> conformer calculated </w:t>
      </w:r>
      <w:r w:rsidRPr="005D18E1">
        <w:rPr>
          <w:sz w:val="20"/>
          <w:szCs w:val="20"/>
        </w:rPr>
        <w:t>at the B3LYP/6-311++G(</w:t>
      </w:r>
      <w:proofErr w:type="gramStart"/>
      <w:r w:rsidRPr="005D18E1">
        <w:rPr>
          <w:sz w:val="20"/>
          <w:szCs w:val="20"/>
        </w:rPr>
        <w:t>d,p</w:t>
      </w:r>
      <w:proofErr w:type="gramEnd"/>
      <w:r w:rsidRPr="005D18E1">
        <w:rPr>
          <w:sz w:val="20"/>
          <w:szCs w:val="20"/>
        </w:rPr>
        <w:t>) level of approximation</w:t>
      </w:r>
    </w:p>
    <w:p w14:paraId="6EA3ACC3" w14:textId="77777777" w:rsidR="0060564A" w:rsidRDefault="0060564A" w:rsidP="0060564A">
      <w:pPr>
        <w:pStyle w:val="AUBTDAabstract"/>
        <w:rPr>
          <w:b/>
          <w:sz w:val="20"/>
          <w:szCs w:val="20"/>
        </w:rPr>
      </w:pPr>
    </w:p>
    <w:p w14:paraId="1827A563" w14:textId="77777777" w:rsidR="0060564A" w:rsidRDefault="0060564A" w:rsidP="0060564A">
      <w:pPr>
        <w:pStyle w:val="AUBTDAabstract"/>
        <w:rPr>
          <w:b/>
          <w:sz w:val="20"/>
          <w:szCs w:val="20"/>
        </w:rPr>
      </w:pPr>
    </w:p>
    <w:p w14:paraId="440073D9" w14:textId="77777777" w:rsidR="0060564A" w:rsidRPr="004778C6" w:rsidRDefault="0060564A" w:rsidP="0060564A">
      <w:pPr>
        <w:pStyle w:val="AUBTDAabstract"/>
        <w:rPr>
          <w:sz w:val="20"/>
          <w:szCs w:val="20"/>
        </w:rPr>
      </w:pPr>
      <w:r w:rsidRPr="004778C6">
        <w:rPr>
          <w:b/>
          <w:sz w:val="20"/>
          <w:szCs w:val="20"/>
        </w:rPr>
        <w:t>Keywords:</w:t>
      </w:r>
      <w:r w:rsidRPr="004778C6">
        <w:rPr>
          <w:sz w:val="20"/>
          <w:szCs w:val="20"/>
        </w:rPr>
        <w:t xml:space="preserve"> </w:t>
      </w:r>
      <w:r w:rsidRPr="001053AE">
        <w:rPr>
          <w:sz w:val="20"/>
          <w:szCs w:val="20"/>
        </w:rPr>
        <w:t>Jasmonic acid</w:t>
      </w:r>
      <w:r w:rsidRPr="00DE3A8C">
        <w:rPr>
          <w:sz w:val="20"/>
          <w:szCs w:val="20"/>
        </w:rPr>
        <w:t xml:space="preserve">, </w:t>
      </w:r>
      <w:r>
        <w:rPr>
          <w:sz w:val="20"/>
          <w:szCs w:val="20"/>
        </w:rPr>
        <w:t>chiral, DFT, TD-DFT</w:t>
      </w:r>
      <w:r w:rsidRPr="00DE3A8C">
        <w:rPr>
          <w:sz w:val="20"/>
          <w:szCs w:val="20"/>
        </w:rPr>
        <w:t xml:space="preserve">, </w:t>
      </w:r>
      <w:r>
        <w:rPr>
          <w:sz w:val="20"/>
          <w:szCs w:val="20"/>
        </w:rPr>
        <w:t>NBO, HOMO-LUMO.</w:t>
      </w:r>
    </w:p>
    <w:p w14:paraId="60691E1A" w14:textId="77777777" w:rsidR="0060564A" w:rsidRPr="004778C6" w:rsidRDefault="0060564A" w:rsidP="0060564A">
      <w:pPr>
        <w:pStyle w:val="AUBTDAabstract"/>
        <w:rPr>
          <w:sz w:val="20"/>
          <w:szCs w:val="20"/>
        </w:rPr>
      </w:pPr>
    </w:p>
    <w:p w14:paraId="257D606C" w14:textId="5E1E5274" w:rsidR="002A1984" w:rsidRPr="00B13E8F" w:rsidRDefault="0060564A" w:rsidP="00AA1B55">
      <w:pPr>
        <w:tabs>
          <w:tab w:val="left" w:pos="968"/>
        </w:tabs>
        <w:spacing w:line="276" w:lineRule="auto"/>
        <w:jc w:val="both"/>
        <w:rPr>
          <w:rFonts w:asciiTheme="minorHAnsi" w:hAnsiTheme="minorHAnsi" w:cstheme="minorHAnsi"/>
          <w:b/>
          <w:color w:val="00B050"/>
          <w:sz w:val="22"/>
          <w:szCs w:val="22"/>
        </w:rPr>
      </w:pPr>
      <w:r w:rsidRPr="00B13E8F">
        <w:rPr>
          <w:rFonts w:asciiTheme="minorHAnsi" w:hAnsiTheme="minorHAnsi" w:cstheme="minorHAnsi"/>
          <w:b/>
          <w:color w:val="00B050"/>
          <w:sz w:val="22"/>
          <w:szCs w:val="22"/>
        </w:rPr>
        <w:t>17</w:t>
      </w:r>
    </w:p>
    <w:p w14:paraId="4C4E0647" w14:textId="77777777" w:rsidR="006E4BC7" w:rsidRPr="0060564A" w:rsidRDefault="006E4BC7" w:rsidP="00AA1B55">
      <w:pPr>
        <w:tabs>
          <w:tab w:val="left" w:pos="968"/>
        </w:tabs>
        <w:spacing w:line="276" w:lineRule="auto"/>
        <w:jc w:val="both"/>
        <w:rPr>
          <w:rFonts w:asciiTheme="minorHAnsi" w:hAnsiTheme="minorHAnsi" w:cstheme="minorHAnsi"/>
          <w:b/>
          <w:sz w:val="22"/>
          <w:szCs w:val="22"/>
        </w:rPr>
      </w:pPr>
    </w:p>
    <w:p w14:paraId="527E251B" w14:textId="77777777" w:rsidR="006E4BC7" w:rsidRPr="00C44D74" w:rsidRDefault="006E4BC7" w:rsidP="006E4BC7">
      <w:pPr>
        <w:pStyle w:val="AUBTDAPaperTitle"/>
      </w:pPr>
      <w:r w:rsidRPr="00C44D74">
        <w:t xml:space="preserve">THE EFFECT OF IONIC SURFACTANTS ON THE ZETA POTENTIAL VALUES OF TALC A NATURALLY HYDROPHOBIC MINERAL </w:t>
      </w:r>
    </w:p>
    <w:p w14:paraId="4C6261F6" w14:textId="77777777" w:rsidR="006E4BC7" w:rsidRDefault="006E4BC7" w:rsidP="006E4BC7">
      <w:pPr>
        <w:jc w:val="center"/>
        <w:rPr>
          <w:rFonts w:eastAsia="Calibri"/>
          <w:b/>
          <w:sz w:val="18"/>
        </w:rPr>
      </w:pPr>
    </w:p>
    <w:p w14:paraId="7554FC72" w14:textId="6FE03582" w:rsidR="006E4BC7" w:rsidRDefault="006E4BC7" w:rsidP="006E4BC7">
      <w:pPr>
        <w:pStyle w:val="AUBTDAauthorname"/>
      </w:pPr>
      <w:r>
        <w:t>Sedef DİKMEN</w:t>
      </w:r>
      <w:proofErr w:type="gramStart"/>
      <w:r>
        <w:rPr>
          <w:vertAlign w:val="superscript"/>
        </w:rPr>
        <w:t>1</w:t>
      </w:r>
      <w:r>
        <w:t>,  Bahri</w:t>
      </w:r>
      <w:proofErr w:type="gramEnd"/>
      <w:r>
        <w:t xml:space="preserve"> ERSOY</w:t>
      </w:r>
      <w:r>
        <w:rPr>
          <w:vertAlign w:val="superscript"/>
        </w:rPr>
        <w:t>2</w:t>
      </w:r>
    </w:p>
    <w:p w14:paraId="586598B3" w14:textId="77777777" w:rsidR="006E4BC7" w:rsidRDefault="006E4BC7" w:rsidP="006E4BC7">
      <w:pPr>
        <w:jc w:val="center"/>
        <w:rPr>
          <w:b/>
        </w:rPr>
      </w:pPr>
    </w:p>
    <w:p w14:paraId="4C9FEB76" w14:textId="77777777" w:rsidR="006E4BC7" w:rsidRDefault="006E4BC7" w:rsidP="006E4BC7">
      <w:pPr>
        <w:jc w:val="center"/>
        <w:rPr>
          <w:b/>
          <w:sz w:val="18"/>
          <w:szCs w:val="18"/>
        </w:rPr>
      </w:pPr>
      <w:r>
        <w:rPr>
          <w:b/>
          <w:sz w:val="18"/>
          <w:szCs w:val="18"/>
          <w:vertAlign w:val="superscript"/>
        </w:rPr>
        <w:t>1</w:t>
      </w:r>
      <w:r>
        <w:rPr>
          <w:b/>
          <w:sz w:val="18"/>
          <w:szCs w:val="18"/>
        </w:rPr>
        <w:t xml:space="preserve"> </w:t>
      </w:r>
      <w:r w:rsidRPr="00C44D74">
        <w:rPr>
          <w:color w:val="000000"/>
          <w:sz w:val="18"/>
          <w:szCs w:val="18"/>
        </w:rPr>
        <w:t>Department of Physics</w:t>
      </w:r>
      <w:r w:rsidRPr="00C44D74">
        <w:rPr>
          <w:rStyle w:val="AUBTDAaffiliationsChar"/>
          <w:sz w:val="18"/>
          <w:szCs w:val="18"/>
        </w:rPr>
        <w:t xml:space="preserve">, </w:t>
      </w:r>
      <w:r w:rsidRPr="00C44D74">
        <w:rPr>
          <w:color w:val="000000"/>
          <w:sz w:val="18"/>
          <w:szCs w:val="18"/>
        </w:rPr>
        <w:t>Faculty of Science</w:t>
      </w:r>
      <w:r w:rsidRPr="00C44D74">
        <w:rPr>
          <w:rStyle w:val="AUBTDAaffiliationsChar"/>
          <w:sz w:val="18"/>
          <w:szCs w:val="18"/>
        </w:rPr>
        <w:t xml:space="preserve">, </w:t>
      </w:r>
      <w:r w:rsidRPr="00C44D74">
        <w:rPr>
          <w:color w:val="000000"/>
          <w:sz w:val="18"/>
          <w:szCs w:val="18"/>
        </w:rPr>
        <w:t>Eskişehir Technical University</w:t>
      </w:r>
      <w:r w:rsidRPr="00C44D74">
        <w:rPr>
          <w:rStyle w:val="AUBTDAaffiliationsChar"/>
          <w:sz w:val="18"/>
          <w:szCs w:val="18"/>
        </w:rPr>
        <w:t>, Eskişehir, Turkey</w:t>
      </w:r>
    </w:p>
    <w:p w14:paraId="2E18DEF1" w14:textId="77777777" w:rsidR="006E4BC7" w:rsidRPr="00B33E6A" w:rsidRDefault="006E4BC7" w:rsidP="006E4BC7">
      <w:pPr>
        <w:jc w:val="center"/>
        <w:rPr>
          <w:b/>
          <w:sz w:val="18"/>
          <w:szCs w:val="18"/>
        </w:rPr>
      </w:pPr>
      <w:r>
        <w:rPr>
          <w:b/>
          <w:sz w:val="18"/>
          <w:szCs w:val="18"/>
          <w:vertAlign w:val="superscript"/>
        </w:rPr>
        <w:t>2</w:t>
      </w:r>
      <w:r>
        <w:rPr>
          <w:b/>
          <w:sz w:val="18"/>
          <w:szCs w:val="18"/>
        </w:rPr>
        <w:t xml:space="preserve"> </w:t>
      </w:r>
      <w:r w:rsidRPr="00B33E6A">
        <w:rPr>
          <w:color w:val="000000"/>
          <w:sz w:val="18"/>
          <w:szCs w:val="18"/>
        </w:rPr>
        <w:t>Mining Engineering Department</w:t>
      </w:r>
      <w:r w:rsidRPr="00B33E6A">
        <w:rPr>
          <w:rFonts w:eastAsia="MinionPro-Regular"/>
          <w:color w:val="000000"/>
          <w:sz w:val="18"/>
          <w:szCs w:val="18"/>
        </w:rPr>
        <w:t xml:space="preserve">, Faculty of Engineering, </w:t>
      </w:r>
      <w:r w:rsidRPr="00B33E6A">
        <w:rPr>
          <w:color w:val="000000"/>
          <w:sz w:val="18"/>
          <w:szCs w:val="18"/>
        </w:rPr>
        <w:t>Afyon Kocatepe</w:t>
      </w:r>
      <w:r w:rsidRPr="00B33E6A">
        <w:rPr>
          <w:rFonts w:eastAsia="MinionPro-Regular"/>
          <w:color w:val="000000"/>
          <w:sz w:val="18"/>
          <w:szCs w:val="18"/>
        </w:rPr>
        <w:t xml:space="preserve"> University, </w:t>
      </w:r>
      <w:r w:rsidRPr="00B33E6A">
        <w:rPr>
          <w:color w:val="000000"/>
          <w:sz w:val="18"/>
          <w:szCs w:val="18"/>
        </w:rPr>
        <w:t>03200, Afyonkarahisar</w:t>
      </w:r>
      <w:r w:rsidRPr="00B33E6A">
        <w:rPr>
          <w:rFonts w:eastAsia="MinionPro-Regular"/>
          <w:color w:val="000000"/>
          <w:sz w:val="18"/>
          <w:szCs w:val="18"/>
        </w:rPr>
        <w:t>, Turkey</w:t>
      </w:r>
    </w:p>
    <w:p w14:paraId="0B2D8B8F" w14:textId="77777777" w:rsidR="006E4BC7" w:rsidRDefault="006E4BC7" w:rsidP="006E4BC7">
      <w:pPr>
        <w:jc w:val="center"/>
        <w:rPr>
          <w:b/>
          <w:sz w:val="18"/>
          <w:szCs w:val="18"/>
        </w:rPr>
      </w:pPr>
    </w:p>
    <w:p w14:paraId="6D4FB5C7" w14:textId="77777777" w:rsidR="006E4BC7" w:rsidRDefault="006E4BC7" w:rsidP="006E4BC7">
      <w:pPr>
        <w:pStyle w:val="AUBTDAabstracttitle"/>
      </w:pPr>
      <w:r>
        <w:t>ABSTRACT</w:t>
      </w:r>
    </w:p>
    <w:p w14:paraId="25FD826A" w14:textId="77777777" w:rsidR="006E4BC7" w:rsidRDefault="006E4BC7" w:rsidP="006E4BC7">
      <w:pPr>
        <w:pStyle w:val="TAMainText"/>
        <w:spacing w:line="240" w:lineRule="auto"/>
        <w:ind w:firstLine="0"/>
        <w:rPr>
          <w:rFonts w:ascii="Times New Roman" w:eastAsiaTheme="minorHAnsi" w:hAnsi="Times New Roman"/>
          <w:b/>
          <w:sz w:val="18"/>
          <w:szCs w:val="24"/>
          <w:lang w:val="tr-TR"/>
        </w:rPr>
      </w:pPr>
    </w:p>
    <w:p w14:paraId="0980DE60" w14:textId="77777777" w:rsidR="006E4BC7" w:rsidRDefault="006E4BC7" w:rsidP="006E4BC7">
      <w:pPr>
        <w:pStyle w:val="AUBTDAabstract"/>
      </w:pPr>
      <w:r w:rsidRPr="00AA6E01">
        <w:rPr>
          <w:color w:val="000000"/>
        </w:rPr>
        <w:t>In the present work, a comparative study on the adsorption mechanisms of three kinds of surfactants which are cationic (hexadecyltrimethylammonium bromide, HTAB), anionic (sodium dodecyl sulphate, SDS) and non-ionic (Triton X</w:t>
      </w:r>
      <w:r>
        <w:rPr>
          <w:color w:val="000000"/>
        </w:rPr>
        <w:sym w:font="Symbol" w:char="F02D"/>
      </w:r>
      <w:r w:rsidRPr="00AA6E01">
        <w:rPr>
          <w:color w:val="000000"/>
        </w:rPr>
        <w:t>100, TX</w:t>
      </w:r>
      <w:r>
        <w:rPr>
          <w:color w:val="000000"/>
        </w:rPr>
        <w:sym w:font="Symbol" w:char="F02D"/>
      </w:r>
      <w:r w:rsidRPr="00AA6E01">
        <w:rPr>
          <w:color w:val="000000"/>
        </w:rPr>
        <w:t>100) onto talc were carried out. In this scope, a series of batch adsorption tests, zeta potential (ZP) measurements, infrared spectroscopy (FT</w:t>
      </w:r>
      <w:r>
        <w:rPr>
          <w:color w:val="000000"/>
        </w:rPr>
        <w:t>-</w:t>
      </w:r>
      <w:r w:rsidRPr="00AA6E01">
        <w:rPr>
          <w:color w:val="000000"/>
        </w:rPr>
        <w:t>IR) studies, thermogravimetric (TG) analysis were performed. The amount of maximum adsorption of the surfactants onto talc are ordered as in the following: TX</w:t>
      </w:r>
      <w:r>
        <w:rPr>
          <w:color w:val="000000"/>
        </w:rPr>
        <w:sym w:font="Symbol" w:char="F02D"/>
      </w:r>
      <w:r w:rsidRPr="00AA6E01">
        <w:rPr>
          <w:color w:val="000000"/>
        </w:rPr>
        <w:t>100 (~9x10</w:t>
      </w:r>
      <w:r w:rsidRPr="00A94BAF">
        <w:rPr>
          <w:color w:val="000000"/>
          <w:vertAlign w:val="superscript"/>
        </w:rPr>
        <w:sym w:font="Symbol" w:char="F02D"/>
      </w:r>
      <w:r w:rsidRPr="00A94BAF">
        <w:rPr>
          <w:color w:val="000000"/>
          <w:vertAlign w:val="superscript"/>
        </w:rPr>
        <w:t>5</w:t>
      </w:r>
      <w:r w:rsidRPr="00AA6E01">
        <w:rPr>
          <w:color w:val="000000"/>
        </w:rPr>
        <w:t xml:space="preserve"> mol/m</w:t>
      </w:r>
      <w:r w:rsidRPr="00A94BAF">
        <w:rPr>
          <w:color w:val="000000"/>
          <w:vertAlign w:val="superscript"/>
        </w:rPr>
        <w:t>2</w:t>
      </w:r>
      <w:r w:rsidRPr="00AA6E01">
        <w:rPr>
          <w:color w:val="000000"/>
        </w:rPr>
        <w:t>) &gt; HTAB (~8x10</w:t>
      </w:r>
      <w:r w:rsidRPr="00A94BAF">
        <w:rPr>
          <w:color w:val="000000"/>
          <w:vertAlign w:val="superscript"/>
        </w:rPr>
        <w:sym w:font="Symbol" w:char="F02D"/>
      </w:r>
      <w:r w:rsidRPr="00A94BAF">
        <w:rPr>
          <w:color w:val="000000"/>
          <w:vertAlign w:val="superscript"/>
        </w:rPr>
        <w:t>5</w:t>
      </w:r>
      <w:r w:rsidRPr="00AA6E01">
        <w:rPr>
          <w:color w:val="000000"/>
        </w:rPr>
        <w:t xml:space="preserve"> mol/m</w:t>
      </w:r>
      <w:r w:rsidRPr="00A94BAF">
        <w:rPr>
          <w:color w:val="000000"/>
          <w:vertAlign w:val="superscript"/>
        </w:rPr>
        <w:t>2</w:t>
      </w:r>
      <w:r w:rsidRPr="00AA6E01">
        <w:rPr>
          <w:color w:val="000000"/>
        </w:rPr>
        <w:t>) &gt; SDS (~5x10</w:t>
      </w:r>
      <w:r>
        <w:rPr>
          <w:color w:val="000000"/>
          <w:vertAlign w:val="superscript"/>
        </w:rPr>
        <w:sym w:font="Symbol" w:char="F02D"/>
      </w:r>
      <w:r w:rsidRPr="00A94BAF">
        <w:rPr>
          <w:color w:val="000000"/>
          <w:vertAlign w:val="superscript"/>
        </w:rPr>
        <w:t>5</w:t>
      </w:r>
      <w:r w:rsidRPr="00AA6E01">
        <w:rPr>
          <w:color w:val="000000"/>
        </w:rPr>
        <w:t xml:space="preserve"> mol/m</w:t>
      </w:r>
      <w:r w:rsidRPr="00A94BAF">
        <w:rPr>
          <w:color w:val="000000"/>
          <w:vertAlign w:val="superscript"/>
        </w:rPr>
        <w:t>2</w:t>
      </w:r>
      <w:r w:rsidRPr="00AA6E01">
        <w:rPr>
          <w:color w:val="000000"/>
        </w:rPr>
        <w:t>). Even though both the SDS and talc have negative surface charge, SDS can adsorb onto talc. Moreover, a good correlation has been seen between the adsorption isotherms and the zeta potential curves. Considering their adsorption isotherms, the ionic surfactants show different adsorption behavior concerning the non-ionic surfactant molecules. That is, the adsorption isotherm of HTAB and SDS increase rapidly in a narrow concentration range until the plateau region (max adsorption density), while such a sharp increase does not appear for TX</w:t>
      </w:r>
      <w:r>
        <w:rPr>
          <w:color w:val="000000"/>
        </w:rPr>
        <w:sym w:font="Symbol" w:char="F02D"/>
      </w:r>
      <w:r w:rsidRPr="00AA6E01">
        <w:rPr>
          <w:color w:val="000000"/>
        </w:rPr>
        <w:t>100. In contrast, the maximum adsorption amount of TX</w:t>
      </w:r>
      <w:r>
        <w:rPr>
          <w:color w:val="000000"/>
        </w:rPr>
        <w:sym w:font="Symbol" w:char="F02D"/>
      </w:r>
      <w:r w:rsidRPr="00AA6E01">
        <w:rPr>
          <w:color w:val="000000"/>
        </w:rPr>
        <w:t>100 is greater than those of SDS and HTAB. The results indicate that hydrophobic interaction and hydrogen bonding play a decisive role on the adsorption of non-ionic and anionic surfactants onto talc a naturally hydrophobic mineral, whereas electrostatic interaction becomes more important in the adsorption of cationic surfactant.</w:t>
      </w:r>
    </w:p>
    <w:p w14:paraId="2FDFAF64" w14:textId="77777777" w:rsidR="006E4BC7" w:rsidRDefault="006E4BC7" w:rsidP="006E4BC7">
      <w:pPr>
        <w:rPr>
          <w:rFonts w:eastAsia="Calibri"/>
          <w:sz w:val="18"/>
          <w:szCs w:val="18"/>
          <w:lang w:val="en-GB"/>
        </w:rPr>
      </w:pPr>
    </w:p>
    <w:p w14:paraId="335850BE" w14:textId="77777777" w:rsidR="006E4BC7" w:rsidRDefault="006E4BC7" w:rsidP="006E4BC7">
      <w:pPr>
        <w:pStyle w:val="AUBTDAabstract"/>
      </w:pPr>
      <w:r>
        <w:rPr>
          <w:b/>
          <w:szCs w:val="18"/>
        </w:rPr>
        <w:t>Keywords:</w:t>
      </w:r>
      <w:r>
        <w:rPr>
          <w:szCs w:val="18"/>
        </w:rPr>
        <w:t xml:space="preserve"> </w:t>
      </w:r>
      <w:r w:rsidRPr="00296BC9">
        <w:rPr>
          <w:color w:val="000000"/>
          <w:szCs w:val="18"/>
        </w:rPr>
        <w:t xml:space="preserve">Adsorption, </w:t>
      </w:r>
      <w:r w:rsidRPr="00296BC9">
        <w:rPr>
          <w:szCs w:val="18"/>
        </w:rPr>
        <w:t>FT-IR</w:t>
      </w:r>
      <w:r w:rsidRPr="00296BC9">
        <w:rPr>
          <w:color w:val="000000"/>
          <w:szCs w:val="18"/>
        </w:rPr>
        <w:t>, Surfactant</w:t>
      </w:r>
      <w:r>
        <w:rPr>
          <w:color w:val="000000"/>
          <w:sz w:val="16"/>
          <w:szCs w:val="16"/>
        </w:rPr>
        <w:t>, Talc, Zeta Potential</w:t>
      </w:r>
    </w:p>
    <w:p w14:paraId="325F4BDA" w14:textId="0771B251" w:rsidR="0060564A" w:rsidRDefault="0060564A" w:rsidP="00AA1B55">
      <w:pPr>
        <w:tabs>
          <w:tab w:val="left" w:pos="968"/>
        </w:tabs>
        <w:spacing w:line="276" w:lineRule="auto"/>
        <w:jc w:val="both"/>
        <w:rPr>
          <w:b/>
          <w:sz w:val="22"/>
          <w:szCs w:val="22"/>
        </w:rPr>
      </w:pPr>
    </w:p>
    <w:p w14:paraId="2FD28B18" w14:textId="1ADEE679" w:rsidR="006E4BC7" w:rsidRPr="00B13E8F" w:rsidRDefault="006E4BC7" w:rsidP="00AA1B55">
      <w:pPr>
        <w:tabs>
          <w:tab w:val="left" w:pos="968"/>
        </w:tabs>
        <w:spacing w:line="276" w:lineRule="auto"/>
        <w:jc w:val="both"/>
        <w:rPr>
          <w:rFonts w:asciiTheme="minorHAnsi" w:hAnsiTheme="minorHAnsi" w:cstheme="minorHAnsi"/>
          <w:b/>
          <w:color w:val="00B050"/>
          <w:sz w:val="22"/>
          <w:szCs w:val="22"/>
        </w:rPr>
      </w:pPr>
      <w:r w:rsidRPr="00B13E8F">
        <w:rPr>
          <w:rFonts w:asciiTheme="minorHAnsi" w:hAnsiTheme="minorHAnsi" w:cstheme="minorHAnsi"/>
          <w:b/>
          <w:color w:val="00B050"/>
          <w:sz w:val="22"/>
          <w:szCs w:val="22"/>
        </w:rPr>
        <w:t>18</w:t>
      </w:r>
    </w:p>
    <w:p w14:paraId="10078E61" w14:textId="743C7A22" w:rsidR="006E4BC7" w:rsidRDefault="006E4BC7" w:rsidP="00AA1B55">
      <w:pPr>
        <w:tabs>
          <w:tab w:val="left" w:pos="968"/>
        </w:tabs>
        <w:spacing w:line="276" w:lineRule="auto"/>
        <w:jc w:val="both"/>
        <w:rPr>
          <w:b/>
          <w:sz w:val="22"/>
          <w:szCs w:val="22"/>
        </w:rPr>
      </w:pPr>
    </w:p>
    <w:p w14:paraId="2AF7E487" w14:textId="77777777" w:rsidR="00F53F87" w:rsidRDefault="00F53F87" w:rsidP="00F53F87">
      <w:pPr>
        <w:pStyle w:val="AUBTDAauthorname"/>
        <w:rPr>
          <w:rFonts w:cstheme="minorBidi"/>
          <w:szCs w:val="22"/>
          <w:lang w:val="en-US"/>
        </w:rPr>
      </w:pPr>
      <w:r w:rsidRPr="00992E3B">
        <w:rPr>
          <w:rFonts w:cstheme="minorBidi"/>
          <w:szCs w:val="22"/>
          <w:lang w:val="en-US"/>
        </w:rPr>
        <w:t xml:space="preserve">A NOVEL COLOR-BASED FEATURE EXTRACTION METHOD FOR SVM BASED SKIN SEGMENTATION </w:t>
      </w:r>
    </w:p>
    <w:p w14:paraId="0306D4CE" w14:textId="77777777" w:rsidR="00F53F87" w:rsidRDefault="00F53F87" w:rsidP="00F53F87">
      <w:pPr>
        <w:pStyle w:val="AUBTDAauthorname"/>
      </w:pPr>
      <w:r>
        <w:t>Mehmet FİDAN</w:t>
      </w:r>
      <w:proofErr w:type="gramStart"/>
      <w:r>
        <w:rPr>
          <w:vertAlign w:val="superscript"/>
        </w:rPr>
        <w:t>1,</w:t>
      </w:r>
      <w:r>
        <w:rPr>
          <w:rFonts w:eastAsia="Times New Roman"/>
          <w:bCs/>
          <w:vertAlign w:val="superscript"/>
          <w:lang w:val="en-US" w:eastAsia="tr-TR"/>
        </w:rPr>
        <w:t>*</w:t>
      </w:r>
      <w:proofErr w:type="gramEnd"/>
      <w:r>
        <w:t>,  Utku KAYA</w:t>
      </w:r>
      <w:r>
        <w:rPr>
          <w:vertAlign w:val="superscript"/>
        </w:rPr>
        <w:t>2</w:t>
      </w:r>
      <w:r>
        <w:t xml:space="preserve"> </w:t>
      </w:r>
    </w:p>
    <w:p w14:paraId="381E9A6F" w14:textId="77777777" w:rsidR="00F53F87" w:rsidRDefault="00F53F87" w:rsidP="00F53F87">
      <w:pPr>
        <w:jc w:val="center"/>
        <w:rPr>
          <w:b/>
        </w:rPr>
      </w:pPr>
    </w:p>
    <w:p w14:paraId="091765A1" w14:textId="77777777" w:rsidR="00F53F87" w:rsidRPr="008E1911" w:rsidRDefault="00F53F87" w:rsidP="00F53F87">
      <w:pPr>
        <w:jc w:val="center"/>
        <w:rPr>
          <w:rFonts w:eastAsia="MinionPro-Regular"/>
          <w:b/>
          <w:color w:val="000000"/>
          <w:sz w:val="20"/>
          <w:szCs w:val="20"/>
        </w:rPr>
      </w:pPr>
      <w:r w:rsidRPr="004778C6">
        <w:rPr>
          <w:b/>
          <w:sz w:val="20"/>
          <w:szCs w:val="20"/>
          <w:vertAlign w:val="superscript"/>
        </w:rPr>
        <w:t>1</w:t>
      </w:r>
      <w:r w:rsidRPr="004778C6">
        <w:rPr>
          <w:b/>
          <w:sz w:val="20"/>
          <w:szCs w:val="20"/>
        </w:rPr>
        <w:t xml:space="preserve"> </w:t>
      </w:r>
      <w:r w:rsidRPr="008E1911">
        <w:rPr>
          <w:rFonts w:eastAsia="MinionPro-Regular"/>
          <w:color w:val="000000"/>
          <w:sz w:val="20"/>
          <w:szCs w:val="20"/>
        </w:rPr>
        <w:t>Vocational School of Transportation, Eskişehir Technical University Eskisehir, Turkey</w:t>
      </w:r>
    </w:p>
    <w:p w14:paraId="61A278AD" w14:textId="77777777" w:rsidR="00F53F87" w:rsidRPr="008E1911" w:rsidRDefault="00F53F87" w:rsidP="00F53F87">
      <w:pPr>
        <w:jc w:val="center"/>
        <w:rPr>
          <w:b/>
          <w:sz w:val="20"/>
          <w:szCs w:val="20"/>
        </w:rPr>
      </w:pPr>
      <w:r w:rsidRPr="008E1911">
        <w:rPr>
          <w:b/>
          <w:sz w:val="20"/>
          <w:szCs w:val="20"/>
          <w:vertAlign w:val="superscript"/>
        </w:rPr>
        <w:t>2</w:t>
      </w:r>
      <w:r w:rsidRPr="008E1911">
        <w:rPr>
          <w:b/>
          <w:sz w:val="20"/>
          <w:szCs w:val="20"/>
        </w:rPr>
        <w:t xml:space="preserve"> </w:t>
      </w:r>
      <w:r w:rsidRPr="008E1911">
        <w:rPr>
          <w:sz w:val="20"/>
          <w:szCs w:val="20"/>
        </w:rPr>
        <w:t>Vocational School of Transportation, Eskişehir Technical University Eskisehir, Turkey</w:t>
      </w:r>
    </w:p>
    <w:p w14:paraId="30FC5E9D" w14:textId="77777777" w:rsidR="00F53F87" w:rsidRPr="008E1911" w:rsidRDefault="00F53F87" w:rsidP="00F53F87">
      <w:pPr>
        <w:pStyle w:val="Default"/>
        <w:jc w:val="center"/>
        <w:rPr>
          <w:sz w:val="20"/>
          <w:szCs w:val="20"/>
        </w:rPr>
      </w:pPr>
    </w:p>
    <w:p w14:paraId="5CC677BD" w14:textId="77777777" w:rsidR="00F53F87" w:rsidRDefault="00F53F87" w:rsidP="00F53F87">
      <w:pPr>
        <w:jc w:val="center"/>
        <w:rPr>
          <w:b/>
          <w:sz w:val="18"/>
          <w:szCs w:val="18"/>
        </w:rPr>
      </w:pPr>
    </w:p>
    <w:p w14:paraId="44EC6B2C" w14:textId="77777777" w:rsidR="00F53F87" w:rsidRDefault="00F53F87" w:rsidP="00F53F87">
      <w:pPr>
        <w:pStyle w:val="AUBTDAabstracttitle"/>
      </w:pPr>
      <w:r>
        <w:t>ABSTRACT</w:t>
      </w:r>
    </w:p>
    <w:p w14:paraId="3CD844D6" w14:textId="77777777" w:rsidR="00F53F87" w:rsidRDefault="00F53F87" w:rsidP="00F53F87">
      <w:pPr>
        <w:pStyle w:val="TAMainText"/>
        <w:spacing w:line="240" w:lineRule="auto"/>
        <w:ind w:firstLine="0"/>
        <w:rPr>
          <w:rFonts w:ascii="Times New Roman" w:eastAsiaTheme="minorHAnsi" w:hAnsi="Times New Roman"/>
          <w:b/>
          <w:sz w:val="18"/>
          <w:szCs w:val="24"/>
          <w:lang w:val="tr-TR"/>
        </w:rPr>
      </w:pPr>
    </w:p>
    <w:p w14:paraId="4FD59504" w14:textId="77777777" w:rsidR="00F53F87" w:rsidRPr="008E1911" w:rsidRDefault="00F53F87" w:rsidP="00F53F87">
      <w:pPr>
        <w:rPr>
          <w:sz w:val="20"/>
          <w:szCs w:val="20"/>
          <w:lang w:eastAsia="tr-TR"/>
        </w:rPr>
      </w:pPr>
    </w:p>
    <w:p w14:paraId="4FC29B09" w14:textId="77777777" w:rsidR="00F53F87" w:rsidRPr="00992E3B" w:rsidRDefault="00F53F87" w:rsidP="00F53F87">
      <w:pPr>
        <w:rPr>
          <w:sz w:val="20"/>
          <w:szCs w:val="20"/>
          <w:lang w:val="en-US" w:eastAsia="tr-TR"/>
        </w:rPr>
      </w:pPr>
      <w:r w:rsidRPr="00992E3B">
        <w:rPr>
          <w:sz w:val="20"/>
          <w:szCs w:val="20"/>
          <w:lang w:val="en-US" w:eastAsia="tr-TR"/>
        </w:rPr>
        <w:t>The colored digital images can be represented in different color spaces. The most used color space is Red-Green-Blue space. However, this space can be transformed to Luminance-Blue Difference-Red Difference space for extraction of light intensity information and Hue-Saturation-Value space. The defined features of color pixels give strong information about whether they belong to a human skin or not. In this paper, a novel color-based feature extraction method is proposed, which use both red, green, blue, luminance, hue and saturation information. The proposed method is applied on an image database consists of various people with diverse age, racial and gender characteristics. The obtained features are used to segment the human skin by using Support-Vector- Machine algorithm and finally the promising performance results are presented comparatively with the most-common methods in the literature.</w:t>
      </w:r>
    </w:p>
    <w:p w14:paraId="77C28747" w14:textId="77777777" w:rsidR="00F53F87" w:rsidRPr="00992E3B" w:rsidRDefault="00F53F87" w:rsidP="00F53F87">
      <w:pPr>
        <w:rPr>
          <w:sz w:val="20"/>
          <w:szCs w:val="20"/>
          <w:lang w:val="en-US" w:eastAsia="tr-TR"/>
        </w:rPr>
      </w:pPr>
    </w:p>
    <w:p w14:paraId="7CCC94EB" w14:textId="77777777" w:rsidR="00F53F87" w:rsidRPr="004778C6" w:rsidRDefault="00F53F87" w:rsidP="00F53F87">
      <w:pPr>
        <w:rPr>
          <w:rFonts w:eastAsia="Calibri"/>
          <w:sz w:val="20"/>
          <w:szCs w:val="20"/>
          <w:lang w:val="en-GB"/>
        </w:rPr>
      </w:pPr>
    </w:p>
    <w:p w14:paraId="4F79EB63" w14:textId="77777777" w:rsidR="00F53F87" w:rsidRPr="00992E3B" w:rsidRDefault="00F53F87" w:rsidP="00F53F87">
      <w:pPr>
        <w:pStyle w:val="AUBTDAabstract"/>
        <w:rPr>
          <w:sz w:val="20"/>
          <w:szCs w:val="20"/>
        </w:rPr>
      </w:pPr>
      <w:r w:rsidRPr="004778C6">
        <w:rPr>
          <w:b/>
          <w:sz w:val="20"/>
          <w:szCs w:val="20"/>
        </w:rPr>
        <w:t>Keywords:</w:t>
      </w:r>
      <w:r w:rsidRPr="004778C6">
        <w:rPr>
          <w:sz w:val="20"/>
          <w:szCs w:val="20"/>
        </w:rPr>
        <w:t xml:space="preserve"> </w:t>
      </w:r>
      <w:r w:rsidRPr="00992E3B">
        <w:rPr>
          <w:sz w:val="20"/>
          <w:szCs w:val="20"/>
        </w:rPr>
        <w:t>Feature extraction, Image segmentation, Support Vector Machine,</w:t>
      </w:r>
    </w:p>
    <w:p w14:paraId="519D21C7" w14:textId="77777777" w:rsidR="00F53F87" w:rsidRDefault="00F53F87" w:rsidP="00F53F87">
      <w:pPr>
        <w:pStyle w:val="AUBTDAabstract"/>
      </w:pPr>
    </w:p>
    <w:p w14:paraId="4F2663CF" w14:textId="1425BB91" w:rsidR="006E4BC7" w:rsidRDefault="006E4BC7" w:rsidP="00AA1B55">
      <w:pPr>
        <w:tabs>
          <w:tab w:val="left" w:pos="968"/>
        </w:tabs>
        <w:spacing w:line="276" w:lineRule="auto"/>
        <w:jc w:val="both"/>
        <w:rPr>
          <w:b/>
          <w:sz w:val="22"/>
          <w:szCs w:val="22"/>
        </w:rPr>
      </w:pPr>
    </w:p>
    <w:p w14:paraId="06996F37" w14:textId="474C33AC" w:rsidR="00F53F87" w:rsidRDefault="00F53F87" w:rsidP="00AA1B55">
      <w:pPr>
        <w:tabs>
          <w:tab w:val="left" w:pos="968"/>
        </w:tabs>
        <w:spacing w:line="276" w:lineRule="auto"/>
        <w:jc w:val="both"/>
        <w:rPr>
          <w:b/>
          <w:sz w:val="22"/>
          <w:szCs w:val="22"/>
        </w:rPr>
      </w:pPr>
    </w:p>
    <w:p w14:paraId="51672B25" w14:textId="4448B647" w:rsidR="00F53F87" w:rsidRPr="00B13E8F" w:rsidRDefault="00F53F87" w:rsidP="00AA1B55">
      <w:pPr>
        <w:tabs>
          <w:tab w:val="left" w:pos="968"/>
        </w:tabs>
        <w:spacing w:line="276" w:lineRule="auto"/>
        <w:jc w:val="both"/>
        <w:rPr>
          <w:rFonts w:asciiTheme="minorHAnsi" w:hAnsiTheme="minorHAnsi" w:cstheme="minorHAnsi"/>
          <w:b/>
          <w:color w:val="00B050"/>
          <w:sz w:val="22"/>
          <w:szCs w:val="22"/>
        </w:rPr>
      </w:pPr>
      <w:r w:rsidRPr="00B13E8F">
        <w:rPr>
          <w:rFonts w:asciiTheme="minorHAnsi" w:hAnsiTheme="minorHAnsi" w:cstheme="minorHAnsi"/>
          <w:b/>
          <w:color w:val="00B050"/>
          <w:sz w:val="22"/>
          <w:szCs w:val="22"/>
        </w:rPr>
        <w:lastRenderedPageBreak/>
        <w:t xml:space="preserve">19 </w:t>
      </w:r>
    </w:p>
    <w:p w14:paraId="3485A539" w14:textId="1B48D731" w:rsidR="00F53F87" w:rsidRDefault="00F53F87" w:rsidP="00AA1B55">
      <w:pPr>
        <w:tabs>
          <w:tab w:val="left" w:pos="968"/>
        </w:tabs>
        <w:spacing w:line="276" w:lineRule="auto"/>
        <w:jc w:val="both"/>
        <w:rPr>
          <w:b/>
          <w:sz w:val="22"/>
          <w:szCs w:val="22"/>
        </w:rPr>
      </w:pPr>
    </w:p>
    <w:p w14:paraId="06F02357" w14:textId="77777777" w:rsidR="002350FA" w:rsidRPr="00F00CD0" w:rsidRDefault="002350FA" w:rsidP="002350FA">
      <w:pPr>
        <w:jc w:val="center"/>
        <w:rPr>
          <w:b/>
        </w:rPr>
      </w:pPr>
      <w:r w:rsidRPr="00F00CD0">
        <w:rPr>
          <w:b/>
        </w:rPr>
        <w:t>EXPERIMENTAL STUDIES OF VIDEO CONTENT TRANSMISSION CHARACTERISTICS IN ADSL SUBSCRIBER ACCESS NETWORK</w:t>
      </w:r>
    </w:p>
    <w:p w14:paraId="45886F83" w14:textId="77777777" w:rsidR="002350FA" w:rsidRDefault="002350FA" w:rsidP="002350FA">
      <w:pPr>
        <w:jc w:val="center"/>
      </w:pPr>
    </w:p>
    <w:p w14:paraId="1E2AC331" w14:textId="77777777" w:rsidR="002350FA" w:rsidRPr="006E3C31" w:rsidRDefault="002350FA" w:rsidP="002350FA">
      <w:pPr>
        <w:jc w:val="center"/>
        <w:rPr>
          <w:sz w:val="22"/>
          <w:szCs w:val="22"/>
        </w:rPr>
      </w:pPr>
      <w:r w:rsidRPr="006E3C31">
        <w:rPr>
          <w:sz w:val="22"/>
          <w:szCs w:val="22"/>
        </w:rPr>
        <w:t>AL-VANDAVI SAIF AHMED ISKANDAR ISMAEL</w:t>
      </w:r>
      <w:r w:rsidRPr="006E3C31">
        <w:rPr>
          <w:sz w:val="22"/>
          <w:szCs w:val="22"/>
          <w:vertAlign w:val="superscript"/>
        </w:rPr>
        <w:t>1</w:t>
      </w:r>
      <w:r w:rsidRPr="006E3C31">
        <w:rPr>
          <w:sz w:val="22"/>
          <w:szCs w:val="22"/>
        </w:rPr>
        <w:t>, Mykola MOSKALETS</w:t>
      </w:r>
      <w:r w:rsidRPr="006E3C31">
        <w:rPr>
          <w:sz w:val="22"/>
          <w:szCs w:val="22"/>
          <w:vertAlign w:val="superscript"/>
        </w:rPr>
        <w:t>2</w:t>
      </w:r>
      <w:r w:rsidRPr="006E3C31">
        <w:rPr>
          <w:sz w:val="22"/>
          <w:szCs w:val="22"/>
        </w:rPr>
        <w:t>, Kostiantyn SIELIVANOV</w:t>
      </w:r>
      <w:r w:rsidRPr="006E3C31">
        <w:rPr>
          <w:sz w:val="22"/>
          <w:szCs w:val="22"/>
          <w:vertAlign w:val="superscript"/>
        </w:rPr>
        <w:t xml:space="preserve"> 3</w:t>
      </w:r>
      <w:r w:rsidRPr="006E3C31">
        <w:rPr>
          <w:sz w:val="22"/>
          <w:szCs w:val="22"/>
        </w:rPr>
        <w:t>, Hvostyk IHOR</w:t>
      </w:r>
      <w:r w:rsidRPr="006E3C31">
        <w:rPr>
          <w:b/>
          <w:sz w:val="22"/>
          <w:szCs w:val="22"/>
          <w:vertAlign w:val="superscript"/>
        </w:rPr>
        <w:t xml:space="preserve"> 4</w:t>
      </w:r>
    </w:p>
    <w:p w14:paraId="698EF708" w14:textId="77777777" w:rsidR="002350FA" w:rsidRPr="006E3C31" w:rsidRDefault="002350FA" w:rsidP="002350FA">
      <w:pPr>
        <w:jc w:val="center"/>
        <w:rPr>
          <w:sz w:val="22"/>
          <w:szCs w:val="22"/>
        </w:rPr>
      </w:pPr>
    </w:p>
    <w:p w14:paraId="2CA7CBA5" w14:textId="77777777" w:rsidR="002350FA" w:rsidRPr="006E3C31" w:rsidRDefault="002350FA" w:rsidP="002350FA">
      <w:pPr>
        <w:jc w:val="center"/>
        <w:rPr>
          <w:sz w:val="22"/>
          <w:szCs w:val="22"/>
        </w:rPr>
      </w:pPr>
      <w:r w:rsidRPr="006E3C31">
        <w:rPr>
          <w:sz w:val="22"/>
          <w:szCs w:val="22"/>
        </w:rPr>
        <w:t xml:space="preserve">V.V. Popovskyy Department of Infocommunication Egineering, </w:t>
      </w:r>
    </w:p>
    <w:p w14:paraId="3C3C3556" w14:textId="77777777" w:rsidR="002350FA" w:rsidRPr="006E3C31" w:rsidRDefault="002350FA" w:rsidP="002350FA">
      <w:pPr>
        <w:jc w:val="center"/>
        <w:rPr>
          <w:sz w:val="22"/>
          <w:szCs w:val="22"/>
        </w:rPr>
      </w:pPr>
      <w:r w:rsidRPr="006E3C31">
        <w:rPr>
          <w:sz w:val="22"/>
          <w:szCs w:val="22"/>
        </w:rPr>
        <w:t xml:space="preserve">Kharkiv National University of Radio Electronics </w:t>
      </w:r>
    </w:p>
    <w:p w14:paraId="6CD6E727" w14:textId="77777777" w:rsidR="002350FA" w:rsidRPr="006E3C31" w:rsidRDefault="002350FA" w:rsidP="002350FA">
      <w:pPr>
        <w:jc w:val="center"/>
        <w:rPr>
          <w:sz w:val="22"/>
          <w:szCs w:val="22"/>
        </w:rPr>
      </w:pPr>
      <w:r w:rsidRPr="006E3C31">
        <w:rPr>
          <w:sz w:val="22"/>
          <w:szCs w:val="22"/>
        </w:rPr>
        <w:t>Nauky Ave. 14, Kharkiv, Ukraine</w:t>
      </w:r>
    </w:p>
    <w:p w14:paraId="62F7BBF6" w14:textId="77777777" w:rsidR="002350FA" w:rsidRPr="006E3C31" w:rsidRDefault="002350FA" w:rsidP="002350FA">
      <w:pPr>
        <w:jc w:val="center"/>
        <w:rPr>
          <w:sz w:val="22"/>
          <w:szCs w:val="22"/>
        </w:rPr>
      </w:pPr>
      <w:r w:rsidRPr="006E3C31">
        <w:rPr>
          <w:sz w:val="22"/>
          <w:szCs w:val="22"/>
        </w:rPr>
        <w:t>mykola.moskalets@nure.ua</w:t>
      </w:r>
    </w:p>
    <w:p w14:paraId="54F2C1EE" w14:textId="77777777" w:rsidR="002350FA" w:rsidRPr="004E0C3A" w:rsidRDefault="002350FA" w:rsidP="002350FA">
      <w:pPr>
        <w:jc w:val="center"/>
      </w:pPr>
    </w:p>
    <w:p w14:paraId="0006A114" w14:textId="77777777" w:rsidR="002350FA" w:rsidRPr="0072159C" w:rsidRDefault="002350FA" w:rsidP="002350FA">
      <w:pPr>
        <w:ind w:firstLine="709"/>
        <w:jc w:val="both"/>
      </w:pPr>
      <w:r w:rsidRPr="00F00CD0">
        <w:rPr>
          <w:b/>
          <w:color w:val="333333"/>
          <w:u w:color="333333"/>
          <w:shd w:val="clear" w:color="auto" w:fill="FFFFFF"/>
        </w:rPr>
        <w:t>Abstract.</w:t>
      </w:r>
      <w:r w:rsidRPr="00F00CD0">
        <w:rPr>
          <w:color w:val="333333"/>
          <w:u w:color="333333"/>
          <w:shd w:val="clear" w:color="auto" w:fill="FFFFFF"/>
        </w:rPr>
        <w:t xml:space="preserve"> </w:t>
      </w:r>
      <w:r>
        <w:t>T</w:t>
      </w:r>
      <w:r w:rsidRPr="0072159C">
        <w:t xml:space="preserve">he dependences of the video stream rate on the frame rate were </w:t>
      </w:r>
      <w:r w:rsidRPr="00161802">
        <w:t>experimentally</w:t>
      </w:r>
      <w:r w:rsidRPr="0072159C">
        <w:t xml:space="preserve"> obtained using standard and high definition video files and the corresponding H.264 codec profiles. A machine experiment was carried out to confirm the performance of the proposed model, for which the least squares methods were used and the confirming coefficients were obtained. Using the developed technique, the experimental dependences were approximated by the least squares method, and for each of them the corresponding coefficients of the approximating polynomials of the nth degree were obtained. Subsequently, these coefficients were used by the video quality assessment function for subjective assessment of the integral quality of multimedia. An experimental evaluation of the </w:t>
      </w:r>
      <w:r>
        <w:t>performance of ADSL</w:t>
      </w:r>
      <w:r w:rsidRPr="0072159C">
        <w:t xml:space="preserve">/2/2+ systems for the entire range of linear DSLAM rates for video content transmission has been carried out. The experimental results are compared with the calculated values using a </w:t>
      </w:r>
      <w:r w:rsidRPr="006E3C31">
        <w:t>multi-layer</w:t>
      </w:r>
      <w:r w:rsidRPr="0072159C">
        <w:t xml:space="preserve"> model for assessing the performance and quality of multimedia. The calculation method and the results of the work can be used to implement IPTV in real access networks based on ADSL2 + technology.</w:t>
      </w:r>
    </w:p>
    <w:p w14:paraId="195E3909" w14:textId="77777777" w:rsidR="002350FA" w:rsidRPr="00F00CD0" w:rsidRDefault="002350FA" w:rsidP="002350FA">
      <w:pPr>
        <w:pStyle w:val="BodyTextIndent"/>
        <w:ind w:firstLine="284"/>
        <w:jc w:val="center"/>
      </w:pPr>
    </w:p>
    <w:p w14:paraId="4EBECDA9" w14:textId="77777777" w:rsidR="002350FA" w:rsidRDefault="002350FA" w:rsidP="002350FA">
      <w:pPr>
        <w:autoSpaceDE w:val="0"/>
        <w:autoSpaceDN w:val="0"/>
        <w:adjustRightInd w:val="0"/>
        <w:jc w:val="both"/>
        <w:rPr>
          <w:b/>
          <w:lang w:val="uk-UA"/>
        </w:rPr>
      </w:pPr>
      <w:r>
        <w:rPr>
          <w:b/>
        </w:rPr>
        <w:t>REFERENCES</w:t>
      </w:r>
    </w:p>
    <w:p w14:paraId="08E4A728" w14:textId="77777777" w:rsidR="002350FA" w:rsidRPr="006B4FAF" w:rsidRDefault="002350FA" w:rsidP="002350FA">
      <w:pPr>
        <w:autoSpaceDE w:val="0"/>
        <w:autoSpaceDN w:val="0"/>
        <w:adjustRightInd w:val="0"/>
        <w:jc w:val="both"/>
        <w:rPr>
          <w:b/>
        </w:rPr>
      </w:pPr>
    </w:p>
    <w:p w14:paraId="46ED53DE" w14:textId="77777777" w:rsidR="002350FA" w:rsidRPr="006B4FAF" w:rsidRDefault="002350FA" w:rsidP="002350FA">
      <w:pPr>
        <w:pStyle w:val="Literature"/>
        <w:tabs>
          <w:tab w:val="clear" w:pos="567"/>
        </w:tabs>
        <w:spacing w:line="240" w:lineRule="auto"/>
        <w:rPr>
          <w:rFonts w:ascii="Times New Roman" w:hAnsi="Times New Roman" w:cs="Times New Roman"/>
          <w:color w:val="auto"/>
          <w:sz w:val="22"/>
          <w:szCs w:val="22"/>
          <w:lang w:val="en-US"/>
        </w:rPr>
      </w:pPr>
      <w:r w:rsidRPr="006B4FAF">
        <w:rPr>
          <w:rFonts w:ascii="Times New Roman" w:hAnsi="Times New Roman" w:cs="Times New Roman"/>
          <w:color w:val="auto"/>
          <w:sz w:val="22"/>
          <w:szCs w:val="22"/>
        </w:rPr>
        <w:t xml:space="preserve">[1] </w:t>
      </w:r>
      <w:r w:rsidRPr="006B4FAF">
        <w:rPr>
          <w:rFonts w:ascii="Times New Roman" w:hAnsi="Times New Roman" w:cs="Times New Roman"/>
          <w:color w:val="auto"/>
          <w:sz w:val="22"/>
          <w:szCs w:val="22"/>
          <w:lang w:val="en-US"/>
        </w:rPr>
        <w:t>ITU-T Recommendation H.264 (03/2009) - Advanced video coding for generic audiovisual services.</w:t>
      </w:r>
      <w:bookmarkStart w:id="2" w:name="Lit_2012DLVZPr_9"/>
      <w:bookmarkEnd w:id="2"/>
    </w:p>
    <w:p w14:paraId="19B7372E" w14:textId="77777777" w:rsidR="002350FA" w:rsidRPr="006B4FAF" w:rsidRDefault="002350FA" w:rsidP="002350FA">
      <w:pPr>
        <w:pStyle w:val="Literature"/>
        <w:tabs>
          <w:tab w:val="clear" w:pos="567"/>
        </w:tabs>
        <w:spacing w:line="240" w:lineRule="auto"/>
        <w:ind w:left="0" w:firstLine="0"/>
        <w:rPr>
          <w:rFonts w:ascii="Times New Roman" w:hAnsi="Times New Roman" w:cs="Times New Roman"/>
          <w:color w:val="auto"/>
          <w:sz w:val="22"/>
          <w:szCs w:val="22"/>
        </w:rPr>
      </w:pPr>
      <w:r w:rsidRPr="006B4FAF">
        <w:rPr>
          <w:rFonts w:ascii="Times New Roman" w:hAnsi="Times New Roman" w:cs="Times New Roman"/>
          <w:color w:val="auto"/>
          <w:sz w:val="22"/>
          <w:szCs w:val="22"/>
        </w:rPr>
        <w:t xml:space="preserve">[2] </w:t>
      </w:r>
      <w:r w:rsidRPr="006B4FAF">
        <w:rPr>
          <w:rFonts w:ascii="Times New Roman" w:hAnsi="Times New Roman" w:cs="Times New Roman"/>
          <w:color w:val="auto"/>
          <w:sz w:val="22"/>
          <w:szCs w:val="22"/>
          <w:lang w:val="en-US"/>
        </w:rPr>
        <w:t>ITU-T Rec. G.992.1 Asymmetric digital subscriber line (ADSL) transceivers. International Telecommunication Union</w:t>
      </w:r>
      <w:bookmarkStart w:id="3" w:name="Lit_2011FVDESr_17"/>
      <w:bookmarkEnd w:id="3"/>
      <w:r>
        <w:rPr>
          <w:rFonts w:ascii="Times New Roman" w:hAnsi="Times New Roman" w:cs="Times New Roman"/>
          <w:color w:val="auto"/>
          <w:sz w:val="22"/>
          <w:szCs w:val="22"/>
          <w:lang w:val="en-US"/>
        </w:rPr>
        <w:t>. 1999.</w:t>
      </w:r>
      <w:r w:rsidRPr="006B4FAF">
        <w:rPr>
          <w:rFonts w:ascii="Times New Roman" w:hAnsi="Times New Roman" w:cs="Times New Roman"/>
          <w:color w:val="auto"/>
          <w:sz w:val="22"/>
          <w:szCs w:val="22"/>
          <w:lang w:val="en-US"/>
        </w:rPr>
        <w:t xml:space="preserve"> P.256.</w:t>
      </w:r>
      <w:bookmarkStart w:id="4" w:name="Lit_2012DLVZPr_25"/>
      <w:bookmarkEnd w:id="4"/>
    </w:p>
    <w:p w14:paraId="24CC96C9" w14:textId="77777777" w:rsidR="002350FA" w:rsidRPr="006B4FAF" w:rsidRDefault="002350FA" w:rsidP="002350FA">
      <w:pPr>
        <w:pStyle w:val="Literature"/>
        <w:tabs>
          <w:tab w:val="clear" w:pos="567"/>
        </w:tabs>
        <w:spacing w:line="240" w:lineRule="auto"/>
        <w:rPr>
          <w:rFonts w:ascii="Times New Roman" w:hAnsi="Times New Roman" w:cs="Times New Roman"/>
          <w:color w:val="auto"/>
          <w:sz w:val="22"/>
          <w:szCs w:val="22"/>
        </w:rPr>
      </w:pPr>
      <w:r w:rsidRPr="006B4FAF">
        <w:rPr>
          <w:rFonts w:ascii="Times New Roman" w:hAnsi="Times New Roman" w:cs="Times New Roman"/>
          <w:color w:val="auto"/>
          <w:sz w:val="22"/>
          <w:szCs w:val="22"/>
        </w:rPr>
        <w:t xml:space="preserve">[3] </w:t>
      </w:r>
      <w:r w:rsidRPr="006B4FAF">
        <w:rPr>
          <w:rFonts w:ascii="Times New Roman" w:hAnsi="Times New Roman" w:cs="Times New Roman"/>
          <w:color w:val="auto"/>
          <w:sz w:val="22"/>
          <w:szCs w:val="22"/>
          <w:lang w:val="en-US"/>
        </w:rPr>
        <w:t>DSL Forum TR-017 ATM over ADSL Recomm</w:t>
      </w:r>
      <w:r>
        <w:rPr>
          <w:rFonts w:ascii="Times New Roman" w:hAnsi="Times New Roman" w:cs="Times New Roman"/>
          <w:color w:val="auto"/>
          <w:sz w:val="22"/>
          <w:szCs w:val="22"/>
          <w:lang w:val="en-US"/>
        </w:rPr>
        <w:t>endation / The Broadband Forum. 1998.</w:t>
      </w:r>
      <w:r w:rsidRPr="006B4FAF">
        <w:rPr>
          <w:rFonts w:ascii="Times New Roman" w:hAnsi="Times New Roman" w:cs="Times New Roman"/>
          <w:color w:val="auto"/>
          <w:sz w:val="22"/>
          <w:szCs w:val="22"/>
          <w:lang w:val="en-US"/>
        </w:rPr>
        <w:t xml:space="preserve"> P.33.</w:t>
      </w:r>
      <w:bookmarkStart w:id="5" w:name="Lit_2012DLVZPr_39"/>
      <w:bookmarkEnd w:id="5"/>
    </w:p>
    <w:p w14:paraId="57C163E7" w14:textId="77777777" w:rsidR="002350FA" w:rsidRPr="006B4FAF" w:rsidRDefault="002350FA" w:rsidP="002350FA">
      <w:pPr>
        <w:pStyle w:val="Literature"/>
        <w:tabs>
          <w:tab w:val="clear" w:pos="567"/>
        </w:tabs>
        <w:spacing w:line="240" w:lineRule="auto"/>
        <w:rPr>
          <w:rFonts w:ascii="Times New Roman" w:hAnsi="Times New Roman" w:cs="Times New Roman"/>
          <w:color w:val="auto"/>
          <w:sz w:val="22"/>
          <w:szCs w:val="22"/>
          <w:lang w:val="en-US"/>
        </w:rPr>
      </w:pPr>
      <w:r w:rsidRPr="006B4FAF">
        <w:rPr>
          <w:rFonts w:ascii="Times New Roman" w:hAnsi="Times New Roman" w:cs="Times New Roman"/>
          <w:color w:val="auto"/>
          <w:sz w:val="22"/>
          <w:szCs w:val="22"/>
        </w:rPr>
        <w:t xml:space="preserve">[4] </w:t>
      </w:r>
      <w:r w:rsidRPr="006B4FAF">
        <w:rPr>
          <w:rFonts w:ascii="Times New Roman" w:hAnsi="Times New Roman" w:cs="Times New Roman"/>
          <w:color w:val="auto"/>
          <w:sz w:val="22"/>
          <w:szCs w:val="22"/>
          <w:lang w:val="en-US"/>
        </w:rPr>
        <w:t xml:space="preserve">ATIS-0800004  A Framework for QoS Metrics and Measurements </w:t>
      </w:r>
      <w:r>
        <w:rPr>
          <w:rFonts w:ascii="Times New Roman" w:hAnsi="Times New Roman" w:cs="Times New Roman"/>
          <w:color w:val="auto"/>
          <w:sz w:val="22"/>
          <w:szCs w:val="22"/>
          <w:lang w:val="en-US"/>
        </w:rPr>
        <w:t xml:space="preserve">Supporting IPTV Services. </w:t>
      </w:r>
      <w:r w:rsidRPr="006B4FAF">
        <w:rPr>
          <w:rFonts w:ascii="Times New Roman" w:hAnsi="Times New Roman" w:cs="Times New Roman"/>
          <w:color w:val="auto"/>
          <w:sz w:val="22"/>
          <w:szCs w:val="22"/>
          <w:lang w:val="en-US"/>
        </w:rPr>
        <w:t>2006.</w:t>
      </w:r>
      <w:bookmarkStart w:id="6" w:name="Lit_2012DLVZPr_22"/>
      <w:bookmarkEnd w:id="6"/>
    </w:p>
    <w:p w14:paraId="31226850" w14:textId="77777777" w:rsidR="002350FA" w:rsidRPr="006B4FAF" w:rsidRDefault="002350FA" w:rsidP="002350FA">
      <w:pPr>
        <w:pStyle w:val="Literature"/>
        <w:tabs>
          <w:tab w:val="clear" w:pos="567"/>
        </w:tabs>
        <w:spacing w:line="240" w:lineRule="auto"/>
        <w:rPr>
          <w:rFonts w:ascii="Times New Roman" w:hAnsi="Times New Roman" w:cs="Times New Roman"/>
          <w:color w:val="auto"/>
          <w:sz w:val="22"/>
          <w:szCs w:val="22"/>
          <w:lang w:val="en-US"/>
        </w:rPr>
      </w:pPr>
      <w:r w:rsidRPr="006B4FAF">
        <w:rPr>
          <w:rFonts w:ascii="Times New Roman" w:hAnsi="Times New Roman" w:cs="Times New Roman"/>
          <w:color w:val="auto"/>
          <w:sz w:val="22"/>
          <w:szCs w:val="22"/>
        </w:rPr>
        <w:t xml:space="preserve">[5] </w:t>
      </w:r>
      <w:r w:rsidRPr="006B4FAF">
        <w:rPr>
          <w:rFonts w:ascii="Times New Roman" w:hAnsi="Times New Roman" w:cs="Times New Roman"/>
          <w:color w:val="auto"/>
          <w:sz w:val="22"/>
          <w:szCs w:val="22"/>
          <w:lang w:val="en-US"/>
        </w:rPr>
        <w:t>ITU-T Recommendation G.107 The E-model: a computational model for</w:t>
      </w:r>
      <w:r>
        <w:rPr>
          <w:rFonts w:ascii="Times New Roman" w:hAnsi="Times New Roman" w:cs="Times New Roman"/>
          <w:color w:val="auto"/>
          <w:sz w:val="22"/>
          <w:szCs w:val="22"/>
          <w:lang w:val="en-US"/>
        </w:rPr>
        <w:t xml:space="preserve"> use in transmission planning. 2011.</w:t>
      </w:r>
      <w:r w:rsidRPr="006B4FAF">
        <w:rPr>
          <w:rFonts w:ascii="Times New Roman" w:hAnsi="Times New Roman" w:cs="Times New Roman"/>
          <w:color w:val="auto"/>
          <w:sz w:val="22"/>
          <w:szCs w:val="22"/>
          <w:lang w:val="en-US"/>
        </w:rPr>
        <w:t xml:space="preserve"> P.26.</w:t>
      </w:r>
    </w:p>
    <w:p w14:paraId="1008A546" w14:textId="77777777" w:rsidR="002350FA" w:rsidRPr="006B4FAF" w:rsidRDefault="002350FA" w:rsidP="002350FA">
      <w:pPr>
        <w:pStyle w:val="Literature"/>
        <w:tabs>
          <w:tab w:val="clear" w:pos="567"/>
        </w:tabs>
        <w:spacing w:line="240" w:lineRule="auto"/>
        <w:rPr>
          <w:rFonts w:ascii="Times New Roman" w:hAnsi="Times New Roman" w:cs="Times New Roman"/>
          <w:color w:val="auto"/>
          <w:sz w:val="22"/>
          <w:szCs w:val="22"/>
          <w:lang w:val="en-US"/>
        </w:rPr>
      </w:pPr>
      <w:r w:rsidRPr="006B4FAF">
        <w:rPr>
          <w:rFonts w:ascii="Times New Roman" w:hAnsi="Times New Roman" w:cs="Times New Roman"/>
          <w:color w:val="auto"/>
          <w:sz w:val="22"/>
          <w:szCs w:val="22"/>
        </w:rPr>
        <w:t xml:space="preserve">[6] </w:t>
      </w:r>
      <w:r w:rsidRPr="006B4FAF">
        <w:rPr>
          <w:rFonts w:ascii="Times New Roman" w:hAnsi="Times New Roman" w:cs="Times New Roman"/>
          <w:color w:val="auto"/>
          <w:sz w:val="22"/>
          <w:szCs w:val="22"/>
          <w:lang w:val="en-US"/>
        </w:rPr>
        <w:t>ITU-T Recommendation Y.1910</w:t>
      </w:r>
      <w:r>
        <w:rPr>
          <w:rFonts w:ascii="Times New Roman" w:hAnsi="Times New Roman" w:cs="Times New Roman"/>
          <w:color w:val="auto"/>
          <w:sz w:val="22"/>
          <w:szCs w:val="22"/>
          <w:lang w:val="en-US"/>
        </w:rPr>
        <w:t xml:space="preserve"> IPTV functional architecture. 2008.</w:t>
      </w:r>
      <w:r w:rsidRPr="006B4FAF">
        <w:rPr>
          <w:rFonts w:ascii="Times New Roman" w:hAnsi="Times New Roman" w:cs="Times New Roman"/>
          <w:color w:val="auto"/>
          <w:sz w:val="22"/>
          <w:szCs w:val="22"/>
          <w:lang w:val="en-US"/>
        </w:rPr>
        <w:t xml:space="preserve"> P.102.</w:t>
      </w:r>
    </w:p>
    <w:p w14:paraId="36B92A99" w14:textId="77777777" w:rsidR="002350FA" w:rsidRPr="006B4FAF" w:rsidRDefault="002350FA" w:rsidP="002350FA">
      <w:pPr>
        <w:pStyle w:val="Literature"/>
        <w:tabs>
          <w:tab w:val="clear" w:pos="567"/>
        </w:tabs>
        <w:spacing w:line="240" w:lineRule="auto"/>
        <w:rPr>
          <w:rFonts w:ascii="Times New Roman" w:hAnsi="Times New Roman" w:cs="Times New Roman"/>
          <w:color w:val="auto"/>
          <w:sz w:val="22"/>
          <w:szCs w:val="22"/>
          <w:lang w:val="en-US"/>
        </w:rPr>
      </w:pPr>
      <w:r w:rsidRPr="006B4FAF">
        <w:rPr>
          <w:rFonts w:ascii="Times New Roman" w:hAnsi="Times New Roman" w:cs="Times New Roman"/>
          <w:color w:val="auto"/>
          <w:sz w:val="22"/>
          <w:szCs w:val="22"/>
        </w:rPr>
        <w:t xml:space="preserve">[7] </w:t>
      </w:r>
      <w:r w:rsidRPr="006B4FAF">
        <w:rPr>
          <w:rFonts w:ascii="Times New Roman" w:hAnsi="Times New Roman" w:cs="Times New Roman"/>
          <w:color w:val="auto"/>
          <w:sz w:val="22"/>
          <w:szCs w:val="22"/>
          <w:lang w:val="en-US"/>
        </w:rPr>
        <w:t>ITU-T Recommendation Y.1911 IPTV services and nomadism: Scenarios and functional arch</w:t>
      </w:r>
      <w:r>
        <w:rPr>
          <w:rFonts w:ascii="Times New Roman" w:hAnsi="Times New Roman" w:cs="Times New Roman"/>
          <w:color w:val="auto"/>
          <w:sz w:val="22"/>
          <w:szCs w:val="22"/>
          <w:lang w:val="en-US"/>
        </w:rPr>
        <w:t>itecture for unicast delivery.  2010.</w:t>
      </w:r>
      <w:r w:rsidRPr="006B4FAF">
        <w:rPr>
          <w:rFonts w:ascii="Times New Roman" w:hAnsi="Times New Roman" w:cs="Times New Roman"/>
          <w:color w:val="auto"/>
          <w:sz w:val="22"/>
          <w:szCs w:val="22"/>
          <w:lang w:val="en-US"/>
        </w:rPr>
        <w:t xml:space="preserve"> P.26.</w:t>
      </w:r>
    </w:p>
    <w:p w14:paraId="78A403F3" w14:textId="77777777" w:rsidR="002350FA" w:rsidRPr="006B4FAF" w:rsidRDefault="002350FA" w:rsidP="002350FA">
      <w:pPr>
        <w:pStyle w:val="Literature"/>
        <w:tabs>
          <w:tab w:val="clear" w:pos="567"/>
        </w:tabs>
        <w:spacing w:line="240" w:lineRule="auto"/>
        <w:rPr>
          <w:rFonts w:ascii="Times New Roman" w:hAnsi="Times New Roman" w:cs="Times New Roman"/>
          <w:color w:val="auto"/>
          <w:sz w:val="22"/>
          <w:szCs w:val="22"/>
          <w:lang w:val="en-US"/>
        </w:rPr>
      </w:pPr>
      <w:r w:rsidRPr="006B4FAF">
        <w:rPr>
          <w:rFonts w:ascii="Times New Roman" w:hAnsi="Times New Roman" w:cs="Times New Roman"/>
          <w:color w:val="auto"/>
          <w:sz w:val="22"/>
          <w:szCs w:val="22"/>
        </w:rPr>
        <w:t xml:space="preserve">[8] </w:t>
      </w:r>
      <w:r w:rsidRPr="006B4FAF">
        <w:rPr>
          <w:rFonts w:ascii="Times New Roman" w:hAnsi="Times New Roman" w:cs="Times New Roman"/>
          <w:color w:val="auto"/>
          <w:sz w:val="22"/>
          <w:szCs w:val="22"/>
          <w:lang w:val="en-US"/>
        </w:rPr>
        <w:t>ITU-T Recommendation Y.1991 Terms and definitio</w:t>
      </w:r>
      <w:r>
        <w:rPr>
          <w:rFonts w:ascii="Times New Roman" w:hAnsi="Times New Roman" w:cs="Times New Roman"/>
          <w:color w:val="auto"/>
          <w:sz w:val="22"/>
          <w:szCs w:val="22"/>
          <w:lang w:val="en-US"/>
        </w:rPr>
        <w:t>ns for IPTV. 2010.</w:t>
      </w:r>
      <w:r w:rsidRPr="006B4FAF">
        <w:rPr>
          <w:rFonts w:ascii="Times New Roman" w:hAnsi="Times New Roman" w:cs="Times New Roman"/>
          <w:color w:val="auto"/>
          <w:sz w:val="22"/>
          <w:szCs w:val="22"/>
          <w:lang w:val="en-US"/>
        </w:rPr>
        <w:t xml:space="preserve"> P.28.</w:t>
      </w:r>
    </w:p>
    <w:p w14:paraId="47386F59" w14:textId="77777777" w:rsidR="002350FA" w:rsidRPr="006B4FAF" w:rsidRDefault="002350FA" w:rsidP="002350FA">
      <w:pPr>
        <w:pStyle w:val="Literature"/>
        <w:tabs>
          <w:tab w:val="clear" w:pos="567"/>
        </w:tabs>
        <w:spacing w:line="240" w:lineRule="auto"/>
        <w:rPr>
          <w:rFonts w:ascii="Times New Roman" w:hAnsi="Times New Roman" w:cs="Times New Roman"/>
          <w:color w:val="auto"/>
          <w:sz w:val="22"/>
          <w:szCs w:val="22"/>
          <w:lang w:val="en-US"/>
        </w:rPr>
      </w:pPr>
      <w:r w:rsidRPr="006B4FAF">
        <w:rPr>
          <w:rFonts w:ascii="Times New Roman" w:hAnsi="Times New Roman" w:cs="Times New Roman"/>
          <w:color w:val="auto"/>
          <w:sz w:val="22"/>
          <w:szCs w:val="22"/>
        </w:rPr>
        <w:t>[9] Lawson C.L., Hanson R.J. Solving Least Squares Problems</w:t>
      </w:r>
      <w:r w:rsidRPr="006B4FAF">
        <w:rPr>
          <w:rFonts w:ascii="Times New Roman" w:hAnsi="Times New Roman" w:cs="Times New Roman"/>
          <w:color w:val="auto"/>
          <w:sz w:val="22"/>
          <w:szCs w:val="22"/>
          <w:lang w:val="en-US"/>
        </w:rPr>
        <w:t xml:space="preserve">. </w:t>
      </w:r>
      <w:r w:rsidRPr="006B4FAF">
        <w:rPr>
          <w:rFonts w:ascii="Times New Roman" w:hAnsi="Times New Roman" w:cs="Times New Roman"/>
          <w:color w:val="000000"/>
          <w:sz w:val="22"/>
          <w:szCs w:val="22"/>
          <w:shd w:val="clear" w:color="auto" w:fill="FFFFFF"/>
        </w:rPr>
        <w:t>Revised republication. — Society for Industrial and Applied Mathematics, 1995. — 352 p.</w:t>
      </w:r>
    </w:p>
    <w:p w14:paraId="5B147CBA" w14:textId="77777777" w:rsidR="002350FA" w:rsidRPr="006B4FAF" w:rsidRDefault="002350FA" w:rsidP="002350FA">
      <w:pPr>
        <w:pStyle w:val="Literature"/>
        <w:tabs>
          <w:tab w:val="clear" w:pos="567"/>
        </w:tabs>
        <w:spacing w:line="240" w:lineRule="auto"/>
        <w:rPr>
          <w:rFonts w:ascii="Times New Roman" w:hAnsi="Times New Roman" w:cs="Times New Roman"/>
          <w:color w:val="auto"/>
          <w:sz w:val="22"/>
          <w:szCs w:val="22"/>
          <w:lang w:val="en-US"/>
        </w:rPr>
      </w:pPr>
      <w:r w:rsidRPr="006B4FAF">
        <w:rPr>
          <w:rFonts w:ascii="Times New Roman" w:hAnsi="Times New Roman" w:cs="Times New Roman"/>
          <w:color w:val="auto"/>
          <w:sz w:val="22"/>
          <w:szCs w:val="22"/>
        </w:rPr>
        <w:t xml:space="preserve">[10] </w:t>
      </w:r>
      <w:r w:rsidRPr="006B4FAF">
        <w:rPr>
          <w:rFonts w:ascii="Times New Roman" w:hAnsi="Times New Roman" w:cs="Times New Roman"/>
          <w:color w:val="auto"/>
          <w:sz w:val="22"/>
          <w:szCs w:val="22"/>
          <w:lang w:val="en-US"/>
        </w:rPr>
        <w:t>ISO/IEC 14496-10 Information technology Coding of audio-visual objects Part 10: Advanced Video Coding. – 2009.</w:t>
      </w:r>
    </w:p>
    <w:p w14:paraId="3C01CBC7" w14:textId="77777777" w:rsidR="002350FA" w:rsidRPr="006B4FAF" w:rsidRDefault="002350FA" w:rsidP="002350FA">
      <w:pPr>
        <w:pStyle w:val="AUBTDAref"/>
        <w:ind w:left="284" w:hanging="284"/>
        <w:rPr>
          <w:rStyle w:val="FontStyle11"/>
          <w:sz w:val="22"/>
          <w:szCs w:val="22"/>
          <w:lang w:val="en-US"/>
        </w:rPr>
      </w:pPr>
    </w:p>
    <w:p w14:paraId="5474265A" w14:textId="54CDAD7C" w:rsidR="002350FA" w:rsidRDefault="002350FA" w:rsidP="00AA1B55">
      <w:pPr>
        <w:tabs>
          <w:tab w:val="left" w:pos="968"/>
        </w:tabs>
        <w:spacing w:line="276" w:lineRule="auto"/>
        <w:jc w:val="both"/>
        <w:rPr>
          <w:b/>
          <w:sz w:val="22"/>
          <w:szCs w:val="22"/>
        </w:rPr>
      </w:pPr>
    </w:p>
    <w:p w14:paraId="71855359" w14:textId="22DB6D5A" w:rsidR="006E3C31" w:rsidRDefault="006E3C31" w:rsidP="00AA1B55">
      <w:pPr>
        <w:tabs>
          <w:tab w:val="left" w:pos="968"/>
        </w:tabs>
        <w:spacing w:line="276" w:lineRule="auto"/>
        <w:jc w:val="both"/>
        <w:rPr>
          <w:b/>
          <w:sz w:val="22"/>
          <w:szCs w:val="22"/>
        </w:rPr>
      </w:pPr>
    </w:p>
    <w:p w14:paraId="56FEDE73" w14:textId="0AA8C9EE" w:rsidR="006E3C31" w:rsidRDefault="006E3C31" w:rsidP="00AA1B55">
      <w:pPr>
        <w:tabs>
          <w:tab w:val="left" w:pos="968"/>
        </w:tabs>
        <w:spacing w:line="276" w:lineRule="auto"/>
        <w:jc w:val="both"/>
        <w:rPr>
          <w:b/>
          <w:sz w:val="22"/>
          <w:szCs w:val="22"/>
        </w:rPr>
      </w:pPr>
    </w:p>
    <w:p w14:paraId="0857755F" w14:textId="044F182E" w:rsidR="006E3C31" w:rsidRPr="00B13E8F" w:rsidRDefault="006E3C31" w:rsidP="00AA1B55">
      <w:pPr>
        <w:tabs>
          <w:tab w:val="left" w:pos="968"/>
        </w:tabs>
        <w:spacing w:line="276" w:lineRule="auto"/>
        <w:jc w:val="both"/>
        <w:rPr>
          <w:rFonts w:asciiTheme="minorHAnsi" w:hAnsiTheme="minorHAnsi" w:cstheme="minorHAnsi"/>
          <w:b/>
          <w:color w:val="00B050"/>
          <w:sz w:val="22"/>
          <w:szCs w:val="22"/>
        </w:rPr>
      </w:pPr>
      <w:r w:rsidRPr="00B13E8F">
        <w:rPr>
          <w:rFonts w:asciiTheme="minorHAnsi" w:hAnsiTheme="minorHAnsi" w:cstheme="minorHAnsi"/>
          <w:b/>
          <w:color w:val="00B050"/>
          <w:sz w:val="22"/>
          <w:szCs w:val="22"/>
        </w:rPr>
        <w:lastRenderedPageBreak/>
        <w:t>20</w:t>
      </w:r>
    </w:p>
    <w:p w14:paraId="695F57AD" w14:textId="77777777" w:rsidR="006E3C31" w:rsidRDefault="006E3C31" w:rsidP="00AA1B55">
      <w:pPr>
        <w:tabs>
          <w:tab w:val="left" w:pos="968"/>
        </w:tabs>
        <w:spacing w:line="276" w:lineRule="auto"/>
        <w:jc w:val="both"/>
        <w:rPr>
          <w:b/>
          <w:sz w:val="22"/>
          <w:szCs w:val="22"/>
        </w:rPr>
      </w:pPr>
    </w:p>
    <w:p w14:paraId="052D2422" w14:textId="77777777" w:rsidR="00E73276" w:rsidRDefault="00E73276" w:rsidP="00E73276">
      <w:pPr>
        <w:jc w:val="center"/>
        <w:rPr>
          <w:b/>
        </w:rPr>
      </w:pPr>
      <w:r w:rsidRPr="00E73276">
        <w:rPr>
          <w:b/>
        </w:rPr>
        <w:t>KERNEL SMOOTHING AS AN IMPUTATION TECHNIQUE</w:t>
      </w:r>
    </w:p>
    <w:p w14:paraId="21636628" w14:textId="3E52AFC0" w:rsidR="00E73276" w:rsidRPr="00E73276" w:rsidRDefault="00E73276" w:rsidP="00E73276">
      <w:pPr>
        <w:jc w:val="center"/>
        <w:rPr>
          <w:b/>
        </w:rPr>
      </w:pPr>
      <w:r w:rsidRPr="00E73276">
        <w:rPr>
          <w:b/>
        </w:rPr>
        <w:t>FOR RIGHT-CENSORED DATA</w:t>
      </w:r>
    </w:p>
    <w:p w14:paraId="50B2FEC2" w14:textId="77777777" w:rsidR="00E73276" w:rsidRDefault="00E73276" w:rsidP="00E73276">
      <w:pPr>
        <w:jc w:val="center"/>
      </w:pPr>
    </w:p>
    <w:p w14:paraId="7D52DA01" w14:textId="0981B96B" w:rsidR="00E73276" w:rsidRPr="00CE4294" w:rsidRDefault="00E73276" w:rsidP="00E73276">
      <w:pPr>
        <w:jc w:val="center"/>
        <w:rPr>
          <w:sz w:val="22"/>
          <w:szCs w:val="22"/>
          <w:vertAlign w:val="superscript"/>
        </w:rPr>
      </w:pPr>
      <w:r w:rsidRPr="00CE4294">
        <w:rPr>
          <w:sz w:val="22"/>
          <w:szCs w:val="22"/>
        </w:rPr>
        <w:t>Dursun Aydın</w:t>
      </w:r>
      <w:r w:rsidRPr="00CE4294">
        <w:rPr>
          <w:sz w:val="22"/>
          <w:szCs w:val="22"/>
          <w:vertAlign w:val="superscript"/>
        </w:rPr>
        <w:t>1</w:t>
      </w:r>
      <w:r w:rsidRPr="00CE4294">
        <w:rPr>
          <w:sz w:val="22"/>
          <w:szCs w:val="22"/>
        </w:rPr>
        <w:tab/>
        <w:t>Ersin Yılmaz</w:t>
      </w:r>
      <w:r w:rsidRPr="00CE4294">
        <w:rPr>
          <w:sz w:val="22"/>
          <w:szCs w:val="22"/>
          <w:vertAlign w:val="superscript"/>
        </w:rPr>
        <w:t>1</w:t>
      </w:r>
    </w:p>
    <w:p w14:paraId="187E5095" w14:textId="1CF08EA3" w:rsidR="00E73276" w:rsidRPr="00CE4294" w:rsidRDefault="00E73276" w:rsidP="00E73276">
      <w:pPr>
        <w:jc w:val="center"/>
        <w:rPr>
          <w:rFonts w:asciiTheme="majorBidi" w:hAnsiTheme="majorBidi" w:cstheme="majorBidi"/>
          <w:sz w:val="22"/>
          <w:szCs w:val="22"/>
          <w:lang w:val="en-US"/>
        </w:rPr>
      </w:pPr>
      <w:r w:rsidRPr="00CE4294">
        <w:rPr>
          <w:rFonts w:asciiTheme="majorBidi" w:hAnsiTheme="majorBidi" w:cstheme="majorBidi"/>
          <w:sz w:val="22"/>
          <w:szCs w:val="22"/>
          <w:vertAlign w:val="superscript"/>
          <w:lang w:val="en-US"/>
        </w:rPr>
        <w:t>1</w:t>
      </w:r>
      <w:r w:rsidRPr="00CE4294">
        <w:rPr>
          <w:rFonts w:asciiTheme="majorBidi" w:hAnsiTheme="majorBidi" w:cstheme="majorBidi"/>
          <w:sz w:val="22"/>
          <w:szCs w:val="22"/>
          <w:lang w:val="en-US"/>
        </w:rPr>
        <w:t xml:space="preserve"> Mugla Sitki Kocman University, Faculty of Science, Department of Statistics, Mugla, 48000</w:t>
      </w:r>
    </w:p>
    <w:p w14:paraId="40E621F2" w14:textId="77777777" w:rsidR="00E73276" w:rsidRPr="00CE4294" w:rsidRDefault="00E73276" w:rsidP="00E73276">
      <w:pPr>
        <w:jc w:val="center"/>
        <w:rPr>
          <w:rFonts w:asciiTheme="majorBidi" w:hAnsiTheme="majorBidi" w:cstheme="majorBidi"/>
          <w:sz w:val="22"/>
          <w:szCs w:val="22"/>
          <w:lang w:val="en-US"/>
        </w:rPr>
      </w:pPr>
    </w:p>
    <w:p w14:paraId="57B11522" w14:textId="77777777" w:rsidR="00E73276" w:rsidRPr="00A00178" w:rsidRDefault="00E73276" w:rsidP="00E73276">
      <w:pPr>
        <w:jc w:val="center"/>
        <w:rPr>
          <w:rFonts w:asciiTheme="majorBidi" w:hAnsiTheme="majorBidi" w:cstheme="majorBidi"/>
          <w:b/>
          <w:lang w:val="en-US"/>
        </w:rPr>
      </w:pPr>
      <w:r w:rsidRPr="00A00178">
        <w:rPr>
          <w:rFonts w:asciiTheme="majorBidi" w:hAnsiTheme="majorBidi" w:cstheme="majorBidi"/>
          <w:b/>
          <w:lang w:val="en-US"/>
        </w:rPr>
        <w:t>Abstract</w:t>
      </w:r>
    </w:p>
    <w:p w14:paraId="3F84997C" w14:textId="77777777" w:rsidR="00E73276" w:rsidRPr="00A93BE8" w:rsidRDefault="00E73276" w:rsidP="00E73276">
      <w:pPr>
        <w:jc w:val="both"/>
      </w:pPr>
      <w:r w:rsidRPr="00C6510C">
        <w:rPr>
          <w:rFonts w:asciiTheme="majorBidi" w:hAnsiTheme="majorBidi" w:cstheme="majorBidi"/>
          <w:lang w:val="en-US"/>
        </w:rPr>
        <w:t xml:space="preserve">Imputation of right-censored observations has crucial importance in statistical and other fields of science. Because of right-censored datasets are encountered commonly in medical studies and survival analysis, researchers have to be more meticulous about data quality. Thus, imputation techniques are used to complete the censored data points by estimating them correctly. This study introduces the kernel smoothing method as an imputation technique for taking account of the structure of the data and </w:t>
      </w:r>
      <w:proofErr w:type="gramStart"/>
      <w:r w:rsidRPr="00C6510C">
        <w:rPr>
          <w:rFonts w:asciiTheme="majorBidi" w:hAnsiTheme="majorBidi" w:cstheme="majorBidi"/>
          <w:lang w:val="en-US"/>
        </w:rPr>
        <w:t>individuals</w:t>
      </w:r>
      <w:proofErr w:type="gramEnd"/>
      <w:r w:rsidRPr="00C6510C">
        <w:rPr>
          <w:rFonts w:asciiTheme="majorBidi" w:hAnsiTheme="majorBidi" w:cstheme="majorBidi"/>
          <w:lang w:val="en-US"/>
        </w:rPr>
        <w:t xml:space="preserve"> effects of data points that can be achieved by kernel weights. Fundamental idea is to obtain a nonparametric model from the incomplete dataset and making in-sample predictions to estimate censored ones. In order to show benefits of the method, a simulation study is carried out and it is also compared by Ordinary least squares (OLS) based imputation which is one of the widely used imputation methods and works similar to the proposed method.</w:t>
      </w:r>
    </w:p>
    <w:p w14:paraId="3F4188A7" w14:textId="50244596" w:rsidR="00E73276" w:rsidRDefault="00E73276" w:rsidP="00AA1B55">
      <w:pPr>
        <w:tabs>
          <w:tab w:val="left" w:pos="968"/>
        </w:tabs>
        <w:spacing w:line="276" w:lineRule="auto"/>
        <w:jc w:val="both"/>
        <w:rPr>
          <w:b/>
          <w:sz w:val="22"/>
          <w:szCs w:val="22"/>
        </w:rPr>
      </w:pPr>
    </w:p>
    <w:p w14:paraId="1A8E59F2" w14:textId="76FA5C01" w:rsidR="00E73276" w:rsidRPr="00B13E8F" w:rsidRDefault="00E73276" w:rsidP="00AA1B55">
      <w:pPr>
        <w:tabs>
          <w:tab w:val="left" w:pos="968"/>
        </w:tabs>
        <w:spacing w:line="276" w:lineRule="auto"/>
        <w:jc w:val="both"/>
        <w:rPr>
          <w:rFonts w:asciiTheme="minorHAnsi" w:hAnsiTheme="minorHAnsi" w:cstheme="minorHAnsi"/>
          <w:b/>
          <w:color w:val="00B050"/>
          <w:sz w:val="22"/>
          <w:szCs w:val="22"/>
        </w:rPr>
      </w:pPr>
      <w:r w:rsidRPr="00B13E8F">
        <w:rPr>
          <w:rFonts w:asciiTheme="minorHAnsi" w:hAnsiTheme="minorHAnsi" w:cstheme="minorHAnsi"/>
          <w:b/>
          <w:color w:val="00B050"/>
          <w:sz w:val="22"/>
          <w:szCs w:val="22"/>
        </w:rPr>
        <w:t xml:space="preserve">21 </w:t>
      </w:r>
    </w:p>
    <w:p w14:paraId="7DA876EA" w14:textId="42E6E638" w:rsidR="00E73276" w:rsidRDefault="00E73276" w:rsidP="00AA1B55">
      <w:pPr>
        <w:tabs>
          <w:tab w:val="left" w:pos="968"/>
        </w:tabs>
        <w:spacing w:line="276" w:lineRule="auto"/>
        <w:jc w:val="both"/>
        <w:rPr>
          <w:b/>
          <w:sz w:val="22"/>
          <w:szCs w:val="22"/>
        </w:rPr>
      </w:pPr>
    </w:p>
    <w:p w14:paraId="4AD01077" w14:textId="4A3B922B" w:rsidR="00744524" w:rsidRPr="00CE4294" w:rsidRDefault="00744524" w:rsidP="00CE4294">
      <w:pPr>
        <w:jc w:val="center"/>
        <w:rPr>
          <w:rFonts w:eastAsiaTheme="minorHAnsi"/>
          <w:b/>
          <w:lang w:val="en-US"/>
        </w:rPr>
      </w:pPr>
      <w:r w:rsidRPr="00CE4294">
        <w:rPr>
          <w:rFonts w:eastAsiaTheme="minorHAnsi"/>
          <w:b/>
          <w:lang w:val="en-US"/>
        </w:rPr>
        <w:t>A VALUABLE VIEW ON EVALUATION OF GENERAL MECHANICAL PERFORMANCES PERTAINING TO BI-2223 SUPERCONDUCTING CERAMICS WITH VANADIUM ADDITION</w:t>
      </w:r>
    </w:p>
    <w:p w14:paraId="6A63657E" w14:textId="77777777" w:rsidR="00CE4294" w:rsidRPr="00CE4294" w:rsidRDefault="00CE4294" w:rsidP="00CE4294">
      <w:pPr>
        <w:jc w:val="center"/>
        <w:rPr>
          <w:rFonts w:eastAsiaTheme="minorHAnsi"/>
          <w:b/>
          <w:sz w:val="22"/>
          <w:szCs w:val="22"/>
          <w:lang w:val="en-US"/>
        </w:rPr>
      </w:pPr>
    </w:p>
    <w:p w14:paraId="4D7B1A47" w14:textId="634BFE69" w:rsidR="00744524" w:rsidRDefault="00744524" w:rsidP="00CE4294">
      <w:pPr>
        <w:spacing w:after="120"/>
        <w:jc w:val="center"/>
        <w:rPr>
          <w:b/>
          <w:vertAlign w:val="superscript"/>
          <w:lang w:val="en-US"/>
        </w:rPr>
      </w:pPr>
      <w:r w:rsidRPr="002F4C2A">
        <w:rPr>
          <w:b/>
          <w:lang w:val="en-US"/>
        </w:rPr>
        <w:t>U</w:t>
      </w:r>
      <w:r w:rsidRPr="002F4C2A">
        <w:rPr>
          <w:b/>
          <w:sz w:val="22"/>
          <w:szCs w:val="22"/>
          <w:lang w:val="en-US"/>
        </w:rPr>
        <w:t>gur SOYKAN</w:t>
      </w:r>
      <w:proofErr w:type="gramStart"/>
      <w:r w:rsidRPr="002F4C2A">
        <w:rPr>
          <w:b/>
          <w:sz w:val="22"/>
          <w:szCs w:val="22"/>
          <w:vertAlign w:val="superscript"/>
          <w:lang w:val="en-US"/>
        </w:rPr>
        <w:t>1,*</w:t>
      </w:r>
      <w:proofErr w:type="gramEnd"/>
      <w:r w:rsidRPr="002F4C2A">
        <w:rPr>
          <w:b/>
          <w:sz w:val="22"/>
          <w:szCs w:val="22"/>
          <w:lang w:val="en-US"/>
        </w:rPr>
        <w:t>, Fidan VELIYEVA</w:t>
      </w:r>
      <w:r w:rsidRPr="002F4C2A">
        <w:rPr>
          <w:b/>
          <w:sz w:val="22"/>
          <w:szCs w:val="22"/>
          <w:vertAlign w:val="superscript"/>
          <w:lang w:val="en-US"/>
        </w:rPr>
        <w:t>2</w:t>
      </w:r>
      <w:r w:rsidRPr="002F4C2A">
        <w:rPr>
          <w:b/>
          <w:sz w:val="22"/>
          <w:szCs w:val="22"/>
          <w:lang w:val="en-US"/>
        </w:rPr>
        <w:t>, Gurcan YILDIRIM</w:t>
      </w:r>
      <w:r w:rsidRPr="002F4C2A">
        <w:rPr>
          <w:b/>
          <w:sz w:val="22"/>
          <w:szCs w:val="22"/>
          <w:vertAlign w:val="superscript"/>
          <w:lang w:val="en-US"/>
        </w:rPr>
        <w:t>3</w:t>
      </w:r>
    </w:p>
    <w:p w14:paraId="06ABF914" w14:textId="633A0164" w:rsidR="00744524" w:rsidRPr="00CE4294" w:rsidRDefault="00744524" w:rsidP="00CE4294">
      <w:pPr>
        <w:pStyle w:val="Footer"/>
        <w:spacing w:before="0"/>
        <w:ind w:left="284"/>
        <w:jc w:val="center"/>
        <w:rPr>
          <w:rFonts w:ascii="Times New Roman" w:hAnsi="Times New Roman" w:cs="Times New Roman"/>
          <w:sz w:val="22"/>
          <w:szCs w:val="22"/>
        </w:rPr>
      </w:pPr>
      <w:r w:rsidRPr="00CE4294">
        <w:rPr>
          <w:rFonts w:ascii="Times New Roman" w:hAnsi="Times New Roman" w:cs="Times New Roman"/>
          <w:sz w:val="22"/>
          <w:szCs w:val="22"/>
          <w:vertAlign w:val="superscript"/>
        </w:rPr>
        <w:t>1</w:t>
      </w:r>
      <w:r w:rsidRPr="00CE4294">
        <w:rPr>
          <w:rFonts w:ascii="Times New Roman" w:hAnsi="Times New Roman" w:cs="Times New Roman"/>
          <w:sz w:val="22"/>
          <w:szCs w:val="22"/>
        </w:rPr>
        <w:t>Yenicaga Yasar Celik Vocational High School, Bolu Abant Izzet Baysal University, Bolu-Turkey</w:t>
      </w:r>
    </w:p>
    <w:p w14:paraId="0E7F1B3B" w14:textId="73D1491F" w:rsidR="00744524" w:rsidRPr="00CE4294" w:rsidRDefault="00744524" w:rsidP="00CE4294">
      <w:pPr>
        <w:pStyle w:val="Footer"/>
        <w:spacing w:before="0"/>
        <w:ind w:left="284"/>
        <w:jc w:val="center"/>
        <w:rPr>
          <w:rFonts w:ascii="Times New Roman" w:hAnsi="Times New Roman" w:cs="Times New Roman"/>
          <w:sz w:val="22"/>
          <w:szCs w:val="22"/>
        </w:rPr>
      </w:pPr>
      <w:r w:rsidRPr="00CE4294">
        <w:rPr>
          <w:rFonts w:ascii="Times New Roman" w:hAnsi="Times New Roman" w:cs="Times New Roman"/>
          <w:sz w:val="22"/>
          <w:szCs w:val="22"/>
          <w:vertAlign w:val="superscript"/>
        </w:rPr>
        <w:t>2</w:t>
      </w:r>
      <w:r w:rsidRPr="00CE4294">
        <w:rPr>
          <w:rFonts w:ascii="Times New Roman" w:hAnsi="Times New Roman" w:cs="Times New Roman"/>
          <w:sz w:val="22"/>
          <w:szCs w:val="22"/>
        </w:rPr>
        <w:t>Department of Chemistry, Bolu Abant Izzet Baysal University, Bolu-Turkey</w:t>
      </w:r>
    </w:p>
    <w:p w14:paraId="3D446B4B" w14:textId="43544826" w:rsidR="00744524" w:rsidRPr="00CE4294" w:rsidRDefault="00744524" w:rsidP="00CE4294">
      <w:pPr>
        <w:autoSpaceDE w:val="0"/>
        <w:autoSpaceDN w:val="0"/>
        <w:adjustRightInd w:val="0"/>
        <w:jc w:val="center"/>
        <w:rPr>
          <w:color w:val="000000" w:themeColor="text1"/>
          <w:sz w:val="22"/>
          <w:szCs w:val="22"/>
          <w:lang w:val="en-US"/>
        </w:rPr>
      </w:pPr>
      <w:r w:rsidRPr="00CE4294">
        <w:rPr>
          <w:color w:val="000000" w:themeColor="text1"/>
          <w:sz w:val="22"/>
          <w:szCs w:val="22"/>
          <w:vertAlign w:val="superscript"/>
          <w:lang w:val="en-US"/>
        </w:rPr>
        <w:t>3</w:t>
      </w:r>
      <w:r w:rsidRPr="00CE4294">
        <w:rPr>
          <w:color w:val="000000" w:themeColor="text1"/>
          <w:sz w:val="22"/>
          <w:szCs w:val="22"/>
          <w:lang w:val="en-US"/>
        </w:rPr>
        <w:t>Bolu Abant Izzet Baysal University, Department of Mechanical Engineering, Bolu–Turkey</w:t>
      </w:r>
    </w:p>
    <w:p w14:paraId="04D4F351" w14:textId="77777777" w:rsidR="00744524" w:rsidRPr="00CE4294" w:rsidRDefault="00744524" w:rsidP="00744524">
      <w:pPr>
        <w:jc w:val="center"/>
        <w:rPr>
          <w:sz w:val="22"/>
          <w:szCs w:val="22"/>
          <w:lang w:val="en-US"/>
        </w:rPr>
      </w:pPr>
      <w:r w:rsidRPr="00CE4294">
        <w:rPr>
          <w:sz w:val="22"/>
          <w:szCs w:val="22"/>
          <w:lang w:val="en-US"/>
        </w:rPr>
        <w:t>e-mail of the corresponding author: ugursoykan@ibu.edu.tr</w:t>
      </w:r>
    </w:p>
    <w:p w14:paraId="72F4B431" w14:textId="77777777" w:rsidR="00744524" w:rsidRPr="009F43CE" w:rsidRDefault="00744524" w:rsidP="00744524">
      <w:pPr>
        <w:autoSpaceDE w:val="0"/>
        <w:autoSpaceDN w:val="0"/>
        <w:adjustRightInd w:val="0"/>
        <w:ind w:firstLine="708"/>
        <w:jc w:val="center"/>
        <w:rPr>
          <w:b/>
          <w:sz w:val="18"/>
        </w:rPr>
      </w:pPr>
      <w:bookmarkStart w:id="7" w:name="_Hlk8725165"/>
    </w:p>
    <w:p w14:paraId="30B1A287" w14:textId="77777777" w:rsidR="00744524" w:rsidRPr="007E3827" w:rsidRDefault="00744524" w:rsidP="00744524">
      <w:pPr>
        <w:autoSpaceDE w:val="0"/>
        <w:autoSpaceDN w:val="0"/>
        <w:adjustRightInd w:val="0"/>
        <w:ind w:firstLine="708"/>
        <w:jc w:val="center"/>
        <w:rPr>
          <w:b/>
          <w:sz w:val="22"/>
          <w:szCs w:val="22"/>
        </w:rPr>
      </w:pPr>
      <w:r w:rsidRPr="007E3827">
        <w:rPr>
          <w:b/>
          <w:sz w:val="22"/>
          <w:szCs w:val="22"/>
        </w:rPr>
        <w:t>ABSTRACT</w:t>
      </w:r>
    </w:p>
    <w:p w14:paraId="29B4F015" w14:textId="77777777" w:rsidR="00744524" w:rsidRPr="009F43CE" w:rsidRDefault="00744524" w:rsidP="00744524">
      <w:pPr>
        <w:autoSpaceDE w:val="0"/>
        <w:autoSpaceDN w:val="0"/>
        <w:adjustRightInd w:val="0"/>
        <w:ind w:firstLine="708"/>
        <w:jc w:val="center"/>
        <w:rPr>
          <w:b/>
          <w:sz w:val="18"/>
        </w:rPr>
      </w:pPr>
    </w:p>
    <w:p w14:paraId="32459492" w14:textId="5FFAE802" w:rsidR="00744524" w:rsidRPr="00321639" w:rsidRDefault="00744524" w:rsidP="00321639">
      <w:pPr>
        <w:autoSpaceDE w:val="0"/>
        <w:autoSpaceDN w:val="0"/>
        <w:adjustRightInd w:val="0"/>
        <w:jc w:val="both"/>
        <w:rPr>
          <w:rFonts w:eastAsiaTheme="minorHAnsi"/>
          <w:sz w:val="22"/>
          <w:szCs w:val="22"/>
          <w:lang w:val="en-US"/>
        </w:rPr>
      </w:pPr>
      <w:r w:rsidRPr="00CE4294">
        <w:rPr>
          <w:sz w:val="22"/>
          <w:szCs w:val="22"/>
          <w:lang w:val="en-US"/>
        </w:rPr>
        <w:t xml:space="preserve">In this research, our scientific group investigates the effect of vanadium addition in the Bi-2223 superconducting matrix on the general </w:t>
      </w:r>
      <w:r w:rsidRPr="00CE4294">
        <w:rPr>
          <w:rFonts w:eastAsiaTheme="minorHAnsi"/>
          <w:sz w:val="22"/>
          <w:szCs w:val="22"/>
          <w:lang w:val="en-US"/>
        </w:rPr>
        <w:t xml:space="preserve">mechanical performance features by the help of experimental microhardness measurements conducted by a small indenter between the well-defined stress loads of </w:t>
      </w:r>
      <w:r w:rsidRPr="00CE4294">
        <w:rPr>
          <w:sz w:val="22"/>
          <w:szCs w:val="22"/>
          <w:lang w:val="en-US"/>
        </w:rPr>
        <w:t>0.245 N and 2.940 N</w:t>
      </w:r>
      <w:r w:rsidRPr="00CE4294">
        <w:rPr>
          <w:rFonts w:eastAsiaTheme="minorHAnsi"/>
          <w:sz w:val="22"/>
          <w:szCs w:val="22"/>
          <w:lang w:val="en-US"/>
        </w:rPr>
        <w:t xml:space="preserve">. Moreover, we determine the key mechanical design parameters including the </w:t>
      </w:r>
      <w:r w:rsidRPr="00CE4294">
        <w:rPr>
          <w:sz w:val="22"/>
          <w:szCs w:val="22"/>
          <w:lang w:val="en-US"/>
        </w:rPr>
        <w:t xml:space="preserve">elastic moduli with the </w:t>
      </w:r>
      <w:r w:rsidRPr="00CE4294">
        <w:rPr>
          <w:rFonts w:eastAsiaTheme="minorHAnsi"/>
          <w:sz w:val="22"/>
          <w:szCs w:val="22"/>
          <w:lang w:val="en-US"/>
        </w:rPr>
        <w:t xml:space="preserve">hardness, </w:t>
      </w:r>
      <w:r w:rsidRPr="00CE4294">
        <w:rPr>
          <w:sz w:val="22"/>
          <w:szCs w:val="22"/>
          <w:lang w:val="en-US"/>
        </w:rPr>
        <w:t>stiffness coefficients, fracture toughness, yield strength, brittleness index and its opposite behavior (ductility) in the applied test loads given</w:t>
      </w:r>
      <w:r w:rsidRPr="00CE4294">
        <w:rPr>
          <w:rFonts w:eastAsiaTheme="minorHAnsi"/>
          <w:sz w:val="22"/>
          <w:szCs w:val="22"/>
          <w:lang w:val="en-US"/>
        </w:rPr>
        <w:t xml:space="preserve"> using the experimental data deduced from the microindentation tests</w:t>
      </w:r>
      <w:r w:rsidRPr="00CE4294">
        <w:rPr>
          <w:sz w:val="22"/>
          <w:szCs w:val="22"/>
          <w:lang w:val="en-US"/>
        </w:rPr>
        <w:t xml:space="preserve">. </w:t>
      </w:r>
      <w:r w:rsidRPr="00CE4294">
        <w:rPr>
          <w:rFonts w:eastAsiaTheme="minorHAnsi"/>
          <w:sz w:val="22"/>
          <w:szCs w:val="22"/>
          <w:lang w:val="en-US"/>
        </w:rPr>
        <w:t xml:space="preserve">According to the experimental findings, it is oberved that the presence of vanadium content in the Bi-2223 crystal structure surpasses seriously the </w:t>
      </w:r>
      <w:r w:rsidRPr="00CE4294">
        <w:rPr>
          <w:sz w:val="22"/>
          <w:szCs w:val="22"/>
          <w:lang w:val="en-US"/>
        </w:rPr>
        <w:t xml:space="preserve">general </w:t>
      </w:r>
      <w:r w:rsidRPr="00CE4294">
        <w:rPr>
          <w:rFonts w:eastAsiaTheme="minorHAnsi"/>
          <w:sz w:val="22"/>
          <w:szCs w:val="22"/>
          <w:lang w:val="en-US"/>
        </w:rPr>
        <w:t>mechanical performance and related parameters due to the degradation in the quality</w:t>
      </w:r>
      <w:r w:rsidRPr="00CE4294">
        <w:rPr>
          <w:bCs/>
          <w:color w:val="000000" w:themeColor="text1"/>
          <w:sz w:val="22"/>
          <w:szCs w:val="22"/>
          <w:lang w:val="en-US"/>
        </w:rPr>
        <w:t xml:space="preserve"> of grain boundary couplings,</w:t>
      </w:r>
      <w:r w:rsidRPr="00CE4294">
        <w:rPr>
          <w:rFonts w:eastAsiaTheme="minorHAnsi"/>
          <w:sz w:val="22"/>
          <w:szCs w:val="22"/>
          <w:lang w:val="en-US"/>
        </w:rPr>
        <w:t xml:space="preserve"> crystal structure and basic structural quantities as a consequence of the increment in the </w:t>
      </w:r>
      <w:r w:rsidRPr="00CE4294">
        <w:rPr>
          <w:sz w:val="22"/>
          <w:szCs w:val="22"/>
          <w:lang w:val="en-US"/>
        </w:rPr>
        <w:t>structural problems, p</w:t>
      </w:r>
      <w:r w:rsidRPr="00CE4294">
        <w:rPr>
          <w:sz w:val="22"/>
          <w:szCs w:val="22"/>
          <w:shd w:val="clear" w:color="auto" w:fill="FFFFFF"/>
          <w:lang w:val="en-US"/>
        </w:rPr>
        <w:t xml:space="preserve">ermanent plastic deformations, </w:t>
      </w:r>
      <w:r w:rsidRPr="00CE4294">
        <w:rPr>
          <w:sz w:val="22"/>
          <w:szCs w:val="22"/>
          <w:lang w:val="en-US"/>
        </w:rPr>
        <w:t xml:space="preserve">crack-producing </w:t>
      </w:r>
      <w:r w:rsidRPr="00CE4294">
        <w:rPr>
          <w:rFonts w:eastAsiaTheme="minorHAnsi"/>
          <w:sz w:val="22"/>
          <w:szCs w:val="22"/>
          <w:lang w:val="en-US"/>
        </w:rPr>
        <w:t xml:space="preserve">flaws and dislocations. In other words, the augmentation of vanadium compounds in the Bi-2223 superconducting lattice brings about the considerable enlargement in the </w:t>
      </w:r>
      <w:r w:rsidRPr="00CE4294">
        <w:rPr>
          <w:sz w:val="22"/>
          <w:szCs w:val="22"/>
          <w:lang w:val="en-US"/>
        </w:rPr>
        <w:t xml:space="preserve">responsibility to the static indentation loads. Namely, the sensitive level to the applied loads increases rapidly with the vanadium concentration. We also search the </w:t>
      </w:r>
      <w:r w:rsidRPr="00CE4294">
        <w:rPr>
          <w:rFonts w:eastAsiaTheme="minorHAnsi"/>
          <w:sz w:val="22"/>
          <w:szCs w:val="22"/>
          <w:lang w:val="en-US"/>
        </w:rPr>
        <w:t xml:space="preserve">variation of graphs between the Vickers hardness parameters and applied test loads. In this respect, all the materials prepared in this work exhibit the standard </w:t>
      </w:r>
      <w:r w:rsidRPr="00CE4294">
        <w:rPr>
          <w:rFonts w:eastAsiaTheme="minorHAnsi"/>
          <w:sz w:val="22"/>
          <w:szCs w:val="22"/>
          <w:lang w:val="en-US"/>
        </w:rPr>
        <w:lastRenderedPageBreak/>
        <w:t>ISE (</w:t>
      </w:r>
      <w:r w:rsidRPr="00CE4294">
        <w:rPr>
          <w:sz w:val="22"/>
          <w:szCs w:val="22"/>
          <w:lang w:val="en-US"/>
        </w:rPr>
        <w:t>indentation size effect) characteristics but within the decrement trend as the vanadium content level increases. In more detail, the impurity atoms damage harshly the ISE feature of Bi-2223</w:t>
      </w:r>
      <w:r w:rsidRPr="00CE4294">
        <w:rPr>
          <w:rFonts w:eastAsiaTheme="minorHAnsi"/>
          <w:sz w:val="22"/>
          <w:szCs w:val="22"/>
          <w:lang w:val="en-US"/>
        </w:rPr>
        <w:t xml:space="preserve"> type-II superconducting ceramics</w:t>
      </w:r>
      <w:r w:rsidRPr="00CE4294">
        <w:rPr>
          <w:sz w:val="22"/>
          <w:szCs w:val="22"/>
          <w:lang w:val="en-US"/>
        </w:rPr>
        <w:t xml:space="preserve">. Additionally, we discuss the change of </w:t>
      </w:r>
      <w:bookmarkEnd w:id="7"/>
      <w:r w:rsidRPr="00CE4294">
        <w:rPr>
          <w:sz w:val="22"/>
          <w:szCs w:val="22"/>
          <w:lang w:val="en-US"/>
        </w:rPr>
        <w:t>plateau limit regions coincided with the permeant artificial structural problems in the graphics. The vanadium leads to shorten the applied test load values for the plateau limit regions of Bi-2223 materials, stemmed from the enhancement t</w:t>
      </w:r>
      <w:r w:rsidRPr="00CE4294">
        <w:rPr>
          <w:rFonts w:eastAsiaTheme="minorHAnsi"/>
          <w:sz w:val="22"/>
          <w:szCs w:val="22"/>
          <w:lang w:val="en-US"/>
        </w:rPr>
        <w:t xml:space="preserve">he general </w:t>
      </w:r>
      <w:r w:rsidRPr="00CE4294">
        <w:rPr>
          <w:sz w:val="22"/>
          <w:szCs w:val="22"/>
          <w:lang w:val="en-US"/>
        </w:rPr>
        <w:t xml:space="preserve">structural problems. To conclude, the vanadium inclusions are ploughed to improve the general </w:t>
      </w:r>
      <w:r w:rsidRPr="00CE4294">
        <w:rPr>
          <w:rFonts w:eastAsiaTheme="minorHAnsi"/>
          <w:sz w:val="22"/>
          <w:szCs w:val="22"/>
          <w:lang w:val="en-US"/>
        </w:rPr>
        <w:t>mechanical performance features and key mechanical design parameters.</w:t>
      </w:r>
    </w:p>
    <w:p w14:paraId="32617942" w14:textId="77777777" w:rsidR="00744524" w:rsidRPr="00CE4294" w:rsidRDefault="00744524" w:rsidP="00744524">
      <w:pPr>
        <w:tabs>
          <w:tab w:val="center" w:pos="4536"/>
        </w:tabs>
        <w:jc w:val="both"/>
        <w:rPr>
          <w:sz w:val="22"/>
          <w:szCs w:val="22"/>
          <w:lang w:val="en-US"/>
        </w:rPr>
      </w:pPr>
      <w:r w:rsidRPr="00CE4294">
        <w:rPr>
          <w:b/>
          <w:bCs/>
          <w:sz w:val="22"/>
          <w:szCs w:val="22"/>
          <w:lang w:val="en-US"/>
        </w:rPr>
        <w:t xml:space="preserve">Keywords: </w:t>
      </w:r>
      <w:r w:rsidRPr="00CE4294">
        <w:rPr>
          <w:sz w:val="22"/>
          <w:szCs w:val="22"/>
          <w:lang w:val="en-US"/>
        </w:rPr>
        <w:t>Vanadium added Bi-2223 material; M</w:t>
      </w:r>
      <w:r w:rsidRPr="00CE4294">
        <w:rPr>
          <w:rFonts w:eastAsiaTheme="minorHAnsi"/>
          <w:sz w:val="22"/>
          <w:szCs w:val="22"/>
          <w:lang w:val="en-US"/>
        </w:rPr>
        <w:t>icroindentation tests</w:t>
      </w:r>
      <w:r w:rsidRPr="00CE4294">
        <w:rPr>
          <w:sz w:val="22"/>
          <w:szCs w:val="22"/>
          <w:lang w:val="en-US"/>
        </w:rPr>
        <w:t xml:space="preserve">; General </w:t>
      </w:r>
      <w:r w:rsidRPr="00CE4294">
        <w:rPr>
          <w:rFonts w:eastAsiaTheme="minorHAnsi"/>
          <w:sz w:val="22"/>
          <w:szCs w:val="22"/>
          <w:lang w:val="en-US"/>
        </w:rPr>
        <w:t xml:space="preserve">mechanical performance features; </w:t>
      </w:r>
      <w:r w:rsidRPr="00CE4294">
        <w:rPr>
          <w:sz w:val="22"/>
          <w:szCs w:val="22"/>
          <w:lang w:val="en-US"/>
        </w:rPr>
        <w:t>ISE feature.</w:t>
      </w:r>
    </w:p>
    <w:p w14:paraId="2F1ACBE2" w14:textId="6B1D7DDC" w:rsidR="00E73276" w:rsidRPr="00B13E8F" w:rsidRDefault="00E73276" w:rsidP="00AA1B55">
      <w:pPr>
        <w:tabs>
          <w:tab w:val="left" w:pos="968"/>
        </w:tabs>
        <w:spacing w:line="276" w:lineRule="auto"/>
        <w:jc w:val="both"/>
        <w:rPr>
          <w:b/>
          <w:color w:val="00B050"/>
          <w:sz w:val="22"/>
          <w:szCs w:val="22"/>
        </w:rPr>
      </w:pPr>
    </w:p>
    <w:p w14:paraId="017347F9" w14:textId="0A5452D8" w:rsidR="00CE4294" w:rsidRPr="00B13E8F" w:rsidRDefault="00CE4294" w:rsidP="00AA1B55">
      <w:pPr>
        <w:tabs>
          <w:tab w:val="left" w:pos="968"/>
        </w:tabs>
        <w:spacing w:line="276" w:lineRule="auto"/>
        <w:jc w:val="both"/>
        <w:rPr>
          <w:rFonts w:asciiTheme="minorHAnsi" w:hAnsiTheme="minorHAnsi" w:cstheme="minorHAnsi"/>
          <w:b/>
          <w:color w:val="00B050"/>
          <w:sz w:val="22"/>
          <w:szCs w:val="22"/>
        </w:rPr>
      </w:pPr>
      <w:r w:rsidRPr="00B13E8F">
        <w:rPr>
          <w:rFonts w:asciiTheme="minorHAnsi" w:hAnsiTheme="minorHAnsi" w:cstheme="minorHAnsi"/>
          <w:b/>
          <w:color w:val="00B050"/>
          <w:sz w:val="22"/>
          <w:szCs w:val="22"/>
        </w:rPr>
        <w:t>22</w:t>
      </w:r>
    </w:p>
    <w:p w14:paraId="5F33BBCB" w14:textId="27B20637" w:rsidR="00321639" w:rsidRPr="00321639" w:rsidRDefault="00321639" w:rsidP="00321639">
      <w:pPr>
        <w:jc w:val="center"/>
        <w:rPr>
          <w:b/>
          <w:bCs/>
        </w:rPr>
      </w:pPr>
      <w:r w:rsidRPr="002D2DC7">
        <w:rPr>
          <w:b/>
          <w:lang w:val="en-US"/>
        </w:rPr>
        <w:t>INFLUENCE OF</w:t>
      </w:r>
      <w:r>
        <w:rPr>
          <w:lang w:val="en-US"/>
        </w:rPr>
        <w:t xml:space="preserve"> </w:t>
      </w:r>
      <w:r w:rsidRPr="002D2DC7">
        <w:rPr>
          <w:b/>
          <w:bCs/>
        </w:rPr>
        <w:t>UNCONVENT</w:t>
      </w:r>
      <w:r>
        <w:rPr>
          <w:b/>
          <w:bCs/>
        </w:rPr>
        <w:t>I</w:t>
      </w:r>
      <w:r w:rsidRPr="002D2DC7">
        <w:rPr>
          <w:b/>
          <w:bCs/>
        </w:rPr>
        <w:t>ONAL CURRENT-PHASE RELAT</w:t>
      </w:r>
      <w:r>
        <w:rPr>
          <w:b/>
          <w:bCs/>
        </w:rPr>
        <w:t>I</w:t>
      </w:r>
      <w:r w:rsidRPr="002D2DC7">
        <w:rPr>
          <w:b/>
          <w:bCs/>
        </w:rPr>
        <w:t>ON</w:t>
      </w:r>
      <w:r>
        <w:rPr>
          <w:b/>
          <w:bCs/>
        </w:rPr>
        <w:t xml:space="preserve"> (</w:t>
      </w:r>
      <w:proofErr w:type="gramStart"/>
      <w:r>
        <w:rPr>
          <w:b/>
          <w:bCs/>
        </w:rPr>
        <w:t>CPR)  ON</w:t>
      </w:r>
      <w:proofErr w:type="gramEnd"/>
      <w:r>
        <w:rPr>
          <w:b/>
          <w:bCs/>
        </w:rPr>
        <w:t xml:space="preserve"> CHAOTIC DYNA</w:t>
      </w:r>
      <w:r w:rsidRPr="004A5947">
        <w:rPr>
          <w:b/>
          <w:bCs/>
        </w:rPr>
        <w:t>M</w:t>
      </w:r>
      <w:r>
        <w:rPr>
          <w:b/>
          <w:bCs/>
        </w:rPr>
        <w:t>I</w:t>
      </w:r>
      <w:r w:rsidRPr="004A5947">
        <w:rPr>
          <w:b/>
          <w:bCs/>
        </w:rPr>
        <w:t>CS OF</w:t>
      </w:r>
      <w:r>
        <w:rPr>
          <w:b/>
          <w:bCs/>
        </w:rPr>
        <w:t xml:space="preserve"> </w:t>
      </w:r>
      <w:r w:rsidRPr="004A5947">
        <w:rPr>
          <w:b/>
          <w:bCs/>
        </w:rPr>
        <w:t>J</w:t>
      </w:r>
      <w:r>
        <w:rPr>
          <w:b/>
          <w:bCs/>
        </w:rPr>
        <w:t>OSEPHSON JUNCTIONS</w:t>
      </w:r>
    </w:p>
    <w:p w14:paraId="54D008AF" w14:textId="77777777" w:rsidR="00321639" w:rsidRDefault="00321639" w:rsidP="00321639">
      <w:pPr>
        <w:jc w:val="both"/>
        <w:rPr>
          <w:lang w:val="en-US"/>
        </w:rPr>
      </w:pPr>
    </w:p>
    <w:p w14:paraId="5EB8357C" w14:textId="4BEA0873" w:rsidR="00321639" w:rsidRPr="00321639" w:rsidRDefault="00321639" w:rsidP="00321639">
      <w:pPr>
        <w:jc w:val="center"/>
        <w:rPr>
          <w:iCs/>
          <w:sz w:val="22"/>
          <w:szCs w:val="22"/>
          <w:vertAlign w:val="subscript"/>
        </w:rPr>
      </w:pPr>
      <w:r w:rsidRPr="00321639">
        <w:rPr>
          <w:sz w:val="22"/>
          <w:szCs w:val="22"/>
          <w:lang w:val="en-US"/>
        </w:rPr>
        <w:t>I.</w:t>
      </w:r>
      <w:proofErr w:type="gramStart"/>
      <w:r w:rsidRPr="00321639">
        <w:rPr>
          <w:sz w:val="22"/>
          <w:szCs w:val="22"/>
          <w:lang w:val="en-US"/>
        </w:rPr>
        <w:t>N.ASKERZADE</w:t>
      </w:r>
      <w:r w:rsidRPr="00321639">
        <w:rPr>
          <w:i/>
          <w:iCs/>
          <w:sz w:val="22"/>
          <w:szCs w:val="22"/>
          <w:vertAlign w:val="superscript"/>
        </w:rPr>
        <w:t>a</w:t>
      </w:r>
      <w:proofErr w:type="gramEnd"/>
      <w:r w:rsidRPr="00321639">
        <w:rPr>
          <w:i/>
          <w:iCs/>
          <w:sz w:val="22"/>
          <w:szCs w:val="22"/>
          <w:vertAlign w:val="superscript"/>
        </w:rPr>
        <w:t>,b</w:t>
      </w:r>
      <w:r w:rsidRPr="00321639">
        <w:rPr>
          <w:iCs/>
          <w:sz w:val="22"/>
          <w:szCs w:val="22"/>
          <w:vertAlign w:val="subscript"/>
        </w:rPr>
        <w:t xml:space="preserve">, </w:t>
      </w:r>
      <w:r w:rsidRPr="00321639">
        <w:rPr>
          <w:iCs/>
          <w:sz w:val="22"/>
          <w:szCs w:val="22"/>
        </w:rPr>
        <w:t>N.KARTLI</w:t>
      </w:r>
      <w:r w:rsidRPr="00321639">
        <w:rPr>
          <w:i/>
          <w:iCs/>
          <w:sz w:val="22"/>
          <w:szCs w:val="22"/>
          <w:vertAlign w:val="superscript"/>
        </w:rPr>
        <w:t xml:space="preserve"> a</w:t>
      </w:r>
      <w:r w:rsidRPr="00321639">
        <w:rPr>
          <w:iCs/>
          <w:sz w:val="22"/>
          <w:szCs w:val="22"/>
          <w:vertAlign w:val="subscript"/>
        </w:rPr>
        <w:t>,</w:t>
      </w:r>
      <w:r w:rsidRPr="00321639">
        <w:rPr>
          <w:iCs/>
          <w:sz w:val="22"/>
          <w:szCs w:val="22"/>
        </w:rPr>
        <w:t>,H.B.YILDIRIM</w:t>
      </w:r>
      <w:r w:rsidRPr="00321639">
        <w:rPr>
          <w:i/>
          <w:iCs/>
          <w:sz w:val="22"/>
          <w:szCs w:val="22"/>
          <w:vertAlign w:val="superscript"/>
        </w:rPr>
        <w:t xml:space="preserve"> a</w:t>
      </w:r>
      <w:r w:rsidRPr="00321639">
        <w:rPr>
          <w:iCs/>
          <w:sz w:val="22"/>
          <w:szCs w:val="22"/>
          <w:vertAlign w:val="subscript"/>
        </w:rPr>
        <w:t>,</w:t>
      </w:r>
    </w:p>
    <w:p w14:paraId="6C530CAD" w14:textId="77777777" w:rsidR="00321639" w:rsidRPr="00321639" w:rsidRDefault="00321639" w:rsidP="00321639">
      <w:pPr>
        <w:jc w:val="both"/>
        <w:rPr>
          <w:b/>
          <w:bCs/>
          <w:iCs/>
          <w:sz w:val="22"/>
          <w:szCs w:val="22"/>
          <w:vertAlign w:val="subscript"/>
        </w:rPr>
      </w:pPr>
    </w:p>
    <w:p w14:paraId="5BE8AE9C" w14:textId="77777777" w:rsidR="00321639" w:rsidRPr="00321639" w:rsidRDefault="00321639" w:rsidP="00321639">
      <w:pPr>
        <w:jc w:val="center"/>
        <w:rPr>
          <w:iCs/>
          <w:sz w:val="22"/>
          <w:szCs w:val="22"/>
          <w:lang w:val="en-GB"/>
        </w:rPr>
      </w:pPr>
      <w:r w:rsidRPr="00321639">
        <w:rPr>
          <w:iCs/>
          <w:sz w:val="22"/>
          <w:szCs w:val="22"/>
          <w:vertAlign w:val="superscript"/>
          <w:lang w:val="en-GB"/>
        </w:rPr>
        <w:t>a</w:t>
      </w:r>
      <w:r w:rsidRPr="00321639">
        <w:rPr>
          <w:iCs/>
          <w:sz w:val="22"/>
          <w:szCs w:val="22"/>
          <w:lang w:val="en-GB"/>
        </w:rPr>
        <w:t xml:space="preserve">Department of Computer Engineering </w:t>
      </w:r>
      <w:proofErr w:type="gramStart"/>
      <w:r w:rsidRPr="00321639">
        <w:rPr>
          <w:iCs/>
          <w:sz w:val="22"/>
          <w:szCs w:val="22"/>
          <w:lang w:val="en-GB"/>
        </w:rPr>
        <w:t>and  Center</w:t>
      </w:r>
      <w:proofErr w:type="gramEnd"/>
      <w:r w:rsidRPr="00321639">
        <w:rPr>
          <w:iCs/>
          <w:sz w:val="22"/>
          <w:szCs w:val="22"/>
          <w:lang w:val="en-GB"/>
        </w:rPr>
        <w:t xml:space="preserve"> of Excellence of  Superconductivity Research,  Ankara University, Ankara,  06100, Turkey</w:t>
      </w:r>
    </w:p>
    <w:p w14:paraId="087F8B57" w14:textId="52177850" w:rsidR="00321639" w:rsidRPr="00321639" w:rsidRDefault="00321639" w:rsidP="00321639">
      <w:pPr>
        <w:jc w:val="center"/>
        <w:rPr>
          <w:iCs/>
          <w:sz w:val="22"/>
          <w:szCs w:val="22"/>
        </w:rPr>
      </w:pPr>
      <w:proofErr w:type="gramStart"/>
      <w:r w:rsidRPr="00321639">
        <w:rPr>
          <w:iCs/>
          <w:sz w:val="22"/>
          <w:szCs w:val="22"/>
          <w:vertAlign w:val="superscript"/>
        </w:rPr>
        <w:t>b</w:t>
      </w:r>
      <w:r w:rsidRPr="00321639">
        <w:rPr>
          <w:iCs/>
          <w:sz w:val="22"/>
          <w:szCs w:val="22"/>
        </w:rPr>
        <w:t>Institute</w:t>
      </w:r>
      <w:proofErr w:type="gramEnd"/>
      <w:r w:rsidRPr="00321639">
        <w:rPr>
          <w:iCs/>
          <w:sz w:val="22"/>
          <w:szCs w:val="22"/>
        </w:rPr>
        <w:t xml:space="preserve"> of Physics  Azerbaijan National Academy of  Sciences</w:t>
      </w:r>
      <w:r w:rsidRPr="00321639">
        <w:rPr>
          <w:iCs/>
          <w:sz w:val="22"/>
          <w:szCs w:val="22"/>
          <w:lang w:val="en-US"/>
        </w:rPr>
        <w:t xml:space="preserve"> 33, H.Cavid 33.</w:t>
      </w:r>
      <w:r w:rsidRPr="00321639">
        <w:rPr>
          <w:iCs/>
          <w:sz w:val="22"/>
          <w:szCs w:val="22"/>
          <w:lang w:val="en-GB"/>
        </w:rPr>
        <w:t xml:space="preserve">  </w:t>
      </w:r>
      <w:r w:rsidRPr="00321639">
        <w:rPr>
          <w:iCs/>
          <w:sz w:val="22"/>
          <w:szCs w:val="22"/>
        </w:rPr>
        <w:t>Baku</w:t>
      </w:r>
      <w:r w:rsidRPr="00321639">
        <w:rPr>
          <w:iCs/>
          <w:sz w:val="22"/>
          <w:szCs w:val="22"/>
          <w:lang w:val="en-GB"/>
        </w:rPr>
        <w:t xml:space="preserve">,  </w:t>
      </w:r>
      <w:r w:rsidRPr="00321639">
        <w:rPr>
          <w:iCs/>
          <w:sz w:val="22"/>
          <w:szCs w:val="22"/>
          <w:lang w:val="en-US"/>
        </w:rPr>
        <w:t>AZ</w:t>
      </w:r>
      <w:r w:rsidRPr="00321639">
        <w:rPr>
          <w:iCs/>
          <w:sz w:val="22"/>
          <w:szCs w:val="22"/>
          <w:lang w:val="en-GB"/>
        </w:rPr>
        <w:t xml:space="preserve">1143, </w:t>
      </w:r>
      <w:r w:rsidRPr="00321639">
        <w:rPr>
          <w:iCs/>
          <w:sz w:val="22"/>
          <w:szCs w:val="22"/>
        </w:rPr>
        <w:t>Azerbaijan</w:t>
      </w:r>
    </w:p>
    <w:p w14:paraId="0C667808" w14:textId="77777777" w:rsidR="00321639" w:rsidRPr="002C0286" w:rsidRDefault="00321639" w:rsidP="00321639">
      <w:pPr>
        <w:jc w:val="both"/>
        <w:rPr>
          <w:i/>
          <w:iCs/>
          <w:sz w:val="21"/>
          <w:szCs w:val="21"/>
        </w:rPr>
      </w:pPr>
    </w:p>
    <w:p w14:paraId="201134F7" w14:textId="02FFE318" w:rsidR="00321639" w:rsidRPr="002C0286" w:rsidRDefault="00321639" w:rsidP="00321639">
      <w:pPr>
        <w:ind w:firstLine="720"/>
        <w:jc w:val="both"/>
        <w:rPr>
          <w:iCs/>
          <w:sz w:val="21"/>
          <w:szCs w:val="21"/>
        </w:rPr>
      </w:pPr>
      <w:r w:rsidRPr="002C0286">
        <w:rPr>
          <w:iCs/>
          <w:sz w:val="21"/>
          <w:szCs w:val="21"/>
        </w:rPr>
        <w:t xml:space="preserve">The literature has shown that many simple nonlinear </w:t>
      </w:r>
      <w:proofErr w:type="gramStart"/>
      <w:r w:rsidRPr="002C0286">
        <w:rPr>
          <w:iCs/>
          <w:sz w:val="21"/>
          <w:szCs w:val="21"/>
        </w:rPr>
        <w:t>systems,  including</w:t>
      </w:r>
      <w:proofErr w:type="gramEnd"/>
      <w:r w:rsidRPr="002C0286">
        <w:rPr>
          <w:iCs/>
          <w:sz w:val="21"/>
          <w:szCs w:val="21"/>
        </w:rPr>
        <w:t xml:space="preserve">  Josephson  circuits, can exhibit chatotic dynamics. In this manner, Josephson junction devices couldbe useful for ultrahigh-speed chaotic generators for appli-cations of code generation in spread-spectrum </w:t>
      </w:r>
      <w:proofErr w:type="gramStart"/>
      <w:r w:rsidRPr="002C0286">
        <w:rPr>
          <w:iCs/>
          <w:sz w:val="21"/>
          <w:szCs w:val="21"/>
        </w:rPr>
        <w:t>communications  and</w:t>
      </w:r>
      <w:proofErr w:type="gramEnd"/>
      <w:r w:rsidRPr="002C0286">
        <w:rPr>
          <w:iCs/>
          <w:sz w:val="21"/>
          <w:szCs w:val="21"/>
        </w:rPr>
        <w:t xml:space="preserve"> true random number generation in secure communication and encryption. From this point of view, the dynam-ics of Josephson junctions is of great </w:t>
      </w:r>
      <w:proofErr w:type="gramStart"/>
      <w:r w:rsidRPr="002C0286">
        <w:rPr>
          <w:iCs/>
          <w:sz w:val="21"/>
          <w:szCs w:val="21"/>
        </w:rPr>
        <w:t>importance .</w:t>
      </w:r>
      <w:proofErr w:type="gramEnd"/>
    </w:p>
    <w:p w14:paraId="4F29AF96" w14:textId="2DB7C5E5" w:rsidR="00321639" w:rsidRPr="002C0286" w:rsidRDefault="00321639" w:rsidP="00321639">
      <w:pPr>
        <w:jc w:val="both"/>
        <w:rPr>
          <w:iCs/>
          <w:sz w:val="21"/>
          <w:szCs w:val="21"/>
        </w:rPr>
      </w:pPr>
      <w:r w:rsidRPr="002C0286">
        <w:rPr>
          <w:iCs/>
          <w:sz w:val="21"/>
          <w:szCs w:val="21"/>
        </w:rPr>
        <w:t>In the case of Josephson junctions on topological superconductors and new superconductors, CPR include additional term [1-3</w:t>
      </w:r>
      <w:proofErr w:type="gramStart"/>
      <w:r w:rsidRPr="002C0286">
        <w:rPr>
          <w:iCs/>
          <w:sz w:val="21"/>
          <w:szCs w:val="21"/>
        </w:rPr>
        <w:t>] ,</w:t>
      </w:r>
      <w:proofErr w:type="gramEnd"/>
      <w:r w:rsidRPr="002C0286">
        <w:rPr>
          <w:iCs/>
          <w:sz w:val="21"/>
          <w:szCs w:val="21"/>
        </w:rPr>
        <w:t xml:space="preserve"> </w:t>
      </w:r>
    </w:p>
    <w:p w14:paraId="0D41EEC1" w14:textId="333C177E" w:rsidR="00321639" w:rsidRPr="002C0286" w:rsidRDefault="00AB5206" w:rsidP="00321639">
      <w:pPr>
        <w:jc w:val="center"/>
        <w:rPr>
          <w:iCs/>
          <w:sz w:val="21"/>
          <w:szCs w:val="21"/>
        </w:rPr>
      </w:pPr>
      <w:r w:rsidRPr="00775008">
        <w:rPr>
          <w:iCs/>
          <w:noProof/>
          <w:position w:val="-30"/>
          <w:sz w:val="21"/>
          <w:szCs w:val="21"/>
          <w:lang w:val="ru-RU"/>
        </w:rPr>
        <w:object w:dxaOrig="5660" w:dyaOrig="720" w14:anchorId="14768D98">
          <v:shape id="_x0000_i1034" type="#_x0000_t75" alt="" style="width:245.95pt;height:32.9pt;mso-width-percent:0;mso-height-percent:0;mso-width-percent:0;mso-height-percent:0" o:ole="">
            <v:imagedata r:id="rId34" o:title=""/>
          </v:shape>
          <o:OLEObject Type="Embed" ProgID="Equation.3" ShapeID="_x0000_i1034" DrawAspect="Content" ObjectID="_1664367036" r:id="rId35"/>
        </w:object>
      </w:r>
      <w:r w:rsidR="00321639" w:rsidRPr="002C0286">
        <w:rPr>
          <w:iCs/>
          <w:sz w:val="21"/>
          <w:szCs w:val="21"/>
        </w:rPr>
        <w:tab/>
      </w:r>
      <w:r w:rsidR="00321639" w:rsidRPr="002C0286">
        <w:rPr>
          <w:iCs/>
          <w:sz w:val="21"/>
          <w:szCs w:val="21"/>
        </w:rPr>
        <w:tab/>
        <w:t>(1)</w:t>
      </w:r>
    </w:p>
    <w:p w14:paraId="35710CC0" w14:textId="2B2A2DFA" w:rsidR="00321639" w:rsidRPr="002C0286" w:rsidRDefault="00321639" w:rsidP="00321639">
      <w:pPr>
        <w:jc w:val="both"/>
        <w:rPr>
          <w:sz w:val="21"/>
          <w:szCs w:val="21"/>
        </w:rPr>
      </w:pPr>
      <w:r w:rsidRPr="002C0286">
        <w:rPr>
          <w:iCs/>
          <w:sz w:val="21"/>
          <w:szCs w:val="21"/>
        </w:rPr>
        <w:t xml:space="preserve">The influence of second </w:t>
      </w:r>
      <w:proofErr w:type="gramStart"/>
      <w:r w:rsidRPr="002C0286">
        <w:rPr>
          <w:iCs/>
          <w:sz w:val="21"/>
          <w:szCs w:val="21"/>
        </w:rPr>
        <w:t>term  of</w:t>
      </w:r>
      <w:proofErr w:type="gramEnd"/>
      <w:r w:rsidRPr="002C0286">
        <w:rPr>
          <w:iCs/>
          <w:sz w:val="21"/>
          <w:szCs w:val="21"/>
        </w:rPr>
        <w:t xml:space="preserve"> CPR on an externally shunted Josephson junction on chaotic dynamics using  circuit model with nonzero inductance has been studied. </w:t>
      </w:r>
      <w:proofErr w:type="gramStart"/>
      <w:r w:rsidRPr="002C0286">
        <w:rPr>
          <w:iCs/>
          <w:sz w:val="21"/>
          <w:szCs w:val="21"/>
        </w:rPr>
        <w:t>Using  the</w:t>
      </w:r>
      <w:proofErr w:type="gramEnd"/>
      <w:r w:rsidRPr="002C0286">
        <w:rPr>
          <w:iCs/>
          <w:sz w:val="21"/>
          <w:szCs w:val="21"/>
        </w:rPr>
        <w:t xml:space="preserve"> circuit model, the time dependent simulations are carried out for a variety of control parameters. It is shown that the presence of second term on </w:t>
      </w:r>
      <w:proofErr w:type="gramStart"/>
      <w:r w:rsidRPr="002C0286">
        <w:rPr>
          <w:iCs/>
          <w:sz w:val="21"/>
          <w:szCs w:val="21"/>
        </w:rPr>
        <w:t>CPR  leads</w:t>
      </w:r>
      <w:proofErr w:type="gramEnd"/>
      <w:r w:rsidRPr="002C0286">
        <w:rPr>
          <w:iCs/>
          <w:sz w:val="21"/>
          <w:szCs w:val="21"/>
        </w:rPr>
        <w:t xml:space="preserve"> to a change in the boundary of the chaotic region in bifurcation diagram. </w:t>
      </w:r>
      <w:proofErr w:type="gramStart"/>
      <w:r w:rsidRPr="002C0286">
        <w:rPr>
          <w:iCs/>
          <w:sz w:val="21"/>
          <w:szCs w:val="21"/>
          <w:lang w:val="en-US"/>
        </w:rPr>
        <w:t>The  bifurcation</w:t>
      </w:r>
      <w:proofErr w:type="gramEnd"/>
      <w:r w:rsidRPr="002C0286">
        <w:rPr>
          <w:iCs/>
          <w:sz w:val="21"/>
          <w:szCs w:val="21"/>
          <w:lang w:val="en-US"/>
        </w:rPr>
        <w:t xml:space="preserve"> dynamics of Josephson junction </w:t>
      </w:r>
      <w:r w:rsidRPr="002C0286">
        <w:rPr>
          <w:sz w:val="21"/>
          <w:szCs w:val="21"/>
          <w:lang w:val="en-US"/>
        </w:rPr>
        <w:t xml:space="preserve"> for the case of </w:t>
      </w:r>
      <w:r w:rsidRPr="002C0286">
        <w:rPr>
          <w:sz w:val="21"/>
          <w:szCs w:val="21"/>
        </w:rPr>
        <w:t xml:space="preserve">CPR (1) </w:t>
      </w:r>
      <w:r w:rsidRPr="002C0286">
        <w:rPr>
          <w:sz w:val="21"/>
          <w:szCs w:val="21"/>
          <w:lang w:val="en-US"/>
        </w:rPr>
        <w:t xml:space="preserve">is given by the  equation  of resistive model  </w:t>
      </w:r>
    </w:p>
    <w:p w14:paraId="4D02E2CA" w14:textId="2217E90D" w:rsidR="00321639" w:rsidRPr="002C0286" w:rsidRDefault="00AB5206" w:rsidP="00321639">
      <w:pPr>
        <w:ind w:firstLine="720"/>
        <w:jc w:val="center"/>
        <w:rPr>
          <w:bCs/>
          <w:sz w:val="21"/>
          <w:szCs w:val="21"/>
          <w:lang w:val="en-US"/>
        </w:rPr>
      </w:pPr>
      <w:r w:rsidRPr="00775008">
        <w:rPr>
          <w:bCs/>
          <w:noProof/>
          <w:position w:val="-14"/>
          <w:sz w:val="21"/>
          <w:szCs w:val="21"/>
          <w:lang w:val="en-US"/>
        </w:rPr>
        <w:object w:dxaOrig="2040" w:dyaOrig="400" w14:anchorId="04D60B08">
          <v:shape id="_x0000_i1035" type="#_x0000_t75" alt="" style="width:82.4pt;height:16.65pt;mso-width-percent:0;mso-height-percent:0;mso-width-percent:0;mso-height-percent:0" o:ole="">
            <v:imagedata r:id="rId36" o:title=""/>
          </v:shape>
          <o:OLEObject Type="Embed" ProgID="Equation.3" ShapeID="_x0000_i1035" DrawAspect="Content" ObjectID="_1664367037" r:id="rId37"/>
        </w:object>
      </w:r>
      <w:r w:rsidR="00321639" w:rsidRPr="002C0286">
        <w:rPr>
          <w:bCs/>
          <w:sz w:val="21"/>
          <w:szCs w:val="21"/>
          <w:lang w:val="en-US"/>
        </w:rPr>
        <w:tab/>
      </w:r>
      <w:r w:rsidR="00321639" w:rsidRPr="002C0286">
        <w:rPr>
          <w:bCs/>
          <w:sz w:val="21"/>
          <w:szCs w:val="21"/>
          <w:lang w:val="en-US"/>
        </w:rPr>
        <w:tab/>
      </w:r>
      <w:r w:rsidR="00321639" w:rsidRPr="002C0286">
        <w:rPr>
          <w:bCs/>
          <w:sz w:val="21"/>
          <w:szCs w:val="21"/>
          <w:lang w:val="en-US"/>
        </w:rPr>
        <w:tab/>
      </w:r>
      <w:r w:rsidR="00321639" w:rsidRPr="002C0286">
        <w:rPr>
          <w:bCs/>
          <w:sz w:val="21"/>
          <w:szCs w:val="21"/>
          <w:lang w:val="en-US"/>
        </w:rPr>
        <w:tab/>
      </w:r>
      <w:r w:rsidR="00321639" w:rsidRPr="002C0286">
        <w:rPr>
          <w:bCs/>
          <w:sz w:val="21"/>
          <w:szCs w:val="21"/>
          <w:lang w:val="en-US"/>
        </w:rPr>
        <w:tab/>
        <w:t>(2)</w:t>
      </w:r>
    </w:p>
    <w:p w14:paraId="02C32C57" w14:textId="77777777" w:rsidR="00321639" w:rsidRPr="002C0286" w:rsidRDefault="00321639" w:rsidP="00321639">
      <w:pPr>
        <w:jc w:val="both"/>
        <w:rPr>
          <w:sz w:val="21"/>
          <w:szCs w:val="21"/>
        </w:rPr>
      </w:pPr>
      <w:proofErr w:type="gramStart"/>
      <w:r w:rsidRPr="002C0286">
        <w:rPr>
          <w:iCs/>
          <w:sz w:val="21"/>
          <w:szCs w:val="21"/>
        </w:rPr>
        <w:t>where</w:t>
      </w:r>
      <w:proofErr w:type="gramEnd"/>
      <w:r w:rsidRPr="002C0286">
        <w:rPr>
          <w:iCs/>
          <w:sz w:val="21"/>
          <w:szCs w:val="21"/>
        </w:rPr>
        <w:t xml:space="preserve"> </w:t>
      </w:r>
      <w:r w:rsidRPr="002C0286">
        <w:rPr>
          <w:i/>
          <w:iCs/>
          <w:sz w:val="21"/>
          <w:szCs w:val="21"/>
        </w:rPr>
        <w:t>i</w:t>
      </w:r>
      <w:r w:rsidRPr="002C0286">
        <w:rPr>
          <w:i/>
          <w:iCs/>
          <w:sz w:val="21"/>
          <w:szCs w:val="21"/>
          <w:vertAlign w:val="subscript"/>
        </w:rPr>
        <w:t xml:space="preserve">e </w:t>
      </w:r>
      <w:r w:rsidRPr="002C0286">
        <w:rPr>
          <w:i/>
          <w:iCs/>
          <w:sz w:val="21"/>
          <w:szCs w:val="21"/>
        </w:rPr>
        <w:t xml:space="preserve">  </w:t>
      </w:r>
      <w:r w:rsidRPr="002C0286">
        <w:rPr>
          <w:iCs/>
          <w:sz w:val="21"/>
          <w:szCs w:val="21"/>
        </w:rPr>
        <w:t xml:space="preserve"> external dc current in units of critical current </w:t>
      </w:r>
      <w:r w:rsidRPr="002C0286">
        <w:rPr>
          <w:i/>
          <w:iCs/>
          <w:sz w:val="21"/>
          <w:szCs w:val="21"/>
        </w:rPr>
        <w:t>I</w:t>
      </w:r>
      <w:r w:rsidRPr="002C0286">
        <w:rPr>
          <w:i/>
          <w:iCs/>
          <w:sz w:val="21"/>
          <w:szCs w:val="21"/>
          <w:vertAlign w:val="subscript"/>
        </w:rPr>
        <w:t>c</w:t>
      </w:r>
      <w:r w:rsidRPr="002C0286">
        <w:rPr>
          <w:iCs/>
          <w:sz w:val="21"/>
          <w:szCs w:val="21"/>
        </w:rPr>
        <w:t xml:space="preserve"> , dots over </w:t>
      </w:r>
      <w:r w:rsidR="00AB5206" w:rsidRPr="00775008">
        <w:rPr>
          <w:bCs/>
          <w:iCs/>
          <w:noProof/>
          <w:position w:val="-10"/>
          <w:sz w:val="21"/>
          <w:szCs w:val="21"/>
          <w:lang w:val="ru-RU"/>
        </w:rPr>
        <w:object w:dxaOrig="200" w:dyaOrig="320" w14:anchorId="04D60529">
          <v:shape id="_x0000_i1036" type="#_x0000_t75" alt="" style="width:9.55pt;height:16.65pt;mso-width-percent:0;mso-height-percent:0;mso-width-percent:0;mso-height-percent:0" o:ole="">
            <v:imagedata r:id="rId20" o:title=""/>
          </v:shape>
          <o:OLEObject Type="Embed" ProgID="Equation.3" ShapeID="_x0000_i1036" DrawAspect="Content" ObjectID="_1664367038" r:id="rId38"/>
        </w:object>
      </w:r>
      <w:r w:rsidRPr="002C0286">
        <w:rPr>
          <w:iCs/>
          <w:sz w:val="21"/>
          <w:szCs w:val="21"/>
        </w:rPr>
        <w:t xml:space="preserve">  corresponds to derivative in respect to dimensionless time  </w:t>
      </w:r>
      <w:r w:rsidR="00AB5206" w:rsidRPr="00775008">
        <w:rPr>
          <w:bCs/>
          <w:iCs/>
          <w:noProof/>
          <w:position w:val="-30"/>
          <w:sz w:val="21"/>
          <w:szCs w:val="21"/>
          <w:lang w:val="ru-RU"/>
        </w:rPr>
        <w:object w:dxaOrig="840" w:dyaOrig="700" w14:anchorId="43DB88E9">
          <v:shape id="_x0000_i1037" type="#_x0000_t75" alt="" style="width:33.7pt;height:29.15pt;mso-width-percent:0;mso-height-percent:0;mso-width-percent:0;mso-height-percent:0" o:ole="">
            <v:imagedata r:id="rId22" o:title=""/>
          </v:shape>
          <o:OLEObject Type="Embed" ProgID="Equation.3" ShapeID="_x0000_i1037" DrawAspect="Content" ObjectID="_1664367039" r:id="rId39"/>
        </w:object>
      </w:r>
      <w:r w:rsidRPr="002C0286">
        <w:rPr>
          <w:iCs/>
          <w:sz w:val="21"/>
          <w:szCs w:val="21"/>
        </w:rPr>
        <w:t xml:space="preserve">, </w:t>
      </w:r>
      <w:r w:rsidR="00AB5206" w:rsidRPr="00775008">
        <w:rPr>
          <w:bCs/>
          <w:iCs/>
          <w:noProof/>
          <w:position w:val="-12"/>
          <w:sz w:val="21"/>
          <w:szCs w:val="21"/>
          <w:lang w:val="ru-RU"/>
        </w:rPr>
        <w:object w:dxaOrig="340" w:dyaOrig="380" w14:anchorId="658B2064">
          <v:shape id="_x0000_i1038" type="#_x0000_t75" alt="" style="width:17.05pt;height:19.55pt;mso-width-percent:0;mso-height-percent:0;mso-width-percent:0;mso-height-percent:0" o:ole="">
            <v:imagedata r:id="rId24" o:title=""/>
          </v:shape>
          <o:OLEObject Type="Embed" ProgID="Equation.3" ShapeID="_x0000_i1038" DrawAspect="Content" ObjectID="_1664367040" r:id="rId40"/>
        </w:object>
      </w:r>
      <w:r w:rsidRPr="002C0286">
        <w:rPr>
          <w:iCs/>
          <w:sz w:val="21"/>
          <w:szCs w:val="21"/>
        </w:rPr>
        <w:t xml:space="preserve"> is the magnetic flux quantum</w:t>
      </w:r>
      <w:r w:rsidRPr="002C0286">
        <w:rPr>
          <w:sz w:val="21"/>
          <w:szCs w:val="21"/>
          <w:lang w:val="en-US"/>
        </w:rPr>
        <w:t>.</w:t>
      </w:r>
      <w:r w:rsidR="00AB5206" w:rsidRPr="00775008">
        <w:rPr>
          <w:bCs/>
          <w:iCs/>
          <w:noProof/>
          <w:position w:val="-10"/>
          <w:sz w:val="21"/>
          <w:szCs w:val="21"/>
          <w:lang w:val="ru-RU"/>
        </w:rPr>
        <w:object w:dxaOrig="240" w:dyaOrig="320" w14:anchorId="67209DAB">
          <v:shape id="_x0000_i1039" type="#_x0000_t75" alt="" style="width:12.05pt;height:16.65pt;mso-width-percent:0;mso-height-percent:0;mso-width-percent:0;mso-height-percent:0" o:ole="">
            <v:imagedata r:id="rId26" o:title=""/>
          </v:shape>
          <o:OLEObject Type="Embed" ProgID="Equation.3" ShapeID="_x0000_i1039" DrawAspect="Content" ObjectID="_1664367041" r:id="rId41"/>
        </w:object>
      </w:r>
      <w:r w:rsidRPr="002C0286">
        <w:rPr>
          <w:iCs/>
          <w:sz w:val="21"/>
          <w:szCs w:val="21"/>
        </w:rPr>
        <w:t xml:space="preserve"> is the McCumber  parameter of Josephson junction </w:t>
      </w:r>
      <w:r w:rsidR="00AB5206" w:rsidRPr="00775008">
        <w:rPr>
          <w:bCs/>
          <w:iCs/>
          <w:noProof/>
          <w:position w:val="-24"/>
          <w:sz w:val="21"/>
          <w:szCs w:val="21"/>
          <w:lang w:val="ru-RU"/>
        </w:rPr>
        <w:object w:dxaOrig="1460" w:dyaOrig="620" w14:anchorId="6348E81E">
          <v:shape id="_x0000_i1040" type="#_x0000_t75" alt="" style="width:59.95pt;height:25.4pt;mso-width-percent:0;mso-height-percent:0;mso-width-percent:0;mso-height-percent:0" o:ole="">
            <v:imagedata r:id="rId28" o:title=""/>
          </v:shape>
          <o:OLEObject Type="Embed" ProgID="Equation.3" ShapeID="_x0000_i1040" DrawAspect="Content" ObjectID="_1664367042" r:id="rId42"/>
        </w:object>
      </w:r>
      <w:r w:rsidRPr="002C0286">
        <w:rPr>
          <w:iCs/>
          <w:sz w:val="21"/>
          <w:szCs w:val="21"/>
        </w:rPr>
        <w:t>. The numerical solution of Eq. (2) obtained using Runge-</w:t>
      </w:r>
      <w:proofErr w:type="gramStart"/>
      <w:r w:rsidRPr="002C0286">
        <w:rPr>
          <w:iCs/>
          <w:sz w:val="21"/>
          <w:szCs w:val="21"/>
        </w:rPr>
        <w:t>Kutta  four</w:t>
      </w:r>
      <w:proofErr w:type="gramEnd"/>
      <w:r w:rsidRPr="002C0286">
        <w:rPr>
          <w:iCs/>
          <w:sz w:val="21"/>
          <w:szCs w:val="21"/>
        </w:rPr>
        <w:t xml:space="preserve"> order method. </w:t>
      </w:r>
    </w:p>
    <w:p w14:paraId="1488A7A0" w14:textId="73A538A1" w:rsidR="00321639" w:rsidRPr="002C0286" w:rsidRDefault="00321639" w:rsidP="00321639">
      <w:pPr>
        <w:jc w:val="both"/>
        <w:rPr>
          <w:sz w:val="21"/>
          <w:szCs w:val="21"/>
        </w:rPr>
      </w:pPr>
      <w:r w:rsidRPr="002C0286">
        <w:rPr>
          <w:sz w:val="21"/>
          <w:szCs w:val="21"/>
        </w:rPr>
        <w:t xml:space="preserve">This study supported by TÜBİTAK grant 118F093.  </w:t>
      </w:r>
    </w:p>
    <w:p w14:paraId="59936A6F" w14:textId="77777777" w:rsidR="00321639" w:rsidRPr="002C0286" w:rsidRDefault="00321639" w:rsidP="00321639">
      <w:pPr>
        <w:jc w:val="both"/>
        <w:rPr>
          <w:b/>
          <w:sz w:val="21"/>
          <w:szCs w:val="21"/>
        </w:rPr>
      </w:pPr>
      <w:r w:rsidRPr="002C0286">
        <w:rPr>
          <w:b/>
          <w:sz w:val="21"/>
          <w:szCs w:val="21"/>
        </w:rPr>
        <w:t>References</w:t>
      </w:r>
    </w:p>
    <w:p w14:paraId="076715D8" w14:textId="77777777" w:rsidR="00321639" w:rsidRPr="002C0286" w:rsidRDefault="00321639" w:rsidP="00321639">
      <w:pPr>
        <w:numPr>
          <w:ilvl w:val="0"/>
          <w:numId w:val="15"/>
        </w:numPr>
        <w:spacing w:after="160" w:line="259" w:lineRule="auto"/>
        <w:jc w:val="both"/>
        <w:rPr>
          <w:sz w:val="21"/>
          <w:szCs w:val="21"/>
        </w:rPr>
      </w:pPr>
      <w:r w:rsidRPr="002C0286">
        <w:rPr>
          <w:sz w:val="21"/>
          <w:szCs w:val="21"/>
        </w:rPr>
        <w:t xml:space="preserve">I.Askerzade, A. </w:t>
      </w:r>
      <w:proofErr w:type="gramStart"/>
      <w:r w:rsidRPr="002C0286">
        <w:rPr>
          <w:sz w:val="21"/>
          <w:szCs w:val="21"/>
        </w:rPr>
        <w:t>Bozbey,M.</w:t>
      </w:r>
      <w:proofErr w:type="gramEnd"/>
      <w:r w:rsidRPr="002C0286">
        <w:rPr>
          <w:sz w:val="21"/>
          <w:szCs w:val="21"/>
        </w:rPr>
        <w:t xml:space="preserve"> Canturk, 2017. Modern aspects of Josephson Dynamics and superconductivity electronics, (Springer, Berlin),2017</w:t>
      </w:r>
    </w:p>
    <w:p w14:paraId="18BDBA11" w14:textId="77777777" w:rsidR="00321639" w:rsidRPr="002C0286" w:rsidRDefault="00321639" w:rsidP="00321639">
      <w:pPr>
        <w:numPr>
          <w:ilvl w:val="0"/>
          <w:numId w:val="15"/>
        </w:numPr>
        <w:spacing w:after="160" w:line="259" w:lineRule="auto"/>
        <w:jc w:val="both"/>
        <w:rPr>
          <w:color w:val="000000" w:themeColor="text1"/>
          <w:sz w:val="21"/>
          <w:szCs w:val="21"/>
        </w:rPr>
      </w:pPr>
      <w:r w:rsidRPr="002C0286">
        <w:rPr>
          <w:color w:val="000000" w:themeColor="text1"/>
          <w:sz w:val="21"/>
          <w:szCs w:val="21"/>
        </w:rPr>
        <w:t>M.</w:t>
      </w:r>
      <w:proofErr w:type="gramStart"/>
      <w:r w:rsidRPr="002C0286">
        <w:rPr>
          <w:color w:val="000000" w:themeColor="text1"/>
          <w:sz w:val="21"/>
          <w:szCs w:val="21"/>
        </w:rPr>
        <w:t>L.Maiti</w:t>
      </w:r>
      <w:proofErr w:type="gramEnd"/>
      <w:r w:rsidRPr="002C0286">
        <w:rPr>
          <w:color w:val="000000" w:themeColor="text1"/>
          <w:sz w:val="21"/>
          <w:szCs w:val="21"/>
        </w:rPr>
        <w:t xml:space="preserve">  et al , Phys Rev B,92,224501(2015)</w:t>
      </w:r>
    </w:p>
    <w:p w14:paraId="4197D34D" w14:textId="77777777" w:rsidR="00321639" w:rsidRPr="002C0286" w:rsidRDefault="00321639" w:rsidP="00321639">
      <w:pPr>
        <w:pStyle w:val="ListParagraph"/>
        <w:numPr>
          <w:ilvl w:val="0"/>
          <w:numId w:val="15"/>
        </w:numPr>
        <w:spacing w:after="160" w:line="259" w:lineRule="auto"/>
        <w:rPr>
          <w:rFonts w:ascii="Times New Roman" w:hAnsi="Times New Roman" w:cs="Times New Roman"/>
          <w:color w:val="000000" w:themeColor="text1"/>
          <w:sz w:val="21"/>
          <w:szCs w:val="21"/>
        </w:rPr>
      </w:pPr>
      <w:r w:rsidRPr="002C0286">
        <w:rPr>
          <w:rFonts w:ascii="Times New Roman" w:hAnsi="Times New Roman" w:cs="Times New Roman"/>
          <w:color w:val="000000" w:themeColor="text1"/>
          <w:sz w:val="21"/>
          <w:szCs w:val="21"/>
        </w:rPr>
        <w:t>K. Kulikov at al, JETP,125,333(2018)</w:t>
      </w:r>
    </w:p>
    <w:p w14:paraId="1F5148CB" w14:textId="06B90FD3" w:rsidR="00CE4294" w:rsidRPr="00B13E8F" w:rsidRDefault="00F9170B" w:rsidP="00AA1B55">
      <w:pPr>
        <w:tabs>
          <w:tab w:val="left" w:pos="968"/>
        </w:tabs>
        <w:spacing w:line="276" w:lineRule="auto"/>
        <w:jc w:val="both"/>
        <w:rPr>
          <w:rFonts w:asciiTheme="minorHAnsi" w:hAnsiTheme="minorHAnsi" w:cstheme="minorHAnsi"/>
          <w:b/>
          <w:color w:val="00B050"/>
          <w:sz w:val="22"/>
          <w:szCs w:val="22"/>
        </w:rPr>
      </w:pPr>
      <w:r w:rsidRPr="00B13E8F">
        <w:rPr>
          <w:rFonts w:asciiTheme="minorHAnsi" w:hAnsiTheme="minorHAnsi" w:cstheme="minorHAnsi"/>
          <w:b/>
          <w:color w:val="00B050"/>
          <w:sz w:val="22"/>
          <w:szCs w:val="22"/>
        </w:rPr>
        <w:t xml:space="preserve">23 </w:t>
      </w:r>
    </w:p>
    <w:p w14:paraId="04A0C26F" w14:textId="584970F0" w:rsidR="00F9170B" w:rsidRDefault="00F9170B" w:rsidP="00AA1B55">
      <w:pPr>
        <w:tabs>
          <w:tab w:val="left" w:pos="968"/>
        </w:tabs>
        <w:spacing w:line="276" w:lineRule="auto"/>
        <w:jc w:val="both"/>
        <w:rPr>
          <w:b/>
          <w:sz w:val="22"/>
          <w:szCs w:val="22"/>
        </w:rPr>
      </w:pPr>
    </w:p>
    <w:p w14:paraId="147E7B56" w14:textId="431C2173" w:rsidR="002C0286" w:rsidRDefault="00BE50AC" w:rsidP="00BE50AC">
      <w:pPr>
        <w:tabs>
          <w:tab w:val="left" w:pos="968"/>
        </w:tabs>
        <w:spacing w:line="276" w:lineRule="auto"/>
        <w:jc w:val="center"/>
        <w:rPr>
          <w:b/>
          <w:sz w:val="22"/>
          <w:szCs w:val="22"/>
        </w:rPr>
      </w:pPr>
      <w:r>
        <w:rPr>
          <w:b/>
          <w:sz w:val="22"/>
          <w:szCs w:val="22"/>
        </w:rPr>
        <w:t>DETERMINATION OF APPROXIMATE CRYSTAL SIZE BY HRXRD</w:t>
      </w:r>
    </w:p>
    <w:p w14:paraId="293BFF96" w14:textId="77777777" w:rsidR="00BE50AC" w:rsidRDefault="00BE50AC" w:rsidP="00BE50AC">
      <w:pPr>
        <w:tabs>
          <w:tab w:val="left" w:pos="968"/>
        </w:tabs>
        <w:spacing w:line="276" w:lineRule="auto"/>
        <w:jc w:val="center"/>
        <w:rPr>
          <w:b/>
          <w:sz w:val="22"/>
          <w:szCs w:val="22"/>
        </w:rPr>
      </w:pPr>
    </w:p>
    <w:p w14:paraId="754A5003" w14:textId="7DC8E9EA" w:rsidR="00BE50AC" w:rsidRPr="00BE50AC" w:rsidRDefault="00BE50AC" w:rsidP="00BE50AC">
      <w:pPr>
        <w:tabs>
          <w:tab w:val="left" w:pos="968"/>
        </w:tabs>
        <w:spacing w:line="276" w:lineRule="auto"/>
        <w:jc w:val="center"/>
        <w:rPr>
          <w:sz w:val="22"/>
          <w:szCs w:val="22"/>
        </w:rPr>
      </w:pPr>
      <w:r w:rsidRPr="00BE50AC">
        <w:rPr>
          <w:sz w:val="22"/>
          <w:szCs w:val="22"/>
        </w:rPr>
        <w:t>Abidin Kılıç</w:t>
      </w:r>
    </w:p>
    <w:p w14:paraId="0EA731C3" w14:textId="113B08C2" w:rsidR="00BE50AC" w:rsidRPr="00BE50AC" w:rsidRDefault="00BE50AC" w:rsidP="00BE50AC">
      <w:pPr>
        <w:tabs>
          <w:tab w:val="left" w:pos="968"/>
        </w:tabs>
        <w:spacing w:line="276" w:lineRule="auto"/>
        <w:jc w:val="center"/>
        <w:rPr>
          <w:sz w:val="22"/>
          <w:szCs w:val="22"/>
        </w:rPr>
      </w:pPr>
      <w:r w:rsidRPr="00BE50AC">
        <w:rPr>
          <w:sz w:val="22"/>
          <w:szCs w:val="22"/>
        </w:rPr>
        <w:t>Physics Department, Faculty of Science, Eskisehir Technical University, Eskisehir- Turkey</w:t>
      </w:r>
    </w:p>
    <w:p w14:paraId="25A6754D" w14:textId="77777777" w:rsidR="00BE50AC" w:rsidRPr="00903D4C" w:rsidRDefault="00BE50AC" w:rsidP="00BE50AC">
      <w:pPr>
        <w:spacing w:before="240"/>
        <w:jc w:val="center"/>
        <w:rPr>
          <w:b/>
          <w:color w:val="000000"/>
        </w:rPr>
      </w:pPr>
      <w:r w:rsidRPr="00903D4C">
        <w:rPr>
          <w:b/>
          <w:color w:val="000000"/>
        </w:rPr>
        <w:t>ABSTRACT</w:t>
      </w:r>
    </w:p>
    <w:p w14:paraId="20CBBCF1" w14:textId="77777777" w:rsidR="00BE50AC" w:rsidRPr="00BE50AC" w:rsidRDefault="00BE50AC" w:rsidP="00AA1B55">
      <w:pPr>
        <w:tabs>
          <w:tab w:val="left" w:pos="968"/>
        </w:tabs>
        <w:spacing w:line="276" w:lineRule="auto"/>
        <w:jc w:val="both"/>
        <w:rPr>
          <w:sz w:val="22"/>
          <w:szCs w:val="22"/>
        </w:rPr>
      </w:pPr>
    </w:p>
    <w:p w14:paraId="57B37F7F" w14:textId="1FC2C0B4" w:rsidR="002C0286" w:rsidRDefault="002C0286" w:rsidP="00AA1B55">
      <w:pPr>
        <w:tabs>
          <w:tab w:val="left" w:pos="968"/>
        </w:tabs>
        <w:spacing w:line="276" w:lineRule="auto"/>
        <w:jc w:val="both"/>
        <w:rPr>
          <w:sz w:val="22"/>
          <w:szCs w:val="22"/>
        </w:rPr>
      </w:pPr>
      <w:r w:rsidRPr="00BE50AC">
        <w:rPr>
          <w:sz w:val="22"/>
          <w:szCs w:val="22"/>
        </w:rPr>
        <w:t>X-ray reflectivity (XRR) measurement is not a technique for evaluating diffraction phenomena. The XRR measurement technique is used to analyze X-ray reflection intensity curves from grazing event to X-ray beam to determine thin film parameters including thickness, density and surface or interface roughness. It will provide an overview of X-ray reflection principles, measurement procedures and analysis methods. It also discusses planned workflow and measures from measurement to analysis. In this study, a general evaluation will be made about measurement techniques.</w:t>
      </w:r>
    </w:p>
    <w:p w14:paraId="0D677543" w14:textId="550A43D6" w:rsidR="00BE50AC" w:rsidRDefault="00BE50AC" w:rsidP="00AA1B55">
      <w:pPr>
        <w:tabs>
          <w:tab w:val="left" w:pos="968"/>
        </w:tabs>
        <w:spacing w:line="276" w:lineRule="auto"/>
        <w:jc w:val="both"/>
        <w:rPr>
          <w:sz w:val="22"/>
          <w:szCs w:val="22"/>
        </w:rPr>
      </w:pPr>
    </w:p>
    <w:p w14:paraId="05D940F0" w14:textId="43B00C20" w:rsidR="00BE50AC" w:rsidRPr="00B13E8F" w:rsidRDefault="00BE50AC" w:rsidP="00AA1B55">
      <w:pPr>
        <w:tabs>
          <w:tab w:val="left" w:pos="968"/>
        </w:tabs>
        <w:spacing w:line="276" w:lineRule="auto"/>
        <w:jc w:val="both"/>
        <w:rPr>
          <w:rFonts w:asciiTheme="minorHAnsi" w:hAnsiTheme="minorHAnsi" w:cstheme="minorHAnsi"/>
          <w:b/>
          <w:color w:val="00B050"/>
        </w:rPr>
      </w:pPr>
      <w:r w:rsidRPr="00B13E8F">
        <w:rPr>
          <w:rFonts w:asciiTheme="minorHAnsi" w:hAnsiTheme="minorHAnsi" w:cstheme="minorHAnsi"/>
          <w:b/>
          <w:color w:val="00B050"/>
        </w:rPr>
        <w:t>24</w:t>
      </w:r>
    </w:p>
    <w:p w14:paraId="64E1ACDC" w14:textId="77777777" w:rsidR="00BE50AC" w:rsidRDefault="00BE50AC" w:rsidP="00BE50AC">
      <w:pPr>
        <w:spacing w:before="240"/>
        <w:rPr>
          <w:b/>
          <w:color w:val="000000"/>
        </w:rPr>
      </w:pPr>
    </w:p>
    <w:p w14:paraId="40B1522F" w14:textId="7A5D2A21" w:rsidR="00BE50AC" w:rsidRPr="00BE50AC" w:rsidRDefault="00BE50AC" w:rsidP="00BE50AC">
      <w:pPr>
        <w:spacing w:before="240"/>
        <w:jc w:val="center"/>
        <w:rPr>
          <w:b/>
          <w:color w:val="000000"/>
        </w:rPr>
      </w:pPr>
      <w:r w:rsidRPr="00BE50AC">
        <w:rPr>
          <w:b/>
          <w:color w:val="000000"/>
        </w:rPr>
        <w:t>INVESTİGATİON OF ION EXCHANGE AND MAGNETİC PROPERTİES OF MAGNETİCALLY MODİFİED ZEOLİTE 13X</w:t>
      </w:r>
    </w:p>
    <w:p w14:paraId="6DAA9BE1" w14:textId="77777777" w:rsidR="00BE50AC" w:rsidRPr="00BE50AC" w:rsidRDefault="00BE50AC" w:rsidP="00BE50AC">
      <w:pPr>
        <w:spacing w:before="240"/>
        <w:jc w:val="center"/>
        <w:rPr>
          <w:color w:val="000000"/>
        </w:rPr>
      </w:pPr>
      <w:r w:rsidRPr="00BE50AC">
        <w:rPr>
          <w:color w:val="000000"/>
        </w:rPr>
        <w:t>Zafer Dikmen</w:t>
      </w:r>
    </w:p>
    <w:p w14:paraId="1CB39460" w14:textId="17ADB720" w:rsidR="00BE50AC" w:rsidRPr="00BE50AC" w:rsidRDefault="00BE50AC" w:rsidP="00BE50AC">
      <w:pPr>
        <w:tabs>
          <w:tab w:val="left" w:pos="968"/>
        </w:tabs>
        <w:spacing w:line="276" w:lineRule="auto"/>
        <w:jc w:val="center"/>
        <w:rPr>
          <w:sz w:val="22"/>
          <w:szCs w:val="22"/>
        </w:rPr>
      </w:pPr>
      <w:r w:rsidRPr="00BE50AC">
        <w:rPr>
          <w:sz w:val="22"/>
          <w:szCs w:val="22"/>
        </w:rPr>
        <w:t>Physics Department, Faculty of Science, Eskisehir Technical University, Eskisehir- Turkey</w:t>
      </w:r>
    </w:p>
    <w:p w14:paraId="304FE2AB" w14:textId="6DB95B98" w:rsidR="00BE50AC" w:rsidRPr="00903D4C" w:rsidRDefault="00BE50AC" w:rsidP="00243A01">
      <w:pPr>
        <w:spacing w:before="240" w:line="276" w:lineRule="auto"/>
        <w:jc w:val="center"/>
        <w:rPr>
          <w:b/>
          <w:color w:val="000000"/>
        </w:rPr>
      </w:pPr>
      <w:r w:rsidRPr="00903D4C">
        <w:rPr>
          <w:b/>
          <w:color w:val="000000"/>
        </w:rPr>
        <w:t>ABSTRACT</w:t>
      </w:r>
    </w:p>
    <w:p w14:paraId="03B79204" w14:textId="77777777" w:rsidR="00BE50AC" w:rsidRPr="00903D4C" w:rsidRDefault="00BE50AC" w:rsidP="00243A01">
      <w:pPr>
        <w:spacing w:before="240" w:line="276" w:lineRule="auto"/>
        <w:jc w:val="both"/>
        <w:rPr>
          <w:lang w:val="en-US"/>
        </w:rPr>
      </w:pPr>
      <w:r w:rsidRPr="00903D4C">
        <w:rPr>
          <w:lang w:val="en-US"/>
        </w:rPr>
        <w:t xml:space="preserve">The literature review, which we have done up to now, shows that there is no study about magnetic modification process for 13X zeolite or that we haven’t found one even </w:t>
      </w:r>
      <w:proofErr w:type="gramStart"/>
      <w:r w:rsidRPr="00903D4C">
        <w:rPr>
          <w:lang w:val="en-US"/>
        </w:rPr>
        <w:t>if  there</w:t>
      </w:r>
      <w:proofErr w:type="gramEnd"/>
      <w:r w:rsidRPr="00903D4C">
        <w:rPr>
          <w:lang w:val="en-US"/>
        </w:rPr>
        <w:t xml:space="preserve"> were one.</w:t>
      </w:r>
      <w:r w:rsidRPr="00903D4C">
        <w:t xml:space="preserve"> </w:t>
      </w:r>
      <w:r w:rsidRPr="00903D4C">
        <w:rPr>
          <w:lang w:val="en-US"/>
        </w:rPr>
        <w:t>For this reason, this study</w:t>
      </w:r>
      <w:r w:rsidRPr="00903D4C">
        <w:t xml:space="preserve"> </w:t>
      </w:r>
      <w:r w:rsidRPr="00903D4C">
        <w:rPr>
          <w:lang w:val="en-US"/>
        </w:rPr>
        <w:t>was realized on magnetic modified 13X zeolite about magnetically modification by using magnetite obtained from Divrigi region Turkey. After modification process, samples were characterized by XRD, XRF, SEM, EDX, VSM. Then,</w:t>
      </w:r>
      <w:r>
        <w:rPr>
          <w:lang w:val="en-US"/>
        </w:rPr>
        <w:t xml:space="preserve"> </w:t>
      </w:r>
      <w:r w:rsidRPr="00903D4C">
        <w:rPr>
          <w:lang w:val="en-US"/>
        </w:rPr>
        <w:t xml:space="preserve">ion exchange and magnetic properties of unmodified and modified zeolites were compared with each other. According to these findings, modified zeolites have better ion exchange and magnetic properties than the </w:t>
      </w:r>
      <w:proofErr w:type="gramStart"/>
      <w:r w:rsidRPr="00903D4C">
        <w:rPr>
          <w:lang w:val="en-US"/>
        </w:rPr>
        <w:t>other’s</w:t>
      </w:r>
      <w:proofErr w:type="gramEnd"/>
      <w:r w:rsidRPr="00903D4C">
        <w:rPr>
          <w:lang w:val="en-US"/>
        </w:rPr>
        <w:t>.</w:t>
      </w:r>
    </w:p>
    <w:p w14:paraId="34695967" w14:textId="34CA8C0F" w:rsidR="00BE50AC" w:rsidRDefault="00BE50AC" w:rsidP="00BE50AC">
      <w:pPr>
        <w:rPr>
          <w:lang w:val="en-US"/>
        </w:rPr>
      </w:pPr>
    </w:p>
    <w:p w14:paraId="596BE1F5" w14:textId="1AC84AEC" w:rsidR="00243A01" w:rsidRDefault="00243A01">
      <w:pPr>
        <w:spacing w:after="180" w:line="312" w:lineRule="auto"/>
        <w:rPr>
          <w:lang w:val="en-US"/>
        </w:rPr>
      </w:pPr>
      <w:r>
        <w:rPr>
          <w:lang w:val="en-US"/>
        </w:rPr>
        <w:br w:type="page"/>
      </w:r>
    </w:p>
    <w:p w14:paraId="10EF0E30" w14:textId="77777777" w:rsidR="00243A01" w:rsidRPr="00903D4C" w:rsidRDefault="00243A01" w:rsidP="00BE50AC">
      <w:pPr>
        <w:rPr>
          <w:lang w:val="en-US"/>
        </w:rPr>
      </w:pPr>
    </w:p>
    <w:p w14:paraId="7556CF7D" w14:textId="38440CC1" w:rsidR="00BE50AC" w:rsidRPr="00B13E8F" w:rsidRDefault="00243A01" w:rsidP="00AA1B55">
      <w:pPr>
        <w:tabs>
          <w:tab w:val="left" w:pos="968"/>
        </w:tabs>
        <w:spacing w:line="276" w:lineRule="auto"/>
        <w:jc w:val="both"/>
        <w:rPr>
          <w:rFonts w:asciiTheme="minorHAnsi" w:hAnsiTheme="minorHAnsi" w:cstheme="minorHAnsi"/>
          <w:b/>
          <w:color w:val="00B050"/>
        </w:rPr>
      </w:pPr>
      <w:r w:rsidRPr="00B13E8F">
        <w:rPr>
          <w:rFonts w:asciiTheme="minorHAnsi" w:hAnsiTheme="minorHAnsi" w:cstheme="minorHAnsi"/>
          <w:b/>
          <w:color w:val="00B050"/>
        </w:rPr>
        <w:t>25</w:t>
      </w:r>
    </w:p>
    <w:p w14:paraId="291FB658" w14:textId="77777777" w:rsidR="00243A01" w:rsidRPr="00B46A2F" w:rsidRDefault="00243A01" w:rsidP="00243A01">
      <w:pPr>
        <w:ind w:left="708"/>
        <w:jc w:val="center"/>
        <w:rPr>
          <w:b/>
          <w:caps/>
        </w:rPr>
      </w:pPr>
      <w:r w:rsidRPr="00B46A2F">
        <w:rPr>
          <w:b/>
          <w:caps/>
        </w:rPr>
        <w:t>Conformat</w:t>
      </w:r>
      <w:r>
        <w:rPr>
          <w:b/>
          <w:caps/>
        </w:rPr>
        <w:t>I</w:t>
      </w:r>
      <w:r w:rsidRPr="00B46A2F">
        <w:rPr>
          <w:b/>
          <w:caps/>
        </w:rPr>
        <w:t>on</w:t>
      </w:r>
      <w:r>
        <w:rPr>
          <w:b/>
          <w:caps/>
        </w:rPr>
        <w:t xml:space="preserve">Al </w:t>
      </w:r>
      <w:r w:rsidRPr="00B46A2F">
        <w:rPr>
          <w:b/>
          <w:caps/>
        </w:rPr>
        <w:t>Analys</w:t>
      </w:r>
      <w:r>
        <w:rPr>
          <w:b/>
          <w:caps/>
        </w:rPr>
        <w:t>I</w:t>
      </w:r>
      <w:r w:rsidRPr="00B46A2F">
        <w:rPr>
          <w:b/>
          <w:caps/>
        </w:rPr>
        <w:t>s of Th</w:t>
      </w:r>
      <w:r>
        <w:rPr>
          <w:b/>
          <w:caps/>
        </w:rPr>
        <w:t>I</w:t>
      </w:r>
      <w:r w:rsidRPr="00B46A2F">
        <w:rPr>
          <w:b/>
          <w:caps/>
        </w:rPr>
        <w:t>azole-5-Car</w:t>
      </w:r>
      <w:r>
        <w:rPr>
          <w:b/>
          <w:caps/>
        </w:rPr>
        <w:t>B</w:t>
      </w:r>
      <w:r w:rsidRPr="00B46A2F">
        <w:rPr>
          <w:b/>
          <w:caps/>
        </w:rPr>
        <w:t>oxyl</w:t>
      </w:r>
      <w:r>
        <w:rPr>
          <w:b/>
          <w:caps/>
        </w:rPr>
        <w:t>I</w:t>
      </w:r>
      <w:r w:rsidRPr="00B46A2F">
        <w:rPr>
          <w:b/>
          <w:caps/>
        </w:rPr>
        <w:t>c</w:t>
      </w:r>
      <w:r>
        <w:rPr>
          <w:b/>
          <w:caps/>
        </w:rPr>
        <w:t xml:space="preserve"> </w:t>
      </w:r>
      <w:r w:rsidRPr="00B46A2F">
        <w:rPr>
          <w:b/>
          <w:caps/>
        </w:rPr>
        <w:t>ac</w:t>
      </w:r>
      <w:r>
        <w:rPr>
          <w:b/>
          <w:caps/>
        </w:rPr>
        <w:t>I</w:t>
      </w:r>
      <w:r w:rsidRPr="00B46A2F">
        <w:rPr>
          <w:b/>
          <w:caps/>
        </w:rPr>
        <w:t>d us</w:t>
      </w:r>
      <w:r>
        <w:rPr>
          <w:b/>
          <w:caps/>
        </w:rPr>
        <w:t>I</w:t>
      </w:r>
      <w:r w:rsidRPr="00B46A2F">
        <w:rPr>
          <w:b/>
          <w:caps/>
        </w:rPr>
        <w:t>ng DFT/TD-DFT Methods</w:t>
      </w:r>
    </w:p>
    <w:p w14:paraId="40A31DB1" w14:textId="77777777" w:rsidR="00243A01" w:rsidRDefault="00243A01" w:rsidP="00243A01">
      <w:pPr>
        <w:pStyle w:val="AUBTDAauthorname"/>
      </w:pPr>
    </w:p>
    <w:p w14:paraId="4CB6F354" w14:textId="77777777" w:rsidR="00243A01" w:rsidRDefault="00243A01" w:rsidP="00243A01">
      <w:pPr>
        <w:pStyle w:val="AUBTDAauthorname"/>
      </w:pPr>
      <w:r w:rsidRPr="00DE3A8C">
        <w:t>Nihal KUŞ</w:t>
      </w:r>
    </w:p>
    <w:p w14:paraId="21A1CA2A" w14:textId="77777777" w:rsidR="00243A01" w:rsidRDefault="00243A01" w:rsidP="00243A01">
      <w:pPr>
        <w:jc w:val="center"/>
        <w:rPr>
          <w:b/>
        </w:rPr>
      </w:pPr>
    </w:p>
    <w:p w14:paraId="56D56F45" w14:textId="77777777" w:rsidR="00243A01" w:rsidRPr="00243A01" w:rsidRDefault="00243A01" w:rsidP="00243A01">
      <w:pPr>
        <w:jc w:val="center"/>
        <w:rPr>
          <w:rStyle w:val="AUBTDAaffiliationsChar"/>
          <w:sz w:val="22"/>
          <w:szCs w:val="22"/>
        </w:rPr>
      </w:pPr>
      <w:r w:rsidRPr="00243A01">
        <w:rPr>
          <w:rStyle w:val="AUBTDAaffiliationsChar"/>
          <w:sz w:val="22"/>
          <w:szCs w:val="22"/>
        </w:rPr>
        <w:t>Department of Physics, Science Faculty, Eskisehir Technical University,</w:t>
      </w:r>
    </w:p>
    <w:p w14:paraId="551A84E1" w14:textId="77777777" w:rsidR="00243A01" w:rsidRPr="00243A01" w:rsidRDefault="00243A01" w:rsidP="00243A01">
      <w:pPr>
        <w:jc w:val="center"/>
        <w:rPr>
          <w:rStyle w:val="AUBTDAaffiliationsChar"/>
          <w:sz w:val="22"/>
          <w:szCs w:val="22"/>
        </w:rPr>
      </w:pPr>
      <w:r w:rsidRPr="00243A01">
        <w:rPr>
          <w:rStyle w:val="AUBTDAaffiliationsChar"/>
          <w:sz w:val="22"/>
          <w:szCs w:val="22"/>
        </w:rPr>
        <w:t>YunusEmre Campus, 26470 Eskisehir, Turkey</w:t>
      </w:r>
    </w:p>
    <w:p w14:paraId="75688B45" w14:textId="77777777" w:rsidR="00243A01" w:rsidRDefault="00243A01" w:rsidP="00243A01">
      <w:pPr>
        <w:pStyle w:val="Default"/>
        <w:jc w:val="center"/>
        <w:rPr>
          <w:sz w:val="16"/>
          <w:szCs w:val="18"/>
        </w:rPr>
      </w:pPr>
    </w:p>
    <w:p w14:paraId="46B3C69C" w14:textId="77777777" w:rsidR="00243A01" w:rsidRDefault="00243A01" w:rsidP="00243A01">
      <w:pPr>
        <w:jc w:val="center"/>
        <w:rPr>
          <w:b/>
          <w:sz w:val="18"/>
          <w:szCs w:val="18"/>
        </w:rPr>
      </w:pPr>
    </w:p>
    <w:p w14:paraId="79D721EA" w14:textId="77777777" w:rsidR="00243A01" w:rsidRDefault="00243A01" w:rsidP="00243A01">
      <w:pPr>
        <w:pStyle w:val="AUBTDAabstracttitle"/>
      </w:pPr>
      <w:r>
        <w:t>ABSTRACT</w:t>
      </w:r>
    </w:p>
    <w:p w14:paraId="4D3D06A4" w14:textId="77777777" w:rsidR="00243A01" w:rsidRDefault="00243A01" w:rsidP="00243A01">
      <w:pPr>
        <w:pStyle w:val="TAMainText"/>
        <w:spacing w:line="276" w:lineRule="auto"/>
        <w:ind w:firstLine="0"/>
        <w:rPr>
          <w:rFonts w:ascii="Times New Roman" w:eastAsiaTheme="minorHAnsi" w:hAnsi="Times New Roman"/>
          <w:b/>
          <w:sz w:val="18"/>
          <w:szCs w:val="24"/>
          <w:lang w:val="tr-TR"/>
        </w:rPr>
      </w:pPr>
    </w:p>
    <w:p w14:paraId="3934AC80" w14:textId="77777777" w:rsidR="00243A01" w:rsidRPr="00AA6C9B" w:rsidRDefault="00243A01" w:rsidP="00243A01">
      <w:pPr>
        <w:pStyle w:val="AUBTDAabstract"/>
        <w:spacing w:line="276" w:lineRule="auto"/>
        <w:rPr>
          <w:sz w:val="20"/>
          <w:szCs w:val="20"/>
        </w:rPr>
      </w:pPr>
      <w:r w:rsidRPr="00D65424">
        <w:rPr>
          <w:sz w:val="20"/>
          <w:szCs w:val="20"/>
        </w:rPr>
        <w:t xml:space="preserve">In this work, structures of the conformations of the thiazole-5-carboxylic acid (T5CA) were studied </w:t>
      </w:r>
      <w:r w:rsidRPr="00791EBD">
        <w:rPr>
          <w:sz w:val="20"/>
          <w:szCs w:val="20"/>
        </w:rPr>
        <w:t>using density functional theory (DFT) with B3LYP/6-311++G(</w:t>
      </w:r>
      <w:proofErr w:type="gramStart"/>
      <w:r w:rsidRPr="00791EBD">
        <w:rPr>
          <w:sz w:val="20"/>
          <w:szCs w:val="20"/>
        </w:rPr>
        <w:t>d,p</w:t>
      </w:r>
      <w:proofErr w:type="gramEnd"/>
      <w:r w:rsidRPr="00791EBD">
        <w:rPr>
          <w:sz w:val="20"/>
          <w:szCs w:val="20"/>
        </w:rPr>
        <w:t>) level of approximation.</w:t>
      </w:r>
      <w:r w:rsidRPr="00D65424">
        <w:rPr>
          <w:sz w:val="20"/>
          <w:szCs w:val="20"/>
        </w:rPr>
        <w:t xml:space="preserve"> </w:t>
      </w:r>
      <w:r w:rsidRPr="00AA6C9B">
        <w:rPr>
          <w:sz w:val="20"/>
          <w:szCs w:val="20"/>
        </w:rPr>
        <w:t xml:space="preserve">From calculations of the potential energy distribution depending on the orientation of the carboxylic acid group (C-C-OH and O = C-OH) attached to the five-membered heterocyclic ring, four conformers were found at minimum energy. </w:t>
      </w:r>
      <w:r w:rsidRPr="00E95E81">
        <w:rPr>
          <w:sz w:val="20"/>
          <w:szCs w:val="20"/>
        </w:rPr>
        <w:t xml:space="preserve">Considering that the relative energy in the most stable structure is zero, </w:t>
      </w:r>
      <w:r>
        <w:rPr>
          <w:sz w:val="20"/>
          <w:szCs w:val="20"/>
        </w:rPr>
        <w:t>(T5CA_1; Fig.1)</w:t>
      </w:r>
      <w:r w:rsidRPr="00DD3FEF">
        <w:rPr>
          <w:sz w:val="20"/>
          <w:szCs w:val="20"/>
        </w:rPr>
        <w:t xml:space="preserve"> the relative energies of the other conformations were found to be </w:t>
      </w:r>
      <w:r w:rsidRPr="00791EBD">
        <w:rPr>
          <w:sz w:val="20"/>
          <w:szCs w:val="20"/>
        </w:rPr>
        <w:t>about</w:t>
      </w:r>
      <w:r>
        <w:rPr>
          <w:sz w:val="20"/>
          <w:szCs w:val="20"/>
        </w:rPr>
        <w:t xml:space="preserve"> 0.14, 27.11, 29.84 kJ mol</w:t>
      </w:r>
      <w:r w:rsidRPr="00791EBD">
        <w:rPr>
          <w:sz w:val="20"/>
          <w:szCs w:val="20"/>
          <w:vertAlign w:val="superscript"/>
        </w:rPr>
        <w:t>-1</w:t>
      </w:r>
      <w:r>
        <w:rPr>
          <w:sz w:val="20"/>
          <w:szCs w:val="20"/>
        </w:rPr>
        <w:t xml:space="preserve">, respectively. </w:t>
      </w:r>
      <w:r w:rsidRPr="004731E5">
        <w:rPr>
          <w:sz w:val="20"/>
          <w:szCs w:val="20"/>
        </w:rPr>
        <w:t xml:space="preserve">It was </w:t>
      </w:r>
      <w:r>
        <w:rPr>
          <w:sz w:val="20"/>
          <w:szCs w:val="20"/>
        </w:rPr>
        <w:t>found</w:t>
      </w:r>
      <w:r w:rsidRPr="004731E5">
        <w:rPr>
          <w:sz w:val="20"/>
          <w:szCs w:val="20"/>
        </w:rPr>
        <w:t xml:space="preserve"> that the carboxylic acid group of the </w:t>
      </w:r>
      <w:r>
        <w:rPr>
          <w:sz w:val="20"/>
          <w:szCs w:val="20"/>
        </w:rPr>
        <w:t>T5CA_3</w:t>
      </w:r>
      <w:r w:rsidRPr="004731E5">
        <w:rPr>
          <w:sz w:val="20"/>
          <w:szCs w:val="20"/>
        </w:rPr>
        <w:t xml:space="preserve"> a</w:t>
      </w:r>
      <w:r>
        <w:rPr>
          <w:sz w:val="20"/>
          <w:szCs w:val="20"/>
        </w:rPr>
        <w:t xml:space="preserve">nd 4 were not planar, while T5CA_1 </w:t>
      </w:r>
      <w:r w:rsidRPr="004731E5">
        <w:rPr>
          <w:sz w:val="20"/>
          <w:szCs w:val="20"/>
        </w:rPr>
        <w:t>and 2 were planar.</w:t>
      </w:r>
      <w:r>
        <w:rPr>
          <w:sz w:val="20"/>
          <w:szCs w:val="20"/>
        </w:rPr>
        <w:t xml:space="preserve"> </w:t>
      </w:r>
      <w:r w:rsidRPr="00D65424">
        <w:rPr>
          <w:sz w:val="20"/>
          <w:szCs w:val="20"/>
        </w:rPr>
        <w:t xml:space="preserve">Stabilization </w:t>
      </w:r>
      <w:r>
        <w:rPr>
          <w:sz w:val="20"/>
          <w:szCs w:val="20"/>
        </w:rPr>
        <w:t xml:space="preserve">and </w:t>
      </w:r>
      <w:r w:rsidRPr="00D65424">
        <w:rPr>
          <w:sz w:val="20"/>
          <w:szCs w:val="20"/>
        </w:rPr>
        <w:t>dono</w:t>
      </w:r>
      <w:r>
        <w:rPr>
          <w:sz w:val="20"/>
          <w:szCs w:val="20"/>
        </w:rPr>
        <w:t xml:space="preserve">r-acceptor orbital interaction </w:t>
      </w:r>
      <w:r w:rsidRPr="00AA6C9B">
        <w:rPr>
          <w:sz w:val="20"/>
          <w:szCs w:val="20"/>
        </w:rPr>
        <w:t>energies</w:t>
      </w:r>
      <w:r>
        <w:rPr>
          <w:sz w:val="20"/>
          <w:szCs w:val="20"/>
        </w:rPr>
        <w:t xml:space="preserve"> </w:t>
      </w:r>
      <w:r w:rsidRPr="00D65424">
        <w:rPr>
          <w:sz w:val="20"/>
          <w:szCs w:val="20"/>
        </w:rPr>
        <w:t xml:space="preserve">were calculated </w:t>
      </w:r>
      <w:r>
        <w:rPr>
          <w:sz w:val="20"/>
          <w:szCs w:val="20"/>
        </w:rPr>
        <w:t>for all</w:t>
      </w:r>
      <w:r w:rsidRPr="00D65424">
        <w:rPr>
          <w:sz w:val="20"/>
          <w:szCs w:val="20"/>
        </w:rPr>
        <w:t xml:space="preserve"> conformation</w:t>
      </w:r>
      <w:r>
        <w:rPr>
          <w:sz w:val="20"/>
          <w:szCs w:val="20"/>
        </w:rPr>
        <w:t>s</w:t>
      </w:r>
      <w:r w:rsidRPr="00D65424">
        <w:rPr>
          <w:sz w:val="20"/>
          <w:szCs w:val="20"/>
        </w:rPr>
        <w:t xml:space="preserve"> and </w:t>
      </w:r>
      <w:r>
        <w:rPr>
          <w:sz w:val="20"/>
          <w:szCs w:val="20"/>
        </w:rPr>
        <w:t>orbitals</w:t>
      </w:r>
      <w:r w:rsidRPr="00D65424">
        <w:rPr>
          <w:sz w:val="20"/>
          <w:szCs w:val="20"/>
        </w:rPr>
        <w:t xml:space="preserve"> </w:t>
      </w:r>
      <w:r>
        <w:rPr>
          <w:sz w:val="20"/>
          <w:szCs w:val="20"/>
        </w:rPr>
        <w:t xml:space="preserve">were </w:t>
      </w:r>
      <w:r w:rsidRPr="00D65424">
        <w:rPr>
          <w:sz w:val="20"/>
          <w:szCs w:val="20"/>
        </w:rPr>
        <w:t xml:space="preserve">plotted </w:t>
      </w:r>
      <w:r>
        <w:rPr>
          <w:sz w:val="20"/>
          <w:szCs w:val="20"/>
        </w:rPr>
        <w:t>using</w:t>
      </w:r>
      <w:r w:rsidRPr="00D65424">
        <w:rPr>
          <w:sz w:val="20"/>
          <w:szCs w:val="20"/>
        </w:rPr>
        <w:t xml:space="preserve"> natural </w:t>
      </w:r>
      <w:r>
        <w:rPr>
          <w:sz w:val="20"/>
          <w:szCs w:val="20"/>
        </w:rPr>
        <w:t>bond orbital analysis (NBO) method.</w:t>
      </w:r>
      <w:r w:rsidRPr="00D65424">
        <w:rPr>
          <w:sz w:val="20"/>
          <w:szCs w:val="20"/>
        </w:rPr>
        <w:t xml:space="preserve"> The excited state energies were </w:t>
      </w:r>
      <w:r>
        <w:rPr>
          <w:sz w:val="20"/>
          <w:szCs w:val="20"/>
        </w:rPr>
        <w:t xml:space="preserve">calculated and </w:t>
      </w:r>
      <w:r w:rsidRPr="00D65424">
        <w:rPr>
          <w:sz w:val="20"/>
          <w:szCs w:val="20"/>
        </w:rPr>
        <w:t xml:space="preserve">graphed using Time-Dependent Density Functional Theory (TD-DFT) calculations. The singlet state energies </w:t>
      </w:r>
      <w:r>
        <w:rPr>
          <w:sz w:val="20"/>
          <w:szCs w:val="20"/>
        </w:rPr>
        <w:t>were</w:t>
      </w:r>
      <w:r w:rsidRPr="00D65424">
        <w:rPr>
          <w:sz w:val="20"/>
          <w:szCs w:val="20"/>
        </w:rPr>
        <w:t xml:space="preserve"> </w:t>
      </w:r>
      <w:r>
        <w:rPr>
          <w:sz w:val="20"/>
          <w:szCs w:val="20"/>
        </w:rPr>
        <w:t>tabulated</w:t>
      </w:r>
      <w:r w:rsidRPr="00D65424">
        <w:rPr>
          <w:sz w:val="20"/>
          <w:szCs w:val="20"/>
        </w:rPr>
        <w:t xml:space="preserve"> for all conformations and it </w:t>
      </w:r>
      <w:r>
        <w:rPr>
          <w:sz w:val="20"/>
          <w:szCs w:val="20"/>
        </w:rPr>
        <w:t>was</w:t>
      </w:r>
      <w:r w:rsidRPr="00D65424">
        <w:rPr>
          <w:sz w:val="20"/>
          <w:szCs w:val="20"/>
        </w:rPr>
        <w:t xml:space="preserve"> seen that the most stable form with the highest </w:t>
      </w:r>
      <w:r w:rsidRPr="00B50CCF">
        <w:rPr>
          <w:sz w:val="20"/>
          <w:szCs w:val="20"/>
        </w:rPr>
        <w:t xml:space="preserve">oscillator </w:t>
      </w:r>
      <w:r>
        <w:rPr>
          <w:sz w:val="20"/>
          <w:szCs w:val="20"/>
        </w:rPr>
        <w:t>strength was</w:t>
      </w:r>
      <w:r w:rsidRPr="00D65424">
        <w:rPr>
          <w:sz w:val="20"/>
          <w:szCs w:val="20"/>
        </w:rPr>
        <w:t xml:space="preserve"> at the </w:t>
      </w:r>
      <w:r>
        <w:rPr>
          <w:sz w:val="20"/>
          <w:szCs w:val="20"/>
        </w:rPr>
        <w:t>second singlet state (S</w:t>
      </w:r>
      <w:r w:rsidRPr="00AA6C9B">
        <w:rPr>
          <w:sz w:val="20"/>
          <w:szCs w:val="20"/>
          <w:vertAlign w:val="subscript"/>
        </w:rPr>
        <w:t>2</w:t>
      </w:r>
      <w:r>
        <w:rPr>
          <w:sz w:val="20"/>
          <w:szCs w:val="20"/>
        </w:rPr>
        <w:t xml:space="preserve">). </w:t>
      </w:r>
      <w:r w:rsidRPr="00D65424">
        <w:rPr>
          <w:sz w:val="20"/>
          <w:szCs w:val="20"/>
        </w:rPr>
        <w:t xml:space="preserve">In addition, HOMO-LUMO energy gaps were </w:t>
      </w:r>
      <w:r>
        <w:rPr>
          <w:sz w:val="20"/>
          <w:szCs w:val="20"/>
        </w:rPr>
        <w:t>calculated</w:t>
      </w:r>
      <w:r w:rsidRPr="00D65424">
        <w:rPr>
          <w:sz w:val="20"/>
          <w:szCs w:val="20"/>
        </w:rPr>
        <w:t xml:space="preserve"> and electrostatic potential surface maps were drawn for all conformations.</w:t>
      </w:r>
      <w:r w:rsidRPr="00AA6C9B">
        <w:t xml:space="preserve"> </w:t>
      </w:r>
    </w:p>
    <w:p w14:paraId="25AA13B8" w14:textId="77777777" w:rsidR="00243A01" w:rsidRDefault="00243A01" w:rsidP="00AA1B55">
      <w:pPr>
        <w:tabs>
          <w:tab w:val="left" w:pos="968"/>
        </w:tabs>
        <w:spacing w:line="276" w:lineRule="auto"/>
        <w:jc w:val="both"/>
        <w:rPr>
          <w:sz w:val="22"/>
          <w:szCs w:val="22"/>
        </w:rPr>
      </w:pPr>
    </w:p>
    <w:p w14:paraId="59B0DC64" w14:textId="5A443003" w:rsidR="00243A01" w:rsidRPr="00B13E8F" w:rsidRDefault="00243A01" w:rsidP="00AA1B55">
      <w:pPr>
        <w:tabs>
          <w:tab w:val="left" w:pos="968"/>
        </w:tabs>
        <w:spacing w:line="276" w:lineRule="auto"/>
        <w:jc w:val="both"/>
        <w:rPr>
          <w:rFonts w:asciiTheme="minorHAnsi" w:hAnsiTheme="minorHAnsi" w:cstheme="minorHAnsi"/>
          <w:b/>
          <w:color w:val="00B050"/>
          <w:sz w:val="22"/>
          <w:szCs w:val="22"/>
        </w:rPr>
      </w:pPr>
      <w:r w:rsidRPr="00B13E8F">
        <w:rPr>
          <w:rFonts w:asciiTheme="minorHAnsi" w:hAnsiTheme="minorHAnsi" w:cstheme="minorHAnsi"/>
          <w:b/>
          <w:color w:val="00B050"/>
          <w:sz w:val="22"/>
          <w:szCs w:val="22"/>
        </w:rPr>
        <w:t xml:space="preserve">26 </w:t>
      </w:r>
    </w:p>
    <w:p w14:paraId="52291B0C" w14:textId="77777777" w:rsidR="00243A01" w:rsidRDefault="00243A01" w:rsidP="00243A01">
      <w:pPr>
        <w:pStyle w:val="AUBTDAPaperTitle"/>
      </w:pPr>
      <w:r>
        <w:t>NATURAL BOND ORBITAL INTERACTION</w:t>
      </w:r>
      <w:r w:rsidRPr="00E241CF">
        <w:t xml:space="preserve"> ANALYSIS OF GLYCINE</w:t>
      </w:r>
      <w:r>
        <w:t xml:space="preserve"> </w:t>
      </w:r>
    </w:p>
    <w:p w14:paraId="0DFF80BE" w14:textId="77777777" w:rsidR="00243A01" w:rsidRDefault="00243A01" w:rsidP="00243A01">
      <w:pPr>
        <w:jc w:val="center"/>
        <w:rPr>
          <w:rFonts w:eastAsia="Calibri"/>
          <w:b/>
          <w:sz w:val="18"/>
        </w:rPr>
      </w:pPr>
    </w:p>
    <w:p w14:paraId="1DFAA349" w14:textId="2DE23627" w:rsidR="00243A01" w:rsidRDefault="00243A01" w:rsidP="00243A01">
      <w:pPr>
        <w:pStyle w:val="AUBTDAauthorname"/>
      </w:pPr>
      <w:r w:rsidRPr="00DE3A8C">
        <w:t>Saliha ILICAN</w:t>
      </w:r>
      <w:r>
        <w:t xml:space="preserve"> </w:t>
      </w:r>
      <w:r>
        <w:tab/>
        <w:t xml:space="preserve"> Nihal KUŞ</w:t>
      </w:r>
    </w:p>
    <w:p w14:paraId="3356EC14" w14:textId="77777777" w:rsidR="00243A01" w:rsidRDefault="00243A01" w:rsidP="00243A01">
      <w:pPr>
        <w:jc w:val="center"/>
        <w:rPr>
          <w:b/>
        </w:rPr>
      </w:pPr>
    </w:p>
    <w:p w14:paraId="28AB9CD3" w14:textId="77777777" w:rsidR="00243A01" w:rsidRPr="00DE3A8C" w:rsidRDefault="00243A01" w:rsidP="00243A01">
      <w:pPr>
        <w:jc w:val="center"/>
        <w:rPr>
          <w:rStyle w:val="AUBTDAaffiliationsChar"/>
          <w:sz w:val="20"/>
          <w:szCs w:val="20"/>
        </w:rPr>
      </w:pPr>
      <w:r w:rsidRPr="00DE3A8C">
        <w:rPr>
          <w:rStyle w:val="AUBTDAaffiliationsChar"/>
          <w:sz w:val="20"/>
          <w:szCs w:val="20"/>
        </w:rPr>
        <w:t xml:space="preserve">Department of Physics, Science Faculty, Eskisehir Technical University, </w:t>
      </w:r>
    </w:p>
    <w:p w14:paraId="5AAC1129" w14:textId="77777777" w:rsidR="00243A01" w:rsidRDefault="00243A01" w:rsidP="00243A01">
      <w:pPr>
        <w:jc w:val="center"/>
        <w:rPr>
          <w:rStyle w:val="AUBTDAaffiliationsChar"/>
          <w:sz w:val="20"/>
          <w:szCs w:val="20"/>
        </w:rPr>
      </w:pPr>
      <w:r w:rsidRPr="00DE3A8C">
        <w:rPr>
          <w:rStyle w:val="AUBTDAaffiliationsChar"/>
          <w:sz w:val="20"/>
          <w:szCs w:val="20"/>
        </w:rPr>
        <w:t xml:space="preserve">YunusEmre Campus, 26470 Eskisehir, Turkey </w:t>
      </w:r>
    </w:p>
    <w:p w14:paraId="2AF98204" w14:textId="77777777" w:rsidR="00243A01" w:rsidRDefault="00243A01" w:rsidP="00243A01">
      <w:pPr>
        <w:rPr>
          <w:b/>
          <w:sz w:val="18"/>
          <w:szCs w:val="18"/>
        </w:rPr>
      </w:pPr>
    </w:p>
    <w:p w14:paraId="40FD8DBF" w14:textId="77777777" w:rsidR="00243A01" w:rsidRDefault="00243A01" w:rsidP="00243A01">
      <w:pPr>
        <w:pStyle w:val="AUBTDAabstracttitle"/>
      </w:pPr>
      <w:r>
        <w:t>ABSTRACT</w:t>
      </w:r>
    </w:p>
    <w:p w14:paraId="5A33BE5D" w14:textId="77777777" w:rsidR="00243A01" w:rsidRPr="00243A01" w:rsidRDefault="00243A01" w:rsidP="00243A01">
      <w:pPr>
        <w:pStyle w:val="TAMainText"/>
        <w:spacing w:line="240" w:lineRule="auto"/>
        <w:ind w:firstLine="0"/>
        <w:rPr>
          <w:rFonts w:ascii="Times New Roman" w:eastAsiaTheme="minorHAnsi" w:hAnsi="Times New Roman"/>
          <w:b/>
          <w:sz w:val="22"/>
          <w:szCs w:val="22"/>
          <w:lang w:val="tr-TR"/>
        </w:rPr>
      </w:pPr>
    </w:p>
    <w:p w14:paraId="0E1AD7CB" w14:textId="77777777" w:rsidR="00243A01" w:rsidRPr="00243A01" w:rsidRDefault="00243A01" w:rsidP="00243A01">
      <w:pPr>
        <w:pStyle w:val="AUBTDAabstract"/>
        <w:rPr>
          <w:sz w:val="22"/>
          <w:szCs w:val="22"/>
        </w:rPr>
      </w:pPr>
      <w:r w:rsidRPr="00243A01">
        <w:rPr>
          <w:sz w:val="22"/>
          <w:szCs w:val="22"/>
        </w:rPr>
        <w:t>In this study, the glycine (</w:t>
      </w:r>
      <w:r w:rsidRPr="00243A01">
        <w:rPr>
          <w:i/>
          <w:sz w:val="22"/>
          <w:szCs w:val="22"/>
        </w:rPr>
        <w:t>Gly</w:t>
      </w:r>
      <w:r w:rsidRPr="00243A01">
        <w:rPr>
          <w:sz w:val="22"/>
          <w:szCs w:val="22"/>
        </w:rPr>
        <w:t>; C</w:t>
      </w:r>
      <w:r w:rsidRPr="00243A01">
        <w:rPr>
          <w:sz w:val="22"/>
          <w:szCs w:val="22"/>
          <w:vertAlign w:val="subscript"/>
        </w:rPr>
        <w:t>5</w:t>
      </w:r>
      <w:r w:rsidRPr="00243A01">
        <w:rPr>
          <w:sz w:val="22"/>
          <w:szCs w:val="22"/>
        </w:rPr>
        <w:t>H</w:t>
      </w:r>
      <w:r w:rsidRPr="00243A01">
        <w:rPr>
          <w:sz w:val="22"/>
          <w:szCs w:val="22"/>
          <w:vertAlign w:val="subscript"/>
        </w:rPr>
        <w:t>5</w:t>
      </w:r>
      <w:r w:rsidRPr="00243A01">
        <w:rPr>
          <w:sz w:val="22"/>
          <w:szCs w:val="22"/>
        </w:rPr>
        <w:t>NO</w:t>
      </w:r>
      <w:r w:rsidRPr="00243A01">
        <w:rPr>
          <w:sz w:val="22"/>
          <w:szCs w:val="22"/>
          <w:vertAlign w:val="subscript"/>
        </w:rPr>
        <w:t>2</w:t>
      </w:r>
      <w:r w:rsidRPr="00243A01">
        <w:rPr>
          <w:sz w:val="22"/>
          <w:szCs w:val="22"/>
        </w:rPr>
        <w:t>) molecule was theoretically analyzed using natural bond orbital (NBO) interactions with DFT/B3LYP/6-311++</w:t>
      </w:r>
      <w:proofErr w:type="gramStart"/>
      <w:r w:rsidRPr="00243A01">
        <w:rPr>
          <w:sz w:val="22"/>
          <w:szCs w:val="22"/>
        </w:rPr>
        <w:t>G(</w:t>
      </w:r>
      <w:proofErr w:type="gramEnd"/>
      <w:r w:rsidRPr="00243A01">
        <w:rPr>
          <w:sz w:val="22"/>
          <w:szCs w:val="22"/>
        </w:rPr>
        <w:t xml:space="preserve">d, p) method. All calculations were performed for three main conformers with minimum energy state. Donor-acceptor interactions of </w:t>
      </w:r>
      <w:r w:rsidRPr="00243A01">
        <w:rPr>
          <w:i/>
          <w:sz w:val="22"/>
          <w:szCs w:val="22"/>
        </w:rPr>
        <w:t>Gly</w:t>
      </w:r>
      <w:r w:rsidRPr="00243A01">
        <w:rPr>
          <w:sz w:val="22"/>
          <w:szCs w:val="22"/>
        </w:rPr>
        <w:t xml:space="preserve"> were calculated using second order Fock matrix Schrödinger equation. Effects of bond polarization and hybridization were analyzed in wave functions associated with the formation of conformers. The global reactivity descriptors such as electronegativity (χ), electronic potential (μ), hardness (η), softness (</w:t>
      </w:r>
      <w:r w:rsidRPr="00243A01">
        <w:rPr>
          <w:rFonts w:ascii="Symbol" w:hAnsi="Symbol"/>
          <w:sz w:val="22"/>
          <w:szCs w:val="22"/>
        </w:rPr>
        <w:t></w:t>
      </w:r>
      <w:r w:rsidRPr="00243A01">
        <w:rPr>
          <w:sz w:val="22"/>
          <w:szCs w:val="22"/>
        </w:rPr>
        <w:t xml:space="preserve">) and global electrophilicity index (ω) were calculated for three main conformers of </w:t>
      </w:r>
      <w:r w:rsidRPr="00243A01">
        <w:rPr>
          <w:i/>
          <w:sz w:val="22"/>
          <w:szCs w:val="22"/>
        </w:rPr>
        <w:t>Gly</w:t>
      </w:r>
      <w:r w:rsidRPr="00243A01">
        <w:rPr>
          <w:sz w:val="22"/>
          <w:szCs w:val="22"/>
        </w:rPr>
        <w:t xml:space="preserve">. The molecular electrostatic potential (MEP) energy surfaces of the molecule allow us to identify charged regions that vary in a molecule. MEP surfaces were plotted for three main conformers of </w:t>
      </w:r>
      <w:r w:rsidRPr="00243A01">
        <w:rPr>
          <w:i/>
          <w:sz w:val="22"/>
          <w:szCs w:val="22"/>
        </w:rPr>
        <w:t>Gly</w:t>
      </w:r>
      <w:r w:rsidRPr="00243A01">
        <w:rPr>
          <w:sz w:val="22"/>
          <w:szCs w:val="22"/>
        </w:rPr>
        <w:t xml:space="preserve"> molecule calculated by density functional theory with B3LYP/6-311++</w:t>
      </w:r>
      <w:proofErr w:type="gramStart"/>
      <w:r w:rsidRPr="00243A01">
        <w:rPr>
          <w:sz w:val="22"/>
          <w:szCs w:val="22"/>
        </w:rPr>
        <w:t>G(</w:t>
      </w:r>
      <w:proofErr w:type="gramEnd"/>
      <w:r w:rsidRPr="00243A01">
        <w:rPr>
          <w:sz w:val="22"/>
          <w:szCs w:val="22"/>
        </w:rPr>
        <w:t xml:space="preserve">d, p) level. </w:t>
      </w:r>
    </w:p>
    <w:p w14:paraId="36D550B4" w14:textId="77777777" w:rsidR="00243A01" w:rsidRPr="00243A01" w:rsidRDefault="00243A01" w:rsidP="00243A01">
      <w:pPr>
        <w:pStyle w:val="AUBTDAabstract"/>
        <w:rPr>
          <w:sz w:val="22"/>
          <w:szCs w:val="22"/>
        </w:rPr>
      </w:pPr>
    </w:p>
    <w:p w14:paraId="3085C795" w14:textId="77777777" w:rsidR="00243A01" w:rsidRPr="00243A01" w:rsidRDefault="00243A01" w:rsidP="00243A01">
      <w:pPr>
        <w:pStyle w:val="AUBTDAabstract"/>
        <w:rPr>
          <w:sz w:val="22"/>
          <w:szCs w:val="22"/>
        </w:rPr>
      </w:pPr>
      <w:r w:rsidRPr="00243A01">
        <w:rPr>
          <w:b/>
          <w:sz w:val="22"/>
          <w:szCs w:val="22"/>
        </w:rPr>
        <w:t>Acknowledgement:</w:t>
      </w:r>
      <w:r w:rsidRPr="00243A01">
        <w:rPr>
          <w:sz w:val="22"/>
          <w:szCs w:val="22"/>
        </w:rPr>
        <w:t xml:space="preserve"> This work was supported by the Eskisehir Technical University Commission of Research Project under grant no: 19ADP143.</w:t>
      </w:r>
    </w:p>
    <w:p w14:paraId="17466FD4" w14:textId="77777777" w:rsidR="00243A01" w:rsidRPr="00243A01" w:rsidRDefault="00243A01" w:rsidP="00243A01">
      <w:pPr>
        <w:rPr>
          <w:rFonts w:eastAsia="Calibri"/>
          <w:sz w:val="22"/>
          <w:szCs w:val="22"/>
          <w:lang w:val="en-GB"/>
        </w:rPr>
      </w:pPr>
    </w:p>
    <w:p w14:paraId="043CE38C" w14:textId="77777777" w:rsidR="00243A01" w:rsidRPr="00243A01" w:rsidRDefault="00243A01" w:rsidP="00243A01">
      <w:pPr>
        <w:pStyle w:val="AUBTDAabstract"/>
        <w:rPr>
          <w:sz w:val="22"/>
          <w:szCs w:val="22"/>
        </w:rPr>
      </w:pPr>
      <w:r w:rsidRPr="00243A01">
        <w:rPr>
          <w:b/>
          <w:sz w:val="22"/>
          <w:szCs w:val="22"/>
        </w:rPr>
        <w:t>Keywords:</w:t>
      </w:r>
      <w:r w:rsidRPr="00243A01">
        <w:rPr>
          <w:sz w:val="22"/>
          <w:szCs w:val="22"/>
        </w:rPr>
        <w:t xml:space="preserve"> Amino acid, Glycine, NBO.</w:t>
      </w:r>
    </w:p>
    <w:p w14:paraId="158DE99A" w14:textId="7087EA20" w:rsidR="00BE50AC" w:rsidRPr="00B13E8F" w:rsidRDefault="007569EA" w:rsidP="00AA1B55">
      <w:pPr>
        <w:tabs>
          <w:tab w:val="left" w:pos="968"/>
        </w:tabs>
        <w:spacing w:line="276" w:lineRule="auto"/>
        <w:jc w:val="both"/>
        <w:rPr>
          <w:rFonts w:asciiTheme="minorHAnsi" w:hAnsiTheme="minorHAnsi" w:cstheme="minorHAnsi"/>
          <w:b/>
          <w:color w:val="00B050"/>
          <w:sz w:val="22"/>
          <w:szCs w:val="22"/>
        </w:rPr>
      </w:pPr>
      <w:r w:rsidRPr="00B13E8F">
        <w:rPr>
          <w:rFonts w:asciiTheme="minorHAnsi" w:hAnsiTheme="minorHAnsi" w:cstheme="minorHAnsi"/>
          <w:b/>
          <w:color w:val="00B050"/>
          <w:sz w:val="22"/>
          <w:szCs w:val="22"/>
        </w:rPr>
        <w:lastRenderedPageBreak/>
        <w:t>27</w:t>
      </w:r>
    </w:p>
    <w:p w14:paraId="106FF0E2" w14:textId="19EDCB5E" w:rsidR="007569EA" w:rsidRPr="007569EA" w:rsidRDefault="007569EA" w:rsidP="007569EA">
      <w:pPr>
        <w:jc w:val="center"/>
        <w:rPr>
          <w:rFonts w:cstheme="minorHAnsi"/>
        </w:rPr>
      </w:pPr>
      <w:r w:rsidRPr="007569EA">
        <w:rPr>
          <w:rFonts w:cstheme="minorHAnsi"/>
          <w:b/>
          <w:bCs/>
        </w:rPr>
        <w:t>SUA PROGRAMRAM</w:t>
      </w:r>
      <w:r>
        <w:rPr>
          <w:rFonts w:cstheme="minorHAnsi"/>
          <w:b/>
          <w:bCs/>
        </w:rPr>
        <w:t>I</w:t>
      </w:r>
      <w:r w:rsidRPr="007569EA">
        <w:rPr>
          <w:rFonts w:cstheme="minorHAnsi"/>
          <w:b/>
          <w:bCs/>
        </w:rPr>
        <w:t>NG LANGUAGE’S USE IN TURKEY</w:t>
      </w:r>
      <w:r w:rsidRPr="007569EA">
        <w:rPr>
          <w:rFonts w:cstheme="minorHAnsi"/>
          <w:b/>
          <w:bCs/>
        </w:rPr>
        <w:br/>
      </w:r>
    </w:p>
    <w:p w14:paraId="5553C71B" w14:textId="77777777" w:rsidR="007569EA" w:rsidRPr="00C71918" w:rsidRDefault="007569EA" w:rsidP="007569EA">
      <w:pPr>
        <w:jc w:val="center"/>
        <w:rPr>
          <w:rFonts w:cstheme="minorHAnsi"/>
          <w:b/>
          <w:sz w:val="22"/>
          <w:szCs w:val="22"/>
        </w:rPr>
      </w:pPr>
      <w:r w:rsidRPr="00C71918">
        <w:rPr>
          <w:rFonts w:cstheme="minorHAnsi"/>
          <w:b/>
          <w:sz w:val="22"/>
          <w:szCs w:val="22"/>
        </w:rPr>
        <w:t>Ufuk Yıldız</w:t>
      </w:r>
    </w:p>
    <w:p w14:paraId="1FD53502" w14:textId="0022E264" w:rsidR="007569EA" w:rsidRPr="007569EA" w:rsidRDefault="007569EA" w:rsidP="007569EA">
      <w:pPr>
        <w:jc w:val="center"/>
        <w:rPr>
          <w:rFonts w:cstheme="minorHAnsi"/>
          <w:sz w:val="22"/>
          <w:szCs w:val="22"/>
        </w:rPr>
      </w:pPr>
      <w:r w:rsidRPr="007569EA">
        <w:rPr>
          <w:rFonts w:cstheme="minorHAnsi"/>
          <w:sz w:val="22"/>
          <w:szCs w:val="22"/>
        </w:rPr>
        <w:br/>
        <w:t>Eskişehir/Türkiye</w:t>
      </w:r>
      <w:r w:rsidRPr="007569EA">
        <w:rPr>
          <w:rFonts w:cstheme="minorHAnsi"/>
          <w:sz w:val="22"/>
          <w:szCs w:val="22"/>
        </w:rPr>
        <w:br/>
        <w:t>ufuk_yildiz@anadolu.edu.tr</w:t>
      </w:r>
    </w:p>
    <w:p w14:paraId="4E5487C5" w14:textId="77777777" w:rsidR="007569EA" w:rsidRDefault="007569EA" w:rsidP="007569EA">
      <w:pPr>
        <w:jc w:val="center"/>
        <w:rPr>
          <w:rFonts w:cstheme="minorHAnsi"/>
          <w:b/>
          <w:bCs/>
        </w:rPr>
      </w:pPr>
    </w:p>
    <w:p w14:paraId="515F6039" w14:textId="64A10995" w:rsidR="007569EA" w:rsidRDefault="007569EA" w:rsidP="007569EA">
      <w:pPr>
        <w:jc w:val="center"/>
        <w:rPr>
          <w:rFonts w:cstheme="minorHAnsi"/>
          <w:b/>
          <w:bCs/>
        </w:rPr>
      </w:pPr>
      <w:r>
        <w:rPr>
          <w:rFonts w:cstheme="minorHAnsi"/>
          <w:b/>
          <w:bCs/>
        </w:rPr>
        <w:t>ABSTRACT</w:t>
      </w:r>
    </w:p>
    <w:p w14:paraId="4D493F6E" w14:textId="77777777" w:rsidR="007569EA" w:rsidRDefault="007569EA" w:rsidP="007569EA">
      <w:pPr>
        <w:rPr>
          <w:rFonts w:cstheme="minorHAnsi"/>
        </w:rPr>
      </w:pPr>
    </w:p>
    <w:p w14:paraId="52FB4405" w14:textId="3BA4B69B" w:rsidR="007569EA" w:rsidRPr="007569EA" w:rsidRDefault="007569EA" w:rsidP="007569EA">
      <w:pPr>
        <w:rPr>
          <w:rFonts w:cstheme="minorHAnsi"/>
          <w:b/>
          <w:bCs/>
          <w:color w:val="333333"/>
          <w:sz w:val="22"/>
          <w:szCs w:val="22"/>
          <w:shd w:val="clear" w:color="auto" w:fill="FFFFFF"/>
        </w:rPr>
      </w:pPr>
      <w:r w:rsidRPr="007569EA">
        <w:rPr>
          <w:rFonts w:cstheme="minorHAnsi"/>
          <w:sz w:val="22"/>
          <w:szCs w:val="22"/>
        </w:rPr>
        <w:t>It’s organised for about national Programming Language and development to make new innovation preparing at 2014. The team’s specially purpose is for take attention to beginner programmers.</w:t>
      </w:r>
      <w:r w:rsidRPr="007569EA">
        <w:rPr>
          <w:rFonts w:cstheme="minorHAnsi"/>
          <w:sz w:val="22"/>
          <w:szCs w:val="22"/>
        </w:rPr>
        <w:br/>
        <w:t>In this document’s subtitles, I’ ve explain to question marks.</w:t>
      </w:r>
    </w:p>
    <w:p w14:paraId="0C6D6171" w14:textId="0E132E3D" w:rsidR="007569EA" w:rsidRDefault="007569EA" w:rsidP="007569EA">
      <w:pPr>
        <w:rPr>
          <w:rFonts w:cstheme="minorHAnsi"/>
          <w:color w:val="333333"/>
          <w:sz w:val="22"/>
          <w:szCs w:val="22"/>
          <w:shd w:val="clear" w:color="auto" w:fill="FFFFFF"/>
        </w:rPr>
      </w:pPr>
      <w:proofErr w:type="gramStart"/>
      <w:r w:rsidRPr="007569EA">
        <w:rPr>
          <w:rFonts w:cstheme="minorHAnsi"/>
          <w:b/>
          <w:bCs/>
          <w:color w:val="333333"/>
          <w:sz w:val="22"/>
          <w:szCs w:val="22"/>
          <w:shd w:val="clear" w:color="auto" w:fill="FFFFFF"/>
        </w:rPr>
        <w:t xml:space="preserve">Keywords </w:t>
      </w:r>
      <w:r w:rsidRPr="007569EA">
        <w:rPr>
          <w:rFonts w:cstheme="minorHAnsi"/>
          <w:color w:val="333333"/>
          <w:sz w:val="22"/>
          <w:szCs w:val="22"/>
          <w:shd w:val="clear" w:color="auto" w:fill="FFFFFF"/>
        </w:rPr>
        <w:t>:</w:t>
      </w:r>
      <w:proofErr w:type="gramEnd"/>
      <w:r w:rsidRPr="007569EA">
        <w:rPr>
          <w:rFonts w:cstheme="minorHAnsi"/>
          <w:color w:val="333333"/>
          <w:sz w:val="22"/>
          <w:szCs w:val="22"/>
          <w:shd w:val="clear" w:color="auto" w:fill="FFFFFF"/>
        </w:rPr>
        <w:t xml:space="preserve"> “SUA”, “Programming Language”, “Windows”, “C#”, “Turkish Command Lines”</w:t>
      </w:r>
    </w:p>
    <w:p w14:paraId="10E19462" w14:textId="38FE20FD" w:rsidR="007569EA" w:rsidRDefault="007569EA" w:rsidP="007569EA">
      <w:pPr>
        <w:rPr>
          <w:rFonts w:cstheme="minorHAnsi"/>
          <w:color w:val="333333"/>
          <w:sz w:val="22"/>
          <w:szCs w:val="22"/>
          <w:shd w:val="clear" w:color="auto" w:fill="FFFFFF"/>
        </w:rPr>
      </w:pPr>
    </w:p>
    <w:p w14:paraId="08446B19" w14:textId="43CD41BF" w:rsidR="00C71918" w:rsidRDefault="00C71918" w:rsidP="007569EA">
      <w:pPr>
        <w:rPr>
          <w:rFonts w:cstheme="minorHAnsi"/>
          <w:color w:val="333333"/>
          <w:sz w:val="22"/>
          <w:szCs w:val="22"/>
          <w:shd w:val="clear" w:color="auto" w:fill="FFFFFF"/>
        </w:rPr>
      </w:pPr>
    </w:p>
    <w:p w14:paraId="346027E9" w14:textId="77777777" w:rsidR="00C71918" w:rsidRDefault="00C71918" w:rsidP="007569EA">
      <w:pPr>
        <w:rPr>
          <w:rFonts w:cstheme="minorHAnsi"/>
          <w:color w:val="333333"/>
          <w:sz w:val="22"/>
          <w:szCs w:val="22"/>
          <w:shd w:val="clear" w:color="auto" w:fill="FFFFFF"/>
        </w:rPr>
      </w:pPr>
    </w:p>
    <w:p w14:paraId="2EB9FBE9" w14:textId="15767C50" w:rsidR="002E0A16" w:rsidRPr="00B13E8F" w:rsidRDefault="002E0A16" w:rsidP="007569EA">
      <w:pPr>
        <w:rPr>
          <w:rFonts w:asciiTheme="minorHAnsi" w:hAnsiTheme="minorHAnsi" w:cstheme="minorHAnsi"/>
          <w:b/>
          <w:color w:val="00B050"/>
          <w:shd w:val="clear" w:color="auto" w:fill="FFFFFF"/>
        </w:rPr>
      </w:pPr>
      <w:r w:rsidRPr="00B13E8F">
        <w:rPr>
          <w:rFonts w:asciiTheme="minorHAnsi" w:hAnsiTheme="minorHAnsi" w:cstheme="minorHAnsi"/>
          <w:b/>
          <w:color w:val="00B050"/>
          <w:shd w:val="clear" w:color="auto" w:fill="FFFFFF"/>
        </w:rPr>
        <w:t>28</w:t>
      </w:r>
    </w:p>
    <w:p w14:paraId="4A00D8DA" w14:textId="593DA7A9" w:rsidR="002E0A16" w:rsidRDefault="002E0A16" w:rsidP="002E0A16">
      <w:pPr>
        <w:jc w:val="center"/>
        <w:rPr>
          <w:rFonts w:cstheme="minorHAnsi"/>
          <w:b/>
          <w:color w:val="333333"/>
          <w:shd w:val="clear" w:color="auto" w:fill="FFFFFF"/>
        </w:rPr>
      </w:pPr>
      <w:r w:rsidRPr="002E0A16">
        <w:rPr>
          <w:rFonts w:cstheme="minorHAnsi"/>
          <w:b/>
          <w:color w:val="333333"/>
          <w:shd w:val="clear" w:color="auto" w:fill="FFFFFF"/>
        </w:rPr>
        <w:t>AMMON</w:t>
      </w:r>
      <w:r>
        <w:rPr>
          <w:rFonts w:cstheme="minorHAnsi"/>
          <w:b/>
          <w:color w:val="333333"/>
          <w:shd w:val="clear" w:color="auto" w:fill="FFFFFF"/>
        </w:rPr>
        <w:t>I</w:t>
      </w:r>
      <w:r w:rsidRPr="002E0A16">
        <w:rPr>
          <w:rFonts w:cstheme="minorHAnsi"/>
          <w:b/>
          <w:color w:val="333333"/>
          <w:shd w:val="clear" w:color="auto" w:fill="FFFFFF"/>
        </w:rPr>
        <w:t>A ADSORPT</w:t>
      </w:r>
      <w:r>
        <w:rPr>
          <w:rFonts w:cstheme="minorHAnsi"/>
          <w:b/>
          <w:color w:val="333333"/>
          <w:shd w:val="clear" w:color="auto" w:fill="FFFFFF"/>
        </w:rPr>
        <w:t>I</w:t>
      </w:r>
      <w:r w:rsidRPr="002E0A16">
        <w:rPr>
          <w:rFonts w:cstheme="minorHAnsi"/>
          <w:b/>
          <w:color w:val="333333"/>
          <w:shd w:val="clear" w:color="auto" w:fill="FFFFFF"/>
        </w:rPr>
        <w:t>ON OF NATURAL MATER</w:t>
      </w:r>
      <w:r>
        <w:rPr>
          <w:rFonts w:cstheme="minorHAnsi"/>
          <w:b/>
          <w:color w:val="333333"/>
          <w:shd w:val="clear" w:color="auto" w:fill="FFFFFF"/>
        </w:rPr>
        <w:t>I</w:t>
      </w:r>
      <w:r w:rsidRPr="002E0A16">
        <w:rPr>
          <w:rFonts w:cstheme="minorHAnsi"/>
          <w:b/>
          <w:color w:val="333333"/>
          <w:shd w:val="clear" w:color="auto" w:fill="FFFFFF"/>
        </w:rPr>
        <w:t>ALS</w:t>
      </w:r>
    </w:p>
    <w:p w14:paraId="2D55EFB0" w14:textId="77777777" w:rsidR="00C71918" w:rsidRPr="002E0A16" w:rsidRDefault="00C71918" w:rsidP="002E0A16">
      <w:pPr>
        <w:jc w:val="center"/>
        <w:rPr>
          <w:rFonts w:cstheme="minorHAnsi"/>
          <w:b/>
          <w:color w:val="333333"/>
          <w:shd w:val="clear" w:color="auto" w:fill="FFFFFF"/>
        </w:rPr>
      </w:pPr>
    </w:p>
    <w:p w14:paraId="178AE1EA" w14:textId="0D914E2E" w:rsidR="002E0A16" w:rsidRPr="00C71918" w:rsidRDefault="002E0A16" w:rsidP="002E0A16">
      <w:pPr>
        <w:jc w:val="center"/>
        <w:rPr>
          <w:rFonts w:cstheme="minorHAnsi"/>
          <w:b/>
          <w:color w:val="333333"/>
          <w:sz w:val="22"/>
          <w:szCs w:val="22"/>
          <w:shd w:val="clear" w:color="auto" w:fill="FFFFFF"/>
        </w:rPr>
      </w:pPr>
      <w:r w:rsidRPr="00C71918">
        <w:rPr>
          <w:rFonts w:cstheme="minorHAnsi"/>
          <w:b/>
          <w:color w:val="333333"/>
          <w:sz w:val="22"/>
          <w:szCs w:val="22"/>
          <w:shd w:val="clear" w:color="auto" w:fill="FFFFFF"/>
        </w:rPr>
        <w:t>Saisha Saloni</w:t>
      </w:r>
    </w:p>
    <w:p w14:paraId="1A710245" w14:textId="77777777" w:rsidR="00C71918" w:rsidRDefault="00C71918" w:rsidP="002E0A16">
      <w:pPr>
        <w:jc w:val="center"/>
        <w:rPr>
          <w:rFonts w:cstheme="minorHAnsi"/>
          <w:color w:val="333333"/>
          <w:sz w:val="22"/>
          <w:szCs w:val="22"/>
          <w:shd w:val="clear" w:color="auto" w:fill="FFFFFF"/>
        </w:rPr>
      </w:pPr>
    </w:p>
    <w:p w14:paraId="4AFE64D9" w14:textId="5B8B643D" w:rsidR="002E0A16" w:rsidRDefault="00C71918" w:rsidP="00C71918">
      <w:pPr>
        <w:jc w:val="center"/>
        <w:rPr>
          <w:rFonts w:cstheme="minorHAnsi"/>
          <w:color w:val="333333"/>
          <w:sz w:val="22"/>
          <w:szCs w:val="22"/>
          <w:shd w:val="clear" w:color="auto" w:fill="FFFFFF"/>
        </w:rPr>
      </w:pPr>
      <w:r w:rsidRPr="00C71918">
        <w:rPr>
          <w:rFonts w:cstheme="minorHAnsi"/>
          <w:color w:val="333333"/>
          <w:sz w:val="22"/>
          <w:szCs w:val="22"/>
          <w:shd w:val="clear" w:color="auto" w:fill="FFFFFF"/>
        </w:rPr>
        <w:t>Mineral research institute</w:t>
      </w:r>
    </w:p>
    <w:p w14:paraId="05CFAF05" w14:textId="74C06AA5" w:rsidR="002E0A16" w:rsidRDefault="002E0A16" w:rsidP="00C71918">
      <w:pPr>
        <w:jc w:val="center"/>
        <w:rPr>
          <w:rFonts w:cstheme="minorHAnsi"/>
          <w:color w:val="333333"/>
          <w:sz w:val="22"/>
          <w:szCs w:val="22"/>
          <w:shd w:val="clear" w:color="auto" w:fill="FFFFFF"/>
        </w:rPr>
      </w:pPr>
      <w:r>
        <w:rPr>
          <w:rFonts w:cstheme="minorHAnsi"/>
          <w:color w:val="333333"/>
          <w:sz w:val="22"/>
          <w:szCs w:val="22"/>
          <w:shd w:val="clear" w:color="auto" w:fill="FFFFFF"/>
        </w:rPr>
        <w:t>India</w:t>
      </w:r>
    </w:p>
    <w:p w14:paraId="14C82C43" w14:textId="77777777" w:rsidR="00C71918" w:rsidRDefault="00C71918" w:rsidP="00C71918">
      <w:pPr>
        <w:jc w:val="center"/>
        <w:rPr>
          <w:rFonts w:cstheme="minorHAnsi"/>
          <w:color w:val="333333"/>
          <w:sz w:val="22"/>
          <w:szCs w:val="22"/>
          <w:shd w:val="clear" w:color="auto" w:fill="FFFFFF"/>
        </w:rPr>
      </w:pPr>
    </w:p>
    <w:p w14:paraId="19EB58F5" w14:textId="77777777" w:rsidR="00C71918" w:rsidRDefault="00C71918" w:rsidP="00C71918">
      <w:pPr>
        <w:jc w:val="center"/>
        <w:rPr>
          <w:rFonts w:cstheme="minorHAnsi"/>
          <w:b/>
          <w:bCs/>
        </w:rPr>
      </w:pPr>
      <w:r>
        <w:rPr>
          <w:rFonts w:cstheme="minorHAnsi"/>
          <w:b/>
          <w:bCs/>
        </w:rPr>
        <w:t>ABSTRACT</w:t>
      </w:r>
    </w:p>
    <w:p w14:paraId="794B5A97" w14:textId="77777777" w:rsidR="002E0A16" w:rsidRDefault="002E0A16" w:rsidP="007569EA">
      <w:pPr>
        <w:rPr>
          <w:rFonts w:cstheme="minorHAnsi"/>
          <w:color w:val="333333"/>
          <w:sz w:val="22"/>
          <w:szCs w:val="22"/>
          <w:shd w:val="clear" w:color="auto" w:fill="FFFFFF"/>
        </w:rPr>
      </w:pPr>
    </w:p>
    <w:p w14:paraId="759DAEEE" w14:textId="63868B8E" w:rsidR="002E0A16" w:rsidRDefault="002E0A16" w:rsidP="007569EA">
      <w:pPr>
        <w:rPr>
          <w:rFonts w:cstheme="minorHAnsi"/>
          <w:color w:val="333333"/>
          <w:sz w:val="22"/>
          <w:szCs w:val="22"/>
          <w:shd w:val="clear" w:color="auto" w:fill="FFFFFF"/>
        </w:rPr>
      </w:pPr>
      <w:r w:rsidRPr="002E0A16">
        <w:rPr>
          <w:rFonts w:cstheme="minorHAnsi"/>
          <w:color w:val="333333"/>
          <w:sz w:val="22"/>
          <w:szCs w:val="22"/>
          <w:shd w:val="clear" w:color="auto" w:fill="FFFFFF"/>
        </w:rPr>
        <w:t xml:space="preserve">Ammonia nitrogen adsorption isotherm and adsorption kinetics experiments were done separately with natural zeolite, particle size 1 </w:t>
      </w:r>
      <w:r w:rsidRPr="002E0A16">
        <w:rPr>
          <w:rFonts w:ascii="MS Gothic" w:eastAsia="MS Gothic" w:hAnsi="MS Gothic" w:cs="MS Gothic" w:hint="eastAsia"/>
          <w:color w:val="333333"/>
          <w:sz w:val="22"/>
          <w:szCs w:val="22"/>
          <w:shd w:val="clear" w:color="auto" w:fill="FFFFFF"/>
        </w:rPr>
        <w:t>～</w:t>
      </w:r>
      <w:r w:rsidRPr="002E0A16">
        <w:rPr>
          <w:rFonts w:cstheme="minorHAnsi"/>
          <w:color w:val="333333"/>
          <w:sz w:val="22"/>
          <w:szCs w:val="22"/>
          <w:shd w:val="clear" w:color="auto" w:fill="FFFFFF"/>
        </w:rPr>
        <w:t xml:space="preserve"> 1.5 mm and 2 </w:t>
      </w:r>
      <w:r w:rsidRPr="002E0A16">
        <w:rPr>
          <w:rFonts w:ascii="MS Gothic" w:eastAsia="MS Gothic" w:hAnsi="MS Gothic" w:cs="MS Gothic" w:hint="eastAsia"/>
          <w:color w:val="333333"/>
          <w:sz w:val="22"/>
          <w:szCs w:val="22"/>
          <w:shd w:val="clear" w:color="auto" w:fill="FFFFFF"/>
        </w:rPr>
        <w:t>～</w:t>
      </w:r>
      <w:r w:rsidRPr="002E0A16">
        <w:rPr>
          <w:rFonts w:cstheme="minorHAnsi"/>
          <w:color w:val="333333"/>
          <w:sz w:val="22"/>
          <w:szCs w:val="22"/>
          <w:shd w:val="clear" w:color="auto" w:fill="FFFFFF"/>
        </w:rPr>
        <w:t xml:space="preserve"> 4 mm. The maximum adsorption of crude zeolite and fine zeolite to ammonia nitrogen was 5.96 (mg / g) and 17.41 (mg / g), respectively, indicating that the absorption effect of fine zeolite is better quality than that of crude zeolite. The adsorption process of natural zeolite to ammonia nitrogen was determined as a first-order reaction at a constant rate of 0.024 (g m-3 h-1).</w:t>
      </w:r>
    </w:p>
    <w:p w14:paraId="41C145FA" w14:textId="2EA64F3A" w:rsidR="00C71918" w:rsidRDefault="00C71918" w:rsidP="007569EA">
      <w:pPr>
        <w:rPr>
          <w:rFonts w:cstheme="minorHAnsi"/>
          <w:color w:val="333333"/>
          <w:sz w:val="22"/>
          <w:szCs w:val="22"/>
          <w:shd w:val="clear" w:color="auto" w:fill="FFFFFF"/>
        </w:rPr>
      </w:pPr>
    </w:p>
    <w:p w14:paraId="68D7EF67" w14:textId="67E7E238" w:rsidR="00C71918" w:rsidRDefault="00C71918" w:rsidP="007569EA">
      <w:pPr>
        <w:rPr>
          <w:rFonts w:cstheme="minorHAnsi"/>
          <w:color w:val="333333"/>
          <w:sz w:val="22"/>
          <w:szCs w:val="22"/>
          <w:shd w:val="clear" w:color="auto" w:fill="FFFFFF"/>
        </w:rPr>
      </w:pPr>
    </w:p>
    <w:p w14:paraId="45DE709C" w14:textId="0192EA97" w:rsidR="00C71918" w:rsidRDefault="00C71918" w:rsidP="007569EA">
      <w:pPr>
        <w:rPr>
          <w:rFonts w:cstheme="minorHAnsi"/>
          <w:color w:val="333333"/>
          <w:sz w:val="22"/>
          <w:szCs w:val="22"/>
          <w:shd w:val="clear" w:color="auto" w:fill="FFFFFF"/>
        </w:rPr>
      </w:pPr>
    </w:p>
    <w:p w14:paraId="7C3E5521" w14:textId="67DBFC2C" w:rsidR="00C71918" w:rsidRDefault="00C71918">
      <w:pPr>
        <w:spacing w:after="180" w:line="312" w:lineRule="auto"/>
        <w:rPr>
          <w:rFonts w:cstheme="minorHAnsi"/>
          <w:color w:val="333333"/>
          <w:sz w:val="22"/>
          <w:szCs w:val="22"/>
          <w:shd w:val="clear" w:color="auto" w:fill="FFFFFF"/>
        </w:rPr>
      </w:pPr>
      <w:r>
        <w:rPr>
          <w:rFonts w:cstheme="minorHAnsi"/>
          <w:color w:val="333333"/>
          <w:sz w:val="22"/>
          <w:szCs w:val="22"/>
          <w:shd w:val="clear" w:color="auto" w:fill="FFFFFF"/>
        </w:rPr>
        <w:br w:type="page"/>
      </w:r>
    </w:p>
    <w:p w14:paraId="33FDAFB3" w14:textId="77777777" w:rsidR="00C71918" w:rsidRPr="00B13E8F" w:rsidRDefault="00C71918" w:rsidP="00C71918">
      <w:pPr>
        <w:rPr>
          <w:rFonts w:asciiTheme="minorHAnsi" w:hAnsiTheme="minorHAnsi" w:cstheme="minorHAnsi"/>
          <w:b/>
          <w:color w:val="00B050"/>
          <w:shd w:val="clear" w:color="auto" w:fill="FFFFFF"/>
        </w:rPr>
      </w:pPr>
      <w:r w:rsidRPr="00B13E8F">
        <w:rPr>
          <w:rFonts w:asciiTheme="minorHAnsi" w:hAnsiTheme="minorHAnsi" w:cstheme="minorHAnsi"/>
          <w:b/>
          <w:color w:val="00B050"/>
          <w:shd w:val="clear" w:color="auto" w:fill="FFFFFF"/>
        </w:rPr>
        <w:lastRenderedPageBreak/>
        <w:t xml:space="preserve">29 </w:t>
      </w:r>
    </w:p>
    <w:p w14:paraId="7D661A38" w14:textId="77777777" w:rsidR="00C71918" w:rsidRDefault="00C71918" w:rsidP="007569EA">
      <w:pPr>
        <w:rPr>
          <w:rFonts w:cstheme="minorHAnsi"/>
          <w:color w:val="333333"/>
          <w:sz w:val="22"/>
          <w:szCs w:val="22"/>
          <w:shd w:val="clear" w:color="auto" w:fill="FFFFFF"/>
        </w:rPr>
      </w:pPr>
    </w:p>
    <w:p w14:paraId="4DE78F49" w14:textId="77777777" w:rsidR="00C71918" w:rsidRPr="00A501F5" w:rsidRDefault="00C71918" w:rsidP="00C71918">
      <w:pPr>
        <w:jc w:val="center"/>
        <w:rPr>
          <w:rFonts w:eastAsiaTheme="minorHAnsi"/>
          <w:b/>
          <w:lang w:val="en-US"/>
        </w:rPr>
      </w:pPr>
      <w:bookmarkStart w:id="8" w:name="_Hlk13125041"/>
      <w:r w:rsidRPr="00A501F5">
        <w:rPr>
          <w:rFonts w:eastAsiaTheme="minorHAnsi"/>
          <w:b/>
          <w:lang w:val="en-US"/>
        </w:rPr>
        <w:t xml:space="preserve">EXAMINATION OF VANADIUM EFFECT ON GENERAL MECHANICAL CHARACTERISTICS OF BI-2223 MATERIALS VIA SEMI-EMPIRIC MODELS </w:t>
      </w:r>
    </w:p>
    <w:bookmarkEnd w:id="8"/>
    <w:p w14:paraId="4770B890" w14:textId="77777777" w:rsidR="00C71918" w:rsidRPr="009B2884" w:rsidRDefault="00C71918" w:rsidP="00C71918">
      <w:pPr>
        <w:rPr>
          <w:b/>
          <w:i/>
          <w:lang w:val="en-US"/>
        </w:rPr>
      </w:pPr>
    </w:p>
    <w:p w14:paraId="4A654C5F" w14:textId="77777777" w:rsidR="00C71918" w:rsidRPr="00A501F5" w:rsidRDefault="00C71918" w:rsidP="00C71918">
      <w:pPr>
        <w:spacing w:after="120"/>
        <w:jc w:val="center"/>
        <w:rPr>
          <w:b/>
          <w:sz w:val="22"/>
          <w:szCs w:val="22"/>
          <w:vertAlign w:val="superscript"/>
          <w:lang w:val="en-US"/>
        </w:rPr>
      </w:pPr>
      <w:r w:rsidRPr="00A501F5">
        <w:rPr>
          <w:b/>
          <w:sz w:val="22"/>
          <w:szCs w:val="22"/>
          <w:u w:val="single"/>
          <w:lang w:val="en-US"/>
        </w:rPr>
        <w:t>Ugur SOYKAN</w:t>
      </w:r>
      <w:proofErr w:type="gramStart"/>
      <w:r w:rsidRPr="00A501F5">
        <w:rPr>
          <w:b/>
          <w:sz w:val="22"/>
          <w:szCs w:val="22"/>
          <w:vertAlign w:val="superscript"/>
          <w:lang w:val="en-US"/>
        </w:rPr>
        <w:t>1,*</w:t>
      </w:r>
      <w:proofErr w:type="gramEnd"/>
      <w:r w:rsidRPr="00A501F5">
        <w:rPr>
          <w:b/>
          <w:sz w:val="22"/>
          <w:szCs w:val="22"/>
          <w:lang w:val="en-US"/>
        </w:rPr>
        <w:t>, Fidan VELIYEVA</w:t>
      </w:r>
      <w:r w:rsidRPr="00A501F5">
        <w:rPr>
          <w:b/>
          <w:sz w:val="22"/>
          <w:szCs w:val="22"/>
          <w:vertAlign w:val="superscript"/>
          <w:lang w:val="en-US"/>
        </w:rPr>
        <w:t>2</w:t>
      </w:r>
      <w:r w:rsidRPr="00A501F5">
        <w:rPr>
          <w:b/>
          <w:sz w:val="22"/>
          <w:szCs w:val="22"/>
          <w:lang w:val="en-US"/>
        </w:rPr>
        <w:t>, Gurcan YILDIRIM</w:t>
      </w:r>
      <w:r w:rsidRPr="00A501F5">
        <w:rPr>
          <w:b/>
          <w:sz w:val="22"/>
          <w:szCs w:val="22"/>
          <w:vertAlign w:val="superscript"/>
          <w:lang w:val="en-US"/>
        </w:rPr>
        <w:t>3</w:t>
      </w:r>
    </w:p>
    <w:p w14:paraId="2B2FAD1B" w14:textId="77777777" w:rsidR="00C71918" w:rsidRDefault="00C71918" w:rsidP="00C71918">
      <w:pPr>
        <w:jc w:val="center"/>
        <w:rPr>
          <w:b/>
          <w:vertAlign w:val="superscript"/>
          <w:lang w:val="en-US"/>
        </w:rPr>
      </w:pPr>
    </w:p>
    <w:p w14:paraId="5F10C16B" w14:textId="77777777" w:rsidR="00C71918" w:rsidRPr="00C71918" w:rsidRDefault="00C71918" w:rsidP="00C71918">
      <w:pPr>
        <w:pStyle w:val="Footer"/>
        <w:ind w:left="284"/>
        <w:jc w:val="center"/>
        <w:rPr>
          <w:rFonts w:ascii="Times New Roman" w:hAnsi="Times New Roman" w:cs="Times New Roman"/>
          <w:sz w:val="22"/>
          <w:szCs w:val="22"/>
        </w:rPr>
      </w:pPr>
      <w:r w:rsidRPr="00C71918">
        <w:rPr>
          <w:rFonts w:ascii="Times New Roman" w:hAnsi="Times New Roman" w:cs="Times New Roman"/>
          <w:sz w:val="22"/>
          <w:szCs w:val="22"/>
          <w:vertAlign w:val="superscript"/>
        </w:rPr>
        <w:t>1</w:t>
      </w:r>
      <w:r w:rsidRPr="00C71918">
        <w:rPr>
          <w:rFonts w:ascii="Times New Roman" w:hAnsi="Times New Roman" w:cs="Times New Roman"/>
          <w:sz w:val="22"/>
          <w:szCs w:val="22"/>
        </w:rPr>
        <w:t>Yenicaga Yasar Celik Vocational High School, Bolu Abant Izzet Baysal University, Bolu-Turkey, 14300</w:t>
      </w:r>
    </w:p>
    <w:p w14:paraId="20D91332" w14:textId="77777777" w:rsidR="00C71918" w:rsidRPr="00C71918" w:rsidRDefault="00C71918" w:rsidP="00C71918">
      <w:pPr>
        <w:pStyle w:val="Footer"/>
        <w:ind w:left="284"/>
        <w:jc w:val="center"/>
        <w:rPr>
          <w:rFonts w:ascii="Times New Roman" w:hAnsi="Times New Roman" w:cs="Times New Roman"/>
          <w:sz w:val="22"/>
          <w:szCs w:val="22"/>
        </w:rPr>
      </w:pPr>
      <w:r w:rsidRPr="00C71918">
        <w:rPr>
          <w:rFonts w:ascii="Times New Roman" w:hAnsi="Times New Roman" w:cs="Times New Roman"/>
          <w:sz w:val="22"/>
          <w:szCs w:val="22"/>
          <w:vertAlign w:val="superscript"/>
        </w:rPr>
        <w:t>2</w:t>
      </w:r>
      <w:r w:rsidRPr="00C71918">
        <w:rPr>
          <w:rFonts w:ascii="Times New Roman" w:hAnsi="Times New Roman" w:cs="Times New Roman"/>
          <w:sz w:val="22"/>
          <w:szCs w:val="22"/>
        </w:rPr>
        <w:t>Department of Chemistry, Bolu Abant Izzet Baysal University, Bolu-Turkey, 14000</w:t>
      </w:r>
    </w:p>
    <w:p w14:paraId="42C2192A" w14:textId="77777777" w:rsidR="00C71918" w:rsidRPr="00C71918" w:rsidRDefault="00C71918" w:rsidP="00C71918">
      <w:pPr>
        <w:autoSpaceDE w:val="0"/>
        <w:autoSpaceDN w:val="0"/>
        <w:adjustRightInd w:val="0"/>
        <w:jc w:val="center"/>
        <w:rPr>
          <w:color w:val="000000" w:themeColor="text1"/>
          <w:sz w:val="22"/>
          <w:szCs w:val="22"/>
          <w:lang w:val="en-US"/>
        </w:rPr>
      </w:pPr>
      <w:r w:rsidRPr="00C71918">
        <w:rPr>
          <w:color w:val="000000" w:themeColor="text1"/>
          <w:sz w:val="22"/>
          <w:szCs w:val="22"/>
          <w:vertAlign w:val="superscript"/>
          <w:lang w:val="en-US"/>
        </w:rPr>
        <w:t>3</w:t>
      </w:r>
      <w:r w:rsidRPr="00C71918">
        <w:rPr>
          <w:color w:val="000000" w:themeColor="text1"/>
          <w:sz w:val="22"/>
          <w:szCs w:val="22"/>
          <w:lang w:val="en-US"/>
        </w:rPr>
        <w:t>Bolu Abant Izzet Baysal University, Department of Mechanical Engineering, Bolu–Turkey, 14280</w:t>
      </w:r>
    </w:p>
    <w:p w14:paraId="2B4C3C59" w14:textId="77777777" w:rsidR="00C71918" w:rsidRPr="00C71918" w:rsidRDefault="00C71918" w:rsidP="00C71918">
      <w:pPr>
        <w:jc w:val="center"/>
        <w:rPr>
          <w:sz w:val="22"/>
          <w:szCs w:val="22"/>
          <w:lang w:val="en-US"/>
        </w:rPr>
      </w:pPr>
      <w:r w:rsidRPr="00C71918">
        <w:rPr>
          <w:sz w:val="22"/>
          <w:szCs w:val="22"/>
          <w:lang w:val="en-US"/>
        </w:rPr>
        <w:t>e-mail of the corresponding author: ugursoykan@ibu.edu.tr</w:t>
      </w:r>
    </w:p>
    <w:p w14:paraId="26B3DEE0" w14:textId="77777777" w:rsidR="00C71918" w:rsidRPr="00C71918" w:rsidRDefault="00C71918" w:rsidP="00C71918">
      <w:pPr>
        <w:jc w:val="center"/>
        <w:rPr>
          <w:i/>
          <w:sz w:val="22"/>
          <w:szCs w:val="22"/>
        </w:rPr>
      </w:pPr>
    </w:p>
    <w:p w14:paraId="5D7A0839" w14:textId="77777777" w:rsidR="00C71918" w:rsidRPr="00C71918" w:rsidRDefault="00C71918" w:rsidP="00C71918">
      <w:pPr>
        <w:autoSpaceDE w:val="0"/>
        <w:autoSpaceDN w:val="0"/>
        <w:adjustRightInd w:val="0"/>
        <w:ind w:firstLine="708"/>
        <w:jc w:val="center"/>
        <w:rPr>
          <w:b/>
          <w:sz w:val="22"/>
          <w:szCs w:val="22"/>
        </w:rPr>
      </w:pPr>
      <w:r w:rsidRPr="00C71918">
        <w:rPr>
          <w:b/>
          <w:sz w:val="22"/>
          <w:szCs w:val="22"/>
        </w:rPr>
        <w:t>ABSTRACT</w:t>
      </w:r>
    </w:p>
    <w:p w14:paraId="2D9A4C2C" w14:textId="77777777" w:rsidR="00C71918" w:rsidRPr="00C71918" w:rsidRDefault="00C71918" w:rsidP="00C71918">
      <w:pPr>
        <w:jc w:val="center"/>
        <w:rPr>
          <w:i/>
          <w:sz w:val="22"/>
          <w:szCs w:val="22"/>
        </w:rPr>
      </w:pPr>
    </w:p>
    <w:p w14:paraId="1369092E" w14:textId="77777777" w:rsidR="00C71918" w:rsidRPr="00C71918" w:rsidRDefault="00C71918" w:rsidP="00C71918">
      <w:pPr>
        <w:autoSpaceDE w:val="0"/>
        <w:autoSpaceDN w:val="0"/>
        <w:adjustRightInd w:val="0"/>
        <w:jc w:val="both"/>
        <w:rPr>
          <w:sz w:val="22"/>
          <w:szCs w:val="22"/>
          <w:lang w:val="en-US"/>
        </w:rPr>
      </w:pPr>
      <w:bookmarkStart w:id="9" w:name="_Hlk9588298"/>
      <w:r w:rsidRPr="00C71918">
        <w:rPr>
          <w:sz w:val="22"/>
          <w:szCs w:val="22"/>
          <w:lang w:val="en-US"/>
        </w:rPr>
        <w:t>In the current work, we semi-empirically investigate the load-independent Vickers hardness values of vanadium added Bi-2223 compounds in the plateau limit regions evaluated from the experimental microhardness graphics (Vickers hardness parameters versus applied indentation test loads) to determine the role of vanadium particles on the general mechanical characteristics with the aid of six mechanical modeling approaches, namely law of Meyer, proportional sample resistance, elastic/plastic deformation, modified proportional sample resistance, Hays-Kendall and indentation-induced cracking models. Throughout the study, the samples</w:t>
      </w:r>
      <w:r w:rsidRPr="00C71918">
        <w:rPr>
          <w:color w:val="000000" w:themeColor="text1"/>
          <w:sz w:val="22"/>
          <w:szCs w:val="22"/>
          <w:lang w:val="en-US"/>
        </w:rPr>
        <w:t xml:space="preserve"> are prepared with the </w:t>
      </w:r>
      <w:r w:rsidRPr="00C71918">
        <w:rPr>
          <w:sz w:val="22"/>
          <w:szCs w:val="22"/>
          <w:lang w:val="en-US"/>
        </w:rPr>
        <w:t>different molar rations varying from x=0 to 0.3 by the conventional ceramic method in the normal atmospheric</w:t>
      </w:r>
      <w:r w:rsidRPr="00C71918">
        <w:rPr>
          <w:rFonts w:eastAsia="AdvTimes"/>
          <w:sz w:val="22"/>
          <w:szCs w:val="22"/>
          <w:lang w:val="en-US"/>
        </w:rPr>
        <w:t xml:space="preserve"> pressure</w:t>
      </w:r>
      <w:r w:rsidRPr="00C71918">
        <w:rPr>
          <w:color w:val="000000" w:themeColor="text1"/>
          <w:sz w:val="22"/>
          <w:szCs w:val="22"/>
          <w:lang w:val="en-US"/>
        </w:rPr>
        <w:t xml:space="preserve"> </w:t>
      </w:r>
      <w:r w:rsidRPr="00C71918">
        <w:rPr>
          <w:sz w:val="22"/>
          <w:szCs w:val="22"/>
          <w:lang w:val="en-US"/>
        </w:rPr>
        <w:t>at the</w:t>
      </w:r>
      <w:r w:rsidRPr="00C71918">
        <w:rPr>
          <w:spacing w:val="-3"/>
          <w:sz w:val="22"/>
          <w:szCs w:val="22"/>
          <w:lang w:val="en-US"/>
        </w:rPr>
        <w:t xml:space="preserve"> room temperature conditions. All the model findings show that the mechanical performances tend to constantly reduce with increasing the vanadium concentration level embedded in the Bi-2223 superconducting crystal system. This is in accordance to the fact that the concentration level of vanadium remarkably damages the </w:t>
      </w:r>
      <w:r w:rsidRPr="00C71918">
        <w:rPr>
          <w:rFonts w:eastAsiaTheme="minorHAnsi"/>
          <w:sz w:val="22"/>
          <w:szCs w:val="22"/>
          <w:lang w:val="en-US"/>
        </w:rPr>
        <w:t xml:space="preserve">main </w:t>
      </w:r>
      <w:r w:rsidRPr="00C71918">
        <w:rPr>
          <w:sz w:val="22"/>
          <w:szCs w:val="22"/>
          <w:lang w:val="en-US"/>
        </w:rPr>
        <w:t>structural problems and p</w:t>
      </w:r>
      <w:r w:rsidRPr="00C71918">
        <w:rPr>
          <w:sz w:val="22"/>
          <w:szCs w:val="22"/>
          <w:shd w:val="clear" w:color="auto" w:fill="FFFFFF"/>
          <w:lang w:val="en-US"/>
        </w:rPr>
        <w:t xml:space="preserve">ermanent </w:t>
      </w:r>
      <w:r w:rsidRPr="00C71918">
        <w:rPr>
          <w:sz w:val="22"/>
          <w:szCs w:val="22"/>
          <w:lang w:val="en-US"/>
        </w:rPr>
        <w:t>irreversible</w:t>
      </w:r>
      <w:r w:rsidRPr="00C71918">
        <w:rPr>
          <w:sz w:val="22"/>
          <w:szCs w:val="22"/>
          <w:shd w:val="clear" w:color="auto" w:fill="FFFFFF"/>
          <w:lang w:val="en-US"/>
        </w:rPr>
        <w:t xml:space="preserve"> deformations. In this respect, it is not wrong to verify that the vanadium inclusions unstabilize the inherit </w:t>
      </w:r>
      <w:r w:rsidRPr="00C71918">
        <w:rPr>
          <w:sz w:val="22"/>
          <w:szCs w:val="22"/>
          <w:lang w:val="en-US"/>
        </w:rPr>
        <w:t xml:space="preserve">durable tetragonal phase of Bi-2223 inorganic solids, resulting in the regression in the mechanical durability (resistance towards to the applied loads) in case of the applied test loads. Moreover, the models indicate that every material prepared exhibits the conventional indentation size effect (related to the formation of elastic and plastic deformations in the host crystal structures simultaneously due to the recovery of systems) but within the suppression trend. Shortly, all the semi-empiric models preferred in the present work are found to be useful descriptors to define the suitable relationship between the ion-addition mechanism in the crystal lattice and </w:t>
      </w:r>
      <w:r w:rsidRPr="00C71918">
        <w:rPr>
          <w:spacing w:val="-3"/>
          <w:sz w:val="22"/>
          <w:szCs w:val="22"/>
          <w:lang w:val="en-US"/>
        </w:rPr>
        <w:t xml:space="preserve">mechanical </w:t>
      </w:r>
      <w:r w:rsidRPr="00C71918">
        <w:rPr>
          <w:sz w:val="22"/>
          <w:szCs w:val="22"/>
          <w:lang w:val="en-US"/>
        </w:rPr>
        <w:t>durability</w:t>
      </w:r>
      <w:r w:rsidRPr="00C71918">
        <w:rPr>
          <w:spacing w:val="-3"/>
          <w:sz w:val="22"/>
          <w:szCs w:val="22"/>
          <w:lang w:val="en-US"/>
        </w:rPr>
        <w:t xml:space="preserve">/performances of vanadium-added Bi-2223 materials. We should, of course, declare here that </w:t>
      </w:r>
      <w:r w:rsidRPr="00C71918">
        <w:rPr>
          <w:sz w:val="22"/>
          <w:szCs w:val="22"/>
          <w:lang w:val="en-US"/>
        </w:rPr>
        <w:t>the indentation-induced cracking approach is gathered to be the best approach model for the load-independent Vickers hardness values in the plateau limit regions.</w:t>
      </w:r>
    </w:p>
    <w:p w14:paraId="3F91F158" w14:textId="77777777" w:rsidR="00C71918" w:rsidRPr="00C71918" w:rsidRDefault="00C71918" w:rsidP="00C71918">
      <w:pPr>
        <w:autoSpaceDE w:val="0"/>
        <w:autoSpaceDN w:val="0"/>
        <w:adjustRightInd w:val="0"/>
        <w:spacing w:line="360" w:lineRule="auto"/>
        <w:jc w:val="both"/>
        <w:rPr>
          <w:sz w:val="22"/>
          <w:szCs w:val="22"/>
          <w:lang w:val="en-US"/>
        </w:rPr>
      </w:pPr>
    </w:p>
    <w:bookmarkEnd w:id="9"/>
    <w:p w14:paraId="5CE48952" w14:textId="77777777" w:rsidR="00C71918" w:rsidRPr="00C71918" w:rsidRDefault="00C71918" w:rsidP="00C71918">
      <w:pPr>
        <w:tabs>
          <w:tab w:val="center" w:pos="4536"/>
        </w:tabs>
        <w:jc w:val="both"/>
        <w:rPr>
          <w:sz w:val="22"/>
          <w:szCs w:val="22"/>
          <w:lang w:val="en-US"/>
        </w:rPr>
      </w:pPr>
      <w:r w:rsidRPr="00C71918">
        <w:rPr>
          <w:b/>
          <w:bCs/>
          <w:sz w:val="22"/>
          <w:szCs w:val="22"/>
          <w:lang w:val="en-US"/>
        </w:rPr>
        <w:t xml:space="preserve">Keywords: </w:t>
      </w:r>
      <w:r w:rsidRPr="00C71918">
        <w:rPr>
          <w:sz w:val="22"/>
          <w:szCs w:val="22"/>
          <w:lang w:val="en-US"/>
        </w:rPr>
        <w:t>Vanadium-added Bi-2223 material;</w:t>
      </w:r>
      <w:r w:rsidRPr="00C71918">
        <w:rPr>
          <w:rFonts w:eastAsiaTheme="minorHAnsi"/>
          <w:sz w:val="22"/>
          <w:szCs w:val="22"/>
          <w:lang w:val="en-US"/>
        </w:rPr>
        <w:t xml:space="preserve"> </w:t>
      </w:r>
      <w:r w:rsidRPr="00C71918">
        <w:rPr>
          <w:sz w:val="22"/>
          <w:szCs w:val="22"/>
          <w:lang w:val="en-US"/>
        </w:rPr>
        <w:t>Semi-empiric models; Mechanical durability; Plateau limit regions.</w:t>
      </w:r>
    </w:p>
    <w:p w14:paraId="4674EC26" w14:textId="6F84581D" w:rsidR="00C71918" w:rsidRDefault="00C71918" w:rsidP="00C71918">
      <w:pPr>
        <w:rPr>
          <w:sz w:val="22"/>
          <w:szCs w:val="22"/>
        </w:rPr>
      </w:pPr>
    </w:p>
    <w:p w14:paraId="4335541C" w14:textId="6FE88E82" w:rsidR="00C71918" w:rsidRDefault="00C71918" w:rsidP="00C71918">
      <w:pPr>
        <w:rPr>
          <w:sz w:val="22"/>
          <w:szCs w:val="22"/>
        </w:rPr>
      </w:pPr>
    </w:p>
    <w:p w14:paraId="47B01759" w14:textId="497C9091" w:rsidR="00C71918" w:rsidRDefault="00C71918">
      <w:pPr>
        <w:spacing w:after="180" w:line="312" w:lineRule="auto"/>
        <w:rPr>
          <w:sz w:val="22"/>
          <w:szCs w:val="22"/>
        </w:rPr>
      </w:pPr>
      <w:r>
        <w:rPr>
          <w:sz w:val="22"/>
          <w:szCs w:val="22"/>
        </w:rPr>
        <w:br w:type="page"/>
      </w:r>
    </w:p>
    <w:p w14:paraId="3924B420" w14:textId="0DFDBCE6" w:rsidR="00C71918" w:rsidRPr="00B13E8F" w:rsidRDefault="00C71918" w:rsidP="007569EA">
      <w:pPr>
        <w:rPr>
          <w:rFonts w:asciiTheme="minorHAnsi" w:hAnsiTheme="minorHAnsi" w:cstheme="minorHAnsi"/>
          <w:b/>
          <w:color w:val="00B050"/>
          <w:shd w:val="clear" w:color="auto" w:fill="FFFFFF"/>
        </w:rPr>
      </w:pPr>
      <w:r w:rsidRPr="00B13E8F">
        <w:rPr>
          <w:rFonts w:asciiTheme="minorHAnsi" w:hAnsiTheme="minorHAnsi" w:cstheme="minorHAnsi"/>
          <w:b/>
          <w:color w:val="00B050"/>
          <w:shd w:val="clear" w:color="auto" w:fill="FFFFFF"/>
        </w:rPr>
        <w:lastRenderedPageBreak/>
        <w:t>30</w:t>
      </w:r>
    </w:p>
    <w:p w14:paraId="5A447169" w14:textId="0EBFA948" w:rsidR="00C71918" w:rsidRDefault="00C71918" w:rsidP="007569EA">
      <w:pPr>
        <w:rPr>
          <w:color w:val="333333"/>
          <w:sz w:val="22"/>
          <w:szCs w:val="22"/>
          <w:shd w:val="clear" w:color="auto" w:fill="FFFFFF"/>
        </w:rPr>
      </w:pPr>
    </w:p>
    <w:p w14:paraId="07F0ADDF" w14:textId="77777777" w:rsidR="00C71918" w:rsidRPr="00C71918" w:rsidRDefault="00C71918" w:rsidP="00C71918">
      <w:pPr>
        <w:pStyle w:val="AUBTDAauthorname"/>
        <w:rPr>
          <w:rFonts w:cstheme="minorBidi"/>
          <w:sz w:val="24"/>
          <w:lang w:val="en-US"/>
        </w:rPr>
      </w:pPr>
      <w:r w:rsidRPr="00C71918">
        <w:rPr>
          <w:rFonts w:cstheme="minorBidi"/>
          <w:sz w:val="24"/>
          <w:lang w:val="en-US"/>
        </w:rPr>
        <w:t>A COMPARATIVE STUDY OF CLASSIFICATION METHODS ON HUMAN SKIN DETECTION FROM RGB AND YCBCR REPRESENTED COLOR IMAGES</w:t>
      </w:r>
    </w:p>
    <w:p w14:paraId="374AE787" w14:textId="77777777" w:rsidR="00C71918" w:rsidRDefault="00C71918" w:rsidP="00C71918">
      <w:pPr>
        <w:pStyle w:val="AUBTDAauthorname"/>
        <w:rPr>
          <w:rFonts w:cstheme="minorBidi"/>
          <w:szCs w:val="22"/>
          <w:lang w:val="en-US"/>
        </w:rPr>
      </w:pPr>
    </w:p>
    <w:p w14:paraId="4FA103A1" w14:textId="05A62AED" w:rsidR="00C71918" w:rsidRPr="00C71918" w:rsidRDefault="00C71918" w:rsidP="00C71918">
      <w:pPr>
        <w:pStyle w:val="AUBTDAauthorname"/>
        <w:rPr>
          <w:szCs w:val="22"/>
        </w:rPr>
      </w:pPr>
      <w:r w:rsidRPr="00C71918">
        <w:rPr>
          <w:szCs w:val="22"/>
        </w:rPr>
        <w:t>Utku KAYA</w:t>
      </w:r>
      <w:proofErr w:type="gramStart"/>
      <w:r w:rsidRPr="00C71918">
        <w:rPr>
          <w:szCs w:val="22"/>
          <w:vertAlign w:val="superscript"/>
        </w:rPr>
        <w:t>1,</w:t>
      </w:r>
      <w:r w:rsidRPr="00C71918">
        <w:rPr>
          <w:rFonts w:eastAsia="Times New Roman"/>
          <w:bCs/>
          <w:szCs w:val="22"/>
          <w:vertAlign w:val="superscript"/>
          <w:lang w:val="en-US" w:eastAsia="tr-TR"/>
        </w:rPr>
        <w:t>*</w:t>
      </w:r>
      <w:proofErr w:type="gramEnd"/>
      <w:r w:rsidRPr="00C71918">
        <w:rPr>
          <w:szCs w:val="22"/>
        </w:rPr>
        <w:t>,  Murat BAŞARAN</w:t>
      </w:r>
      <w:r>
        <w:rPr>
          <w:szCs w:val="22"/>
          <w:vertAlign w:val="superscript"/>
        </w:rPr>
        <w:t>1</w:t>
      </w:r>
      <w:r w:rsidRPr="00C71918">
        <w:rPr>
          <w:szCs w:val="22"/>
        </w:rPr>
        <w:t xml:space="preserve"> </w:t>
      </w:r>
    </w:p>
    <w:p w14:paraId="6F150C4E" w14:textId="77777777" w:rsidR="00C71918" w:rsidRPr="00C71918" w:rsidRDefault="00C71918" w:rsidP="00C71918">
      <w:pPr>
        <w:jc w:val="center"/>
        <w:rPr>
          <w:b/>
          <w:sz w:val="22"/>
          <w:szCs w:val="22"/>
        </w:rPr>
      </w:pPr>
    </w:p>
    <w:p w14:paraId="1585FDDB" w14:textId="77777777" w:rsidR="00C71918" w:rsidRPr="00C71918" w:rsidRDefault="00C71918" w:rsidP="00C71918">
      <w:pPr>
        <w:jc w:val="center"/>
        <w:rPr>
          <w:rFonts w:eastAsia="MinionPro-Regular"/>
          <w:b/>
          <w:color w:val="000000"/>
          <w:sz w:val="22"/>
          <w:szCs w:val="22"/>
        </w:rPr>
      </w:pPr>
      <w:r w:rsidRPr="00C71918">
        <w:rPr>
          <w:b/>
          <w:sz w:val="22"/>
          <w:szCs w:val="22"/>
          <w:vertAlign w:val="superscript"/>
        </w:rPr>
        <w:t>1</w:t>
      </w:r>
      <w:r w:rsidRPr="00C71918">
        <w:rPr>
          <w:b/>
          <w:sz w:val="22"/>
          <w:szCs w:val="22"/>
        </w:rPr>
        <w:t xml:space="preserve"> </w:t>
      </w:r>
      <w:r w:rsidRPr="00C71918">
        <w:rPr>
          <w:rFonts w:eastAsia="MinionPro-Regular"/>
          <w:color w:val="000000"/>
          <w:sz w:val="22"/>
          <w:szCs w:val="22"/>
        </w:rPr>
        <w:t>Vocational School of Transportation, Eskişehir Technical University Eskisehir, Turkey</w:t>
      </w:r>
    </w:p>
    <w:p w14:paraId="52661486" w14:textId="77777777" w:rsidR="00C71918" w:rsidRPr="00C71918" w:rsidRDefault="00C71918" w:rsidP="00C71918">
      <w:pPr>
        <w:pStyle w:val="Default"/>
        <w:jc w:val="center"/>
        <w:rPr>
          <w:sz w:val="22"/>
          <w:szCs w:val="22"/>
        </w:rPr>
      </w:pPr>
    </w:p>
    <w:p w14:paraId="312E4C72" w14:textId="77777777" w:rsidR="00C71918" w:rsidRPr="00C71918" w:rsidRDefault="00C71918" w:rsidP="00C71918">
      <w:pPr>
        <w:jc w:val="center"/>
        <w:rPr>
          <w:b/>
          <w:sz w:val="22"/>
          <w:szCs w:val="22"/>
        </w:rPr>
      </w:pPr>
    </w:p>
    <w:p w14:paraId="58377D3E" w14:textId="77777777" w:rsidR="00C71918" w:rsidRPr="00C71918" w:rsidRDefault="00C71918" w:rsidP="00C71918">
      <w:pPr>
        <w:pStyle w:val="AUBTDAabstracttitle"/>
      </w:pPr>
      <w:r w:rsidRPr="00C71918">
        <w:t>ABSTRACT</w:t>
      </w:r>
    </w:p>
    <w:p w14:paraId="63CC8678" w14:textId="77777777" w:rsidR="00C71918" w:rsidRPr="00C71918" w:rsidRDefault="00C71918" w:rsidP="00C71918">
      <w:pPr>
        <w:pStyle w:val="TAMainText"/>
        <w:spacing w:line="240" w:lineRule="auto"/>
        <w:ind w:firstLine="0"/>
        <w:rPr>
          <w:rFonts w:ascii="Times New Roman" w:eastAsiaTheme="minorHAnsi" w:hAnsi="Times New Roman"/>
          <w:b/>
          <w:sz w:val="22"/>
          <w:szCs w:val="22"/>
          <w:lang w:val="tr-TR"/>
        </w:rPr>
      </w:pPr>
    </w:p>
    <w:p w14:paraId="384F865B" w14:textId="77777777" w:rsidR="00C71918" w:rsidRPr="00C71918" w:rsidRDefault="00C71918" w:rsidP="00C71918">
      <w:pPr>
        <w:jc w:val="both"/>
        <w:rPr>
          <w:sz w:val="22"/>
          <w:szCs w:val="22"/>
          <w:lang w:val="en-US" w:eastAsia="tr-TR"/>
        </w:rPr>
      </w:pPr>
      <w:r w:rsidRPr="00C71918">
        <w:rPr>
          <w:sz w:val="22"/>
          <w:szCs w:val="22"/>
          <w:lang w:eastAsia="tr-TR"/>
        </w:rPr>
        <w:t>Skin detection has an important place in image processing. Human-computer interaction has made this study area very popular. The most common color space used in skin detection is Red Green and Blue but RGB space can be converted into YCbCr space. Both features give strong information about the properties of the images. In this study, RGB and YCbCr spaces are used to detect human skin. The extracted features are trained by several classification methods. The obtained features are used to segment the human skin by using the chosen classification algorithm and finally, the promising performance results are presented comparatively with the most commonly used classifications methods in the literature.</w:t>
      </w:r>
    </w:p>
    <w:p w14:paraId="5DE225F3" w14:textId="77777777" w:rsidR="00C71918" w:rsidRPr="00C71918" w:rsidRDefault="00C71918" w:rsidP="00C71918">
      <w:pPr>
        <w:rPr>
          <w:rFonts w:eastAsia="Calibri"/>
          <w:sz w:val="22"/>
          <w:szCs w:val="22"/>
          <w:lang w:val="en-GB"/>
        </w:rPr>
      </w:pPr>
    </w:p>
    <w:p w14:paraId="47D6D3C3" w14:textId="77777777" w:rsidR="00C71918" w:rsidRPr="00C71918" w:rsidRDefault="00C71918" w:rsidP="00C71918">
      <w:pPr>
        <w:pStyle w:val="AUBTDAabstract"/>
        <w:rPr>
          <w:sz w:val="22"/>
          <w:szCs w:val="22"/>
        </w:rPr>
      </w:pPr>
      <w:r w:rsidRPr="00C71918">
        <w:rPr>
          <w:b/>
          <w:sz w:val="22"/>
          <w:szCs w:val="22"/>
        </w:rPr>
        <w:t>Keywords:</w:t>
      </w:r>
      <w:r w:rsidRPr="00C71918">
        <w:rPr>
          <w:sz w:val="22"/>
          <w:szCs w:val="22"/>
        </w:rPr>
        <w:t xml:space="preserve"> Feature extraction, Image segmentation, YCbCr</w:t>
      </w:r>
    </w:p>
    <w:p w14:paraId="1786BCAE" w14:textId="77777777" w:rsidR="00C71918" w:rsidRPr="00C71918" w:rsidRDefault="00C71918" w:rsidP="00C71918">
      <w:pPr>
        <w:pStyle w:val="AUBTDAabstract"/>
        <w:rPr>
          <w:sz w:val="22"/>
          <w:szCs w:val="22"/>
        </w:rPr>
      </w:pPr>
    </w:p>
    <w:p w14:paraId="270114B6" w14:textId="28546B30" w:rsidR="00C71918" w:rsidRPr="00B13E8F" w:rsidRDefault="00C71918" w:rsidP="00C71918">
      <w:pPr>
        <w:pStyle w:val="AUBTDAabstract"/>
        <w:rPr>
          <w:rFonts w:asciiTheme="minorHAnsi" w:hAnsiTheme="minorHAnsi" w:cstheme="minorHAnsi"/>
          <w:b/>
          <w:color w:val="00B050"/>
          <w:sz w:val="24"/>
        </w:rPr>
      </w:pPr>
      <w:r w:rsidRPr="00B13E8F">
        <w:rPr>
          <w:rFonts w:asciiTheme="minorHAnsi" w:hAnsiTheme="minorHAnsi" w:cstheme="minorHAnsi"/>
          <w:b/>
          <w:color w:val="00B050"/>
          <w:sz w:val="24"/>
        </w:rPr>
        <w:t>31</w:t>
      </w:r>
    </w:p>
    <w:p w14:paraId="49A0D0A7" w14:textId="77777777" w:rsidR="00C71918" w:rsidRPr="00C71918" w:rsidRDefault="00C71918" w:rsidP="00C71918">
      <w:pPr>
        <w:pStyle w:val="AUBTDAabstract"/>
        <w:rPr>
          <w:sz w:val="22"/>
          <w:szCs w:val="22"/>
        </w:rPr>
      </w:pPr>
    </w:p>
    <w:p w14:paraId="0D55F576" w14:textId="758B0FF1" w:rsidR="00820EA4" w:rsidRDefault="005A2FE1" w:rsidP="00820EA4">
      <w:pPr>
        <w:jc w:val="center"/>
        <w:rPr>
          <w:rFonts w:asciiTheme="majorBidi" w:hAnsiTheme="majorBidi" w:cstheme="majorBidi"/>
          <w:b/>
          <w:bCs/>
          <w:lang w:bidi="ar-IQ"/>
        </w:rPr>
      </w:pPr>
      <w:r w:rsidRPr="00820EA4">
        <w:rPr>
          <w:rFonts w:asciiTheme="majorBidi" w:hAnsiTheme="majorBidi" w:cstheme="majorBidi"/>
          <w:b/>
          <w:bCs/>
          <w:lang w:bidi="ar-IQ"/>
        </w:rPr>
        <w:t xml:space="preserve">AN EFFİCİENT AND SOLVENT FREE SYNTHESİS </w:t>
      </w:r>
      <w:r w:rsidR="00820EA4" w:rsidRPr="00820EA4">
        <w:rPr>
          <w:rFonts w:asciiTheme="majorBidi" w:hAnsiTheme="majorBidi" w:cstheme="majorBidi"/>
          <w:b/>
          <w:bCs/>
          <w:lang w:bidi="ar-IQ"/>
        </w:rPr>
        <w:t>of N-Aryl 2,3-</w:t>
      </w:r>
      <w:r w:rsidRPr="00820EA4">
        <w:rPr>
          <w:rFonts w:asciiTheme="majorBidi" w:hAnsiTheme="majorBidi" w:cstheme="majorBidi"/>
          <w:b/>
          <w:bCs/>
          <w:lang w:bidi="ar-IQ"/>
        </w:rPr>
        <w:t>D</w:t>
      </w:r>
      <w:r>
        <w:rPr>
          <w:rFonts w:asciiTheme="majorBidi" w:hAnsiTheme="majorBidi" w:cstheme="majorBidi"/>
          <w:b/>
          <w:bCs/>
          <w:lang w:bidi="ar-IQ"/>
        </w:rPr>
        <w:t>I</w:t>
      </w:r>
      <w:r w:rsidRPr="00820EA4">
        <w:rPr>
          <w:rFonts w:asciiTheme="majorBidi" w:hAnsiTheme="majorBidi" w:cstheme="majorBidi"/>
          <w:b/>
          <w:bCs/>
          <w:lang w:bidi="ar-IQ"/>
        </w:rPr>
        <w:t>HYDRO-4H NAPTHO-[2,1-E] 1,3-OXAZ</w:t>
      </w:r>
      <w:r>
        <w:rPr>
          <w:rFonts w:asciiTheme="majorBidi" w:hAnsiTheme="majorBidi" w:cstheme="majorBidi"/>
          <w:b/>
          <w:bCs/>
          <w:lang w:bidi="ar-IQ"/>
        </w:rPr>
        <w:t>I</w:t>
      </w:r>
      <w:r w:rsidRPr="00820EA4">
        <w:rPr>
          <w:rFonts w:asciiTheme="majorBidi" w:hAnsiTheme="majorBidi" w:cstheme="majorBidi"/>
          <w:b/>
          <w:bCs/>
          <w:lang w:bidi="ar-IQ"/>
        </w:rPr>
        <w:t>NES</w:t>
      </w:r>
    </w:p>
    <w:p w14:paraId="72EF770D" w14:textId="77777777" w:rsidR="005A2FE1" w:rsidRPr="00820EA4" w:rsidRDefault="005A2FE1" w:rsidP="00820EA4">
      <w:pPr>
        <w:jc w:val="center"/>
        <w:rPr>
          <w:rFonts w:asciiTheme="majorBidi" w:hAnsiTheme="majorBidi" w:cstheme="majorBidi"/>
          <w:b/>
          <w:bCs/>
          <w:lang w:bidi="ar-IQ"/>
        </w:rPr>
      </w:pPr>
    </w:p>
    <w:p w14:paraId="35B67ADF" w14:textId="77777777" w:rsidR="00820EA4" w:rsidRPr="005A2FE1" w:rsidRDefault="00820EA4" w:rsidP="005A2FE1">
      <w:pPr>
        <w:spacing w:line="276" w:lineRule="auto"/>
        <w:jc w:val="center"/>
        <w:rPr>
          <w:rFonts w:asciiTheme="majorBidi" w:hAnsiTheme="majorBidi" w:cstheme="majorBidi"/>
          <w:b/>
          <w:bCs/>
          <w:sz w:val="22"/>
          <w:szCs w:val="22"/>
          <w:lang w:bidi="ar-IQ"/>
        </w:rPr>
      </w:pPr>
      <w:r w:rsidRPr="005A2FE1">
        <w:rPr>
          <w:rFonts w:asciiTheme="majorBidi" w:hAnsiTheme="majorBidi" w:cstheme="majorBidi"/>
          <w:b/>
          <w:bCs/>
          <w:sz w:val="22"/>
          <w:szCs w:val="22"/>
          <w:lang w:bidi="ar-IQ"/>
        </w:rPr>
        <w:t xml:space="preserve">Mohammad </w:t>
      </w:r>
      <w:proofErr w:type="gramStart"/>
      <w:r w:rsidRPr="005A2FE1">
        <w:rPr>
          <w:rFonts w:asciiTheme="majorBidi" w:hAnsiTheme="majorBidi" w:cstheme="majorBidi"/>
          <w:b/>
          <w:bCs/>
          <w:sz w:val="22"/>
          <w:szCs w:val="22"/>
          <w:lang w:bidi="ar-IQ"/>
        </w:rPr>
        <w:t>S.Al</w:t>
      </w:r>
      <w:proofErr w:type="gramEnd"/>
      <w:r w:rsidRPr="005A2FE1">
        <w:rPr>
          <w:rFonts w:asciiTheme="majorBidi" w:hAnsiTheme="majorBidi" w:cstheme="majorBidi"/>
          <w:b/>
          <w:bCs/>
          <w:sz w:val="22"/>
          <w:szCs w:val="22"/>
          <w:lang w:bidi="ar-IQ"/>
        </w:rPr>
        <w:t>-Ajely and Ahmed M Noori</w:t>
      </w:r>
    </w:p>
    <w:p w14:paraId="34949009" w14:textId="77777777" w:rsidR="00820EA4" w:rsidRPr="005A2FE1" w:rsidRDefault="00820EA4" w:rsidP="005A2FE1">
      <w:pPr>
        <w:spacing w:line="276" w:lineRule="auto"/>
        <w:jc w:val="center"/>
        <w:rPr>
          <w:rFonts w:asciiTheme="majorBidi" w:hAnsiTheme="majorBidi" w:cstheme="majorBidi"/>
          <w:b/>
          <w:bCs/>
          <w:sz w:val="22"/>
          <w:szCs w:val="22"/>
          <w:lang w:bidi="ar-IQ"/>
        </w:rPr>
      </w:pPr>
      <w:r w:rsidRPr="005A2FE1">
        <w:rPr>
          <w:rFonts w:asciiTheme="majorBidi" w:hAnsiTheme="majorBidi" w:cstheme="majorBidi"/>
          <w:b/>
          <w:bCs/>
          <w:sz w:val="22"/>
          <w:szCs w:val="22"/>
          <w:lang w:bidi="ar-IQ"/>
        </w:rPr>
        <w:t xml:space="preserve">Chemistry Dept.College of Education for </w:t>
      </w:r>
      <w:proofErr w:type="gramStart"/>
      <w:r w:rsidRPr="005A2FE1">
        <w:rPr>
          <w:rFonts w:asciiTheme="majorBidi" w:hAnsiTheme="majorBidi" w:cstheme="majorBidi"/>
          <w:b/>
          <w:bCs/>
          <w:sz w:val="22"/>
          <w:szCs w:val="22"/>
          <w:lang w:bidi="ar-IQ"/>
        </w:rPr>
        <w:t>girls,Mosul</w:t>
      </w:r>
      <w:proofErr w:type="gramEnd"/>
      <w:r w:rsidRPr="005A2FE1">
        <w:rPr>
          <w:rFonts w:asciiTheme="majorBidi" w:hAnsiTheme="majorBidi" w:cstheme="majorBidi"/>
          <w:b/>
          <w:bCs/>
          <w:sz w:val="22"/>
          <w:szCs w:val="22"/>
          <w:lang w:bidi="ar-IQ"/>
        </w:rPr>
        <w:t xml:space="preserve"> University ,Mosul-Iraq</w:t>
      </w:r>
    </w:p>
    <w:p w14:paraId="426666A3" w14:textId="77777777" w:rsidR="00820EA4" w:rsidRPr="005A2FE1" w:rsidRDefault="00820EA4" w:rsidP="005A2FE1">
      <w:pPr>
        <w:spacing w:line="276" w:lineRule="auto"/>
        <w:jc w:val="both"/>
        <w:rPr>
          <w:rFonts w:asciiTheme="majorBidi" w:hAnsiTheme="majorBidi" w:cstheme="majorBidi"/>
          <w:sz w:val="22"/>
          <w:szCs w:val="22"/>
          <w:lang w:bidi="ar-IQ"/>
        </w:rPr>
      </w:pPr>
    </w:p>
    <w:p w14:paraId="6D7C4BFC" w14:textId="77777777" w:rsidR="00820EA4" w:rsidRPr="005A2FE1" w:rsidRDefault="00820EA4" w:rsidP="005A2FE1">
      <w:pPr>
        <w:spacing w:line="276" w:lineRule="auto"/>
        <w:jc w:val="both"/>
        <w:rPr>
          <w:rFonts w:asciiTheme="majorBidi" w:hAnsiTheme="majorBidi" w:cstheme="majorBidi"/>
          <w:sz w:val="22"/>
          <w:szCs w:val="22"/>
          <w:lang w:bidi="ar-IQ"/>
        </w:rPr>
      </w:pPr>
      <w:r w:rsidRPr="005A2FE1">
        <w:rPr>
          <w:rFonts w:asciiTheme="majorBidi" w:hAnsiTheme="majorBidi" w:cstheme="majorBidi"/>
          <w:sz w:val="22"/>
          <w:szCs w:val="22"/>
          <w:lang w:bidi="ar-IQ"/>
        </w:rPr>
        <w:t>Abstract</w:t>
      </w:r>
    </w:p>
    <w:p w14:paraId="547BFB68" w14:textId="240B76FE" w:rsidR="00820EA4" w:rsidRDefault="00820EA4" w:rsidP="005A2FE1">
      <w:pPr>
        <w:spacing w:line="276" w:lineRule="auto"/>
        <w:jc w:val="both"/>
        <w:rPr>
          <w:rFonts w:asciiTheme="majorBidi" w:hAnsiTheme="majorBidi" w:cstheme="majorBidi"/>
          <w:sz w:val="22"/>
          <w:szCs w:val="22"/>
          <w:lang w:bidi="ar-IQ"/>
        </w:rPr>
      </w:pPr>
      <w:r w:rsidRPr="005A2FE1">
        <w:rPr>
          <w:rFonts w:asciiTheme="majorBidi" w:hAnsiTheme="majorBidi" w:cstheme="majorBidi"/>
          <w:sz w:val="22"/>
          <w:szCs w:val="22"/>
          <w:lang w:bidi="ar-IQ"/>
        </w:rPr>
        <w:t xml:space="preserve">Oxazine compounds have proved to have many pharmaceutical </w:t>
      </w:r>
      <w:proofErr w:type="gramStart"/>
      <w:r w:rsidRPr="005A2FE1">
        <w:rPr>
          <w:rFonts w:asciiTheme="majorBidi" w:hAnsiTheme="majorBidi" w:cstheme="majorBidi"/>
          <w:sz w:val="22"/>
          <w:szCs w:val="22"/>
          <w:lang w:bidi="ar-IQ"/>
        </w:rPr>
        <w:t>applications  and</w:t>
      </w:r>
      <w:proofErr w:type="gramEnd"/>
      <w:r w:rsidRPr="005A2FE1">
        <w:rPr>
          <w:rFonts w:asciiTheme="majorBidi" w:hAnsiTheme="majorBidi" w:cstheme="majorBidi"/>
          <w:sz w:val="22"/>
          <w:szCs w:val="22"/>
          <w:lang w:bidi="ar-IQ"/>
        </w:rPr>
        <w:t xml:space="preserve"> most of these compounds now a days are used as drugs. For the importance of this class of heterocyclic compounds we are here investigate the synthesis </w:t>
      </w:r>
      <w:proofErr w:type="gramStart"/>
      <w:r w:rsidRPr="005A2FE1">
        <w:rPr>
          <w:rFonts w:asciiTheme="majorBidi" w:hAnsiTheme="majorBidi" w:cstheme="majorBidi"/>
          <w:sz w:val="22"/>
          <w:szCs w:val="22"/>
          <w:lang w:bidi="ar-IQ"/>
        </w:rPr>
        <w:t>of  new</w:t>
      </w:r>
      <w:proofErr w:type="gramEnd"/>
      <w:r w:rsidRPr="005A2FE1">
        <w:rPr>
          <w:rFonts w:asciiTheme="majorBidi" w:hAnsiTheme="majorBidi" w:cstheme="majorBidi"/>
          <w:sz w:val="22"/>
          <w:szCs w:val="22"/>
          <w:lang w:bidi="ar-IQ"/>
        </w:rPr>
        <w:t xml:space="preserve"> derivatives of 1,3-oxazines using solvent free one pot three component system in a drug discovery program ,so starting from β-Naphthol, formaldehyde and aromatic amines in presence of zarconyl chloride as catalyst. </w:t>
      </w:r>
      <w:proofErr w:type="gramStart"/>
      <w:r w:rsidRPr="005A2FE1">
        <w:rPr>
          <w:rFonts w:asciiTheme="majorBidi" w:hAnsiTheme="majorBidi" w:cstheme="majorBidi"/>
          <w:sz w:val="22"/>
          <w:szCs w:val="22"/>
          <w:lang w:bidi="ar-IQ"/>
        </w:rPr>
        <w:t>compounds</w:t>
      </w:r>
      <w:proofErr w:type="gramEnd"/>
      <w:r w:rsidRPr="005A2FE1">
        <w:rPr>
          <w:rFonts w:asciiTheme="majorBidi" w:hAnsiTheme="majorBidi" w:cstheme="majorBidi"/>
          <w:sz w:val="22"/>
          <w:szCs w:val="22"/>
          <w:lang w:bidi="ar-IQ"/>
        </w:rPr>
        <w:t xml:space="preserve"> 1-9 were  synthesized, Benzo 1,3 diazines(10-14) were also synthesized from their corresponding 1,3 oxazines .These compounds were characterized by IR, some representative by </w:t>
      </w:r>
      <w:r w:rsidRPr="005A2FE1">
        <w:rPr>
          <w:rFonts w:asciiTheme="majorBidi" w:hAnsiTheme="majorBidi" w:cstheme="majorBidi"/>
          <w:sz w:val="22"/>
          <w:szCs w:val="22"/>
          <w:vertAlign w:val="superscript"/>
          <w:lang w:bidi="ar-IQ"/>
        </w:rPr>
        <w:t>1</w:t>
      </w:r>
      <w:r w:rsidRPr="005A2FE1">
        <w:rPr>
          <w:rFonts w:asciiTheme="majorBidi" w:hAnsiTheme="majorBidi" w:cstheme="majorBidi"/>
          <w:sz w:val="22"/>
          <w:szCs w:val="22"/>
          <w:lang w:bidi="ar-IQ"/>
        </w:rPr>
        <w:t xml:space="preserve">HNMR and were discussed. </w:t>
      </w:r>
    </w:p>
    <w:p w14:paraId="66E0B0BC" w14:textId="77777777" w:rsidR="005A2FE1" w:rsidRPr="005A2FE1" w:rsidRDefault="005A2FE1" w:rsidP="005A2FE1">
      <w:pPr>
        <w:spacing w:line="276" w:lineRule="auto"/>
        <w:jc w:val="both"/>
        <w:rPr>
          <w:rFonts w:asciiTheme="majorBidi" w:hAnsiTheme="majorBidi" w:cstheme="majorBidi"/>
          <w:sz w:val="22"/>
          <w:szCs w:val="22"/>
          <w:lang w:bidi="ar-IQ"/>
        </w:rPr>
      </w:pPr>
    </w:p>
    <w:p w14:paraId="33689E2C" w14:textId="54E8FA8E" w:rsidR="00820EA4" w:rsidRPr="005A2FE1" w:rsidRDefault="00820EA4" w:rsidP="005A2FE1">
      <w:pPr>
        <w:spacing w:line="276" w:lineRule="auto"/>
        <w:jc w:val="both"/>
        <w:rPr>
          <w:rFonts w:asciiTheme="majorBidi" w:hAnsiTheme="majorBidi" w:cstheme="majorBidi"/>
          <w:b/>
          <w:bCs/>
          <w:sz w:val="22"/>
          <w:szCs w:val="22"/>
          <w:lang w:bidi="ar-IQ"/>
        </w:rPr>
      </w:pPr>
      <w:r w:rsidRPr="005A2FE1">
        <w:rPr>
          <w:rFonts w:asciiTheme="majorBidi" w:hAnsiTheme="majorBidi" w:cstheme="majorBidi"/>
          <w:b/>
          <w:sz w:val="22"/>
          <w:szCs w:val="22"/>
          <w:lang w:bidi="ar-IQ"/>
        </w:rPr>
        <w:t>Keywords;</w:t>
      </w:r>
      <w:r w:rsidRPr="005A2FE1">
        <w:rPr>
          <w:rFonts w:asciiTheme="majorBidi" w:hAnsiTheme="majorBidi" w:cstheme="majorBidi"/>
          <w:sz w:val="22"/>
          <w:szCs w:val="22"/>
          <w:lang w:bidi="ar-IQ"/>
        </w:rPr>
        <w:t xml:space="preserve"> Aryl,1,3-</w:t>
      </w:r>
      <w:proofErr w:type="gramStart"/>
      <w:r w:rsidRPr="005A2FE1">
        <w:rPr>
          <w:rFonts w:asciiTheme="majorBidi" w:hAnsiTheme="majorBidi" w:cstheme="majorBidi"/>
          <w:sz w:val="22"/>
          <w:szCs w:val="22"/>
          <w:lang w:bidi="ar-IQ"/>
        </w:rPr>
        <w:t>Naphthoxazines,Solvent</w:t>
      </w:r>
      <w:proofErr w:type="gramEnd"/>
      <w:r w:rsidRPr="005A2FE1">
        <w:rPr>
          <w:rFonts w:asciiTheme="majorBidi" w:hAnsiTheme="majorBidi" w:cstheme="majorBidi"/>
          <w:sz w:val="22"/>
          <w:szCs w:val="22"/>
          <w:lang w:bidi="ar-IQ"/>
        </w:rPr>
        <w:t xml:space="preserve"> free</w:t>
      </w:r>
    </w:p>
    <w:p w14:paraId="69CDE45A" w14:textId="08E106C3" w:rsidR="00C71918" w:rsidRDefault="00C71918" w:rsidP="005A2FE1">
      <w:pPr>
        <w:spacing w:line="276" w:lineRule="auto"/>
        <w:rPr>
          <w:color w:val="333333"/>
          <w:sz w:val="22"/>
          <w:szCs w:val="22"/>
          <w:shd w:val="clear" w:color="auto" w:fill="FFFFFF"/>
        </w:rPr>
      </w:pPr>
    </w:p>
    <w:p w14:paraId="3BCD0CE7" w14:textId="4474DE3F" w:rsidR="005A2FE1" w:rsidRDefault="005A2FE1" w:rsidP="005A2FE1">
      <w:pPr>
        <w:spacing w:line="276" w:lineRule="auto"/>
        <w:rPr>
          <w:color w:val="333333"/>
          <w:sz w:val="22"/>
          <w:szCs w:val="22"/>
          <w:shd w:val="clear" w:color="auto" w:fill="FFFFFF"/>
        </w:rPr>
      </w:pPr>
    </w:p>
    <w:p w14:paraId="527EF90B" w14:textId="6C24F2E2" w:rsidR="005A2FE1" w:rsidRDefault="005A2FE1">
      <w:pPr>
        <w:spacing w:after="180" w:line="312" w:lineRule="auto"/>
        <w:rPr>
          <w:color w:val="333333"/>
          <w:sz w:val="22"/>
          <w:szCs w:val="22"/>
          <w:shd w:val="clear" w:color="auto" w:fill="FFFFFF"/>
        </w:rPr>
      </w:pPr>
      <w:r>
        <w:rPr>
          <w:color w:val="333333"/>
          <w:sz w:val="22"/>
          <w:szCs w:val="22"/>
          <w:shd w:val="clear" w:color="auto" w:fill="FFFFFF"/>
        </w:rPr>
        <w:br w:type="page"/>
      </w:r>
    </w:p>
    <w:p w14:paraId="0470FB8F" w14:textId="1698A05F" w:rsidR="005A2FE1" w:rsidRPr="00B13E8F" w:rsidRDefault="005A2FE1" w:rsidP="005A2FE1">
      <w:pPr>
        <w:spacing w:line="276" w:lineRule="auto"/>
        <w:rPr>
          <w:rFonts w:asciiTheme="minorHAnsi" w:hAnsiTheme="minorHAnsi" w:cstheme="minorHAnsi"/>
          <w:b/>
          <w:color w:val="00B050"/>
          <w:shd w:val="clear" w:color="auto" w:fill="FFFFFF"/>
        </w:rPr>
      </w:pPr>
      <w:r w:rsidRPr="00B13E8F">
        <w:rPr>
          <w:rFonts w:asciiTheme="minorHAnsi" w:hAnsiTheme="minorHAnsi" w:cstheme="minorHAnsi"/>
          <w:b/>
          <w:color w:val="00B050"/>
          <w:shd w:val="clear" w:color="auto" w:fill="FFFFFF"/>
        </w:rPr>
        <w:lastRenderedPageBreak/>
        <w:t>32</w:t>
      </w:r>
    </w:p>
    <w:p w14:paraId="1962251C" w14:textId="77777777" w:rsidR="005A2FE1" w:rsidRDefault="005A2FE1" w:rsidP="005A2FE1">
      <w:pPr>
        <w:pStyle w:val="AUBTDAPaperTitle"/>
      </w:pPr>
    </w:p>
    <w:p w14:paraId="65365D17" w14:textId="77777777" w:rsidR="005A2FE1" w:rsidRDefault="005A2FE1" w:rsidP="005A2FE1">
      <w:pPr>
        <w:jc w:val="center"/>
        <w:rPr>
          <w:b/>
        </w:rPr>
      </w:pPr>
      <w:r w:rsidRPr="004C7E3E">
        <w:rPr>
          <w:b/>
        </w:rPr>
        <w:t xml:space="preserve">ADSORPTION OF SOME ANIONS BY </w:t>
      </w:r>
      <w:r w:rsidRPr="004C7E3E">
        <w:rPr>
          <w:rStyle w:val="hps"/>
          <w:b/>
          <w:color w:val="222222"/>
          <w:lang w:val="en"/>
        </w:rPr>
        <w:t>SEPIOLITE</w:t>
      </w:r>
      <w:r w:rsidRPr="004C7E3E">
        <w:rPr>
          <w:rStyle w:val="shorttext"/>
          <w:b/>
          <w:color w:val="222222"/>
          <w:lang w:val="en"/>
        </w:rPr>
        <w:t xml:space="preserve"> </w:t>
      </w:r>
      <w:r w:rsidRPr="004C7E3E">
        <w:rPr>
          <w:rStyle w:val="hps"/>
          <w:b/>
          <w:color w:val="222222"/>
          <w:lang w:val="en"/>
        </w:rPr>
        <w:t>BELONGS TO</w:t>
      </w:r>
      <w:r w:rsidRPr="004C7E3E">
        <w:rPr>
          <w:rStyle w:val="shorttext"/>
          <w:b/>
          <w:color w:val="222222"/>
          <w:lang w:val="en"/>
        </w:rPr>
        <w:t xml:space="preserve"> </w:t>
      </w:r>
      <w:r w:rsidRPr="004C7E3E">
        <w:rPr>
          <w:rStyle w:val="hps"/>
          <w:b/>
          <w:color w:val="222222"/>
          <w:lang w:val="en"/>
        </w:rPr>
        <w:t>ESKISEHIR (SİVRİHİSAR)</w:t>
      </w:r>
      <w:r w:rsidRPr="004C7E3E">
        <w:rPr>
          <w:rStyle w:val="shorttext"/>
          <w:b/>
          <w:color w:val="222222"/>
          <w:lang w:val="en"/>
        </w:rPr>
        <w:t xml:space="preserve"> </w:t>
      </w:r>
      <w:r w:rsidRPr="004C7E3E">
        <w:rPr>
          <w:rStyle w:val="hps"/>
          <w:b/>
          <w:color w:val="222222"/>
          <w:lang w:val="en"/>
        </w:rPr>
        <w:t>REGION</w:t>
      </w:r>
      <w:r w:rsidRPr="004C7E3E">
        <w:rPr>
          <w:b/>
        </w:rPr>
        <w:t xml:space="preserve"> AND SURFACE ACTIVE AGENTS-MODIFIED FORMS</w:t>
      </w:r>
    </w:p>
    <w:p w14:paraId="719E24DA" w14:textId="77777777" w:rsidR="005A2FE1" w:rsidRPr="004C7E3E" w:rsidRDefault="005A2FE1" w:rsidP="005A2FE1">
      <w:pPr>
        <w:jc w:val="center"/>
        <w:rPr>
          <w:rFonts w:eastAsia="Calibri"/>
          <w:b/>
        </w:rPr>
      </w:pPr>
    </w:p>
    <w:p w14:paraId="5AF8B5CE" w14:textId="77777777" w:rsidR="005A2FE1" w:rsidRPr="005A2FE1" w:rsidRDefault="005A2FE1" w:rsidP="005A2FE1">
      <w:pPr>
        <w:pStyle w:val="AUBTDAauthorname"/>
        <w:rPr>
          <w:szCs w:val="22"/>
        </w:rPr>
      </w:pPr>
      <w:r w:rsidRPr="005A2FE1">
        <w:rPr>
          <w:szCs w:val="22"/>
        </w:rPr>
        <w:t>Sedef DİKMEN</w:t>
      </w:r>
    </w:p>
    <w:p w14:paraId="12638E5C" w14:textId="77777777" w:rsidR="005A2FE1" w:rsidRPr="005A2FE1" w:rsidRDefault="005A2FE1" w:rsidP="005A2FE1">
      <w:pPr>
        <w:jc w:val="center"/>
        <w:rPr>
          <w:b/>
          <w:sz w:val="22"/>
          <w:szCs w:val="22"/>
        </w:rPr>
      </w:pPr>
    </w:p>
    <w:p w14:paraId="10590FD4" w14:textId="77777777" w:rsidR="005A2FE1" w:rsidRPr="005A2FE1" w:rsidRDefault="005A2FE1" w:rsidP="005A2FE1">
      <w:pPr>
        <w:jc w:val="center"/>
        <w:rPr>
          <w:b/>
          <w:sz w:val="22"/>
          <w:szCs w:val="22"/>
          <w:lang w:val="en-GB"/>
        </w:rPr>
      </w:pPr>
      <w:r w:rsidRPr="005A2FE1">
        <w:rPr>
          <w:b/>
          <w:sz w:val="22"/>
          <w:szCs w:val="22"/>
          <w:vertAlign w:val="superscript"/>
        </w:rPr>
        <w:t>1</w:t>
      </w:r>
      <w:r w:rsidRPr="005A2FE1">
        <w:rPr>
          <w:b/>
          <w:sz w:val="22"/>
          <w:szCs w:val="22"/>
        </w:rPr>
        <w:t xml:space="preserve"> </w:t>
      </w:r>
      <w:r w:rsidRPr="005A2FE1">
        <w:rPr>
          <w:rStyle w:val="AUBTDAaffiliationsChar"/>
          <w:sz w:val="22"/>
          <w:szCs w:val="22"/>
          <w:lang w:val="en-GB"/>
        </w:rPr>
        <w:t>Department of Physics, Faculty of Science, Eskisehir Technical University, Eskisehir, Turkey</w:t>
      </w:r>
    </w:p>
    <w:p w14:paraId="5D0B3BF1" w14:textId="77777777" w:rsidR="005A2FE1" w:rsidRPr="005A2FE1" w:rsidRDefault="005A2FE1" w:rsidP="00E76098">
      <w:pPr>
        <w:rPr>
          <w:b/>
          <w:sz w:val="22"/>
          <w:szCs w:val="22"/>
          <w:lang w:val="en-GB"/>
        </w:rPr>
      </w:pPr>
    </w:p>
    <w:p w14:paraId="130771C8" w14:textId="77777777" w:rsidR="005A2FE1" w:rsidRPr="005A2FE1" w:rsidRDefault="005A2FE1" w:rsidP="005A2FE1">
      <w:pPr>
        <w:pStyle w:val="AUBTDAabstracttitle"/>
        <w:rPr>
          <w:lang w:val="en-GB"/>
        </w:rPr>
      </w:pPr>
      <w:r w:rsidRPr="005A2FE1">
        <w:rPr>
          <w:lang w:val="en-GB"/>
        </w:rPr>
        <w:t>ABSTRACT</w:t>
      </w:r>
    </w:p>
    <w:p w14:paraId="1FA4C858" w14:textId="77777777" w:rsidR="005A2FE1" w:rsidRPr="005A2FE1" w:rsidRDefault="005A2FE1" w:rsidP="005A2FE1">
      <w:pPr>
        <w:pStyle w:val="TAMainText"/>
        <w:spacing w:line="240" w:lineRule="auto"/>
        <w:ind w:firstLine="0"/>
        <w:rPr>
          <w:rFonts w:ascii="Times New Roman" w:eastAsiaTheme="minorHAnsi" w:hAnsi="Times New Roman"/>
          <w:b/>
          <w:sz w:val="22"/>
          <w:szCs w:val="22"/>
          <w:lang w:val="en-GB"/>
        </w:rPr>
      </w:pPr>
    </w:p>
    <w:p w14:paraId="0FA6A4C6" w14:textId="77777777" w:rsidR="005A2FE1" w:rsidRPr="005A2FE1" w:rsidRDefault="005A2FE1" w:rsidP="005A2FE1">
      <w:pPr>
        <w:jc w:val="both"/>
        <w:rPr>
          <w:rFonts w:eastAsia="Calibri"/>
          <w:sz w:val="22"/>
          <w:szCs w:val="22"/>
          <w:lang w:val="en-GB"/>
        </w:rPr>
      </w:pPr>
      <w:r w:rsidRPr="005A2FE1">
        <w:rPr>
          <w:sz w:val="22"/>
          <w:szCs w:val="22"/>
          <w:lang w:val="en-GB"/>
        </w:rPr>
        <w:t>In this research, firstly a natural clay mineral, which is sepiolite, was transformed into Na-sepiolite forms and then Na-sepiolite were modified by hexadecyltrimethylammonium (HDTMA) bromide [CH</w:t>
      </w:r>
      <w:r w:rsidRPr="005A2FE1">
        <w:rPr>
          <w:sz w:val="22"/>
          <w:szCs w:val="22"/>
          <w:vertAlign w:val="subscript"/>
          <w:lang w:val="en-GB"/>
        </w:rPr>
        <w:t>3</w:t>
      </w:r>
      <w:r w:rsidRPr="005A2FE1">
        <w:rPr>
          <w:sz w:val="22"/>
          <w:szCs w:val="22"/>
          <w:lang w:val="en-GB"/>
        </w:rPr>
        <w:t>(CH</w:t>
      </w:r>
      <w:r w:rsidRPr="005A2FE1">
        <w:rPr>
          <w:sz w:val="22"/>
          <w:szCs w:val="22"/>
          <w:vertAlign w:val="subscript"/>
          <w:lang w:val="en-GB"/>
        </w:rPr>
        <w:t>2</w:t>
      </w:r>
      <w:r w:rsidRPr="005A2FE1">
        <w:rPr>
          <w:sz w:val="22"/>
          <w:szCs w:val="22"/>
          <w:lang w:val="en-GB"/>
        </w:rPr>
        <w:t>)</w:t>
      </w:r>
      <w:r w:rsidRPr="005A2FE1">
        <w:rPr>
          <w:sz w:val="22"/>
          <w:szCs w:val="22"/>
          <w:vertAlign w:val="subscript"/>
          <w:lang w:val="en-GB"/>
        </w:rPr>
        <w:t>15</w:t>
      </w:r>
      <w:r w:rsidRPr="005A2FE1">
        <w:rPr>
          <w:sz w:val="22"/>
          <w:szCs w:val="22"/>
          <w:lang w:val="en-GB"/>
        </w:rPr>
        <w:t>N(CH</w:t>
      </w:r>
      <w:r w:rsidRPr="005A2FE1">
        <w:rPr>
          <w:sz w:val="22"/>
          <w:szCs w:val="22"/>
          <w:vertAlign w:val="subscript"/>
          <w:lang w:val="en-GB"/>
        </w:rPr>
        <w:t>3</w:t>
      </w:r>
      <w:r w:rsidRPr="005A2FE1">
        <w:rPr>
          <w:sz w:val="22"/>
          <w:szCs w:val="22"/>
          <w:lang w:val="en-GB"/>
        </w:rPr>
        <w:t>)</w:t>
      </w:r>
      <w:r w:rsidRPr="005A2FE1">
        <w:rPr>
          <w:sz w:val="22"/>
          <w:szCs w:val="22"/>
          <w:vertAlign w:val="subscript"/>
          <w:lang w:val="en-GB"/>
        </w:rPr>
        <w:t>3</w:t>
      </w:r>
      <w:r w:rsidRPr="005A2FE1">
        <w:rPr>
          <w:sz w:val="22"/>
          <w:szCs w:val="22"/>
          <w:lang w:val="en-GB"/>
        </w:rPr>
        <w:t>Br].</w:t>
      </w:r>
      <w:r w:rsidRPr="005A2FE1">
        <w:rPr>
          <w:rStyle w:val="Strong"/>
          <w:color w:val="0E101A"/>
          <w:sz w:val="22"/>
          <w:szCs w:val="22"/>
          <w:lang w:val="en-GB"/>
        </w:rPr>
        <w:t xml:space="preserve"> </w:t>
      </w:r>
      <w:r w:rsidRPr="005A2FE1">
        <w:rPr>
          <w:sz w:val="22"/>
          <w:szCs w:val="22"/>
          <w:lang w:val="en-GB"/>
        </w:rPr>
        <w:t>The characterization studies by using different methods (BET, XRF, XRD, SEM, FT-IR, TG/DTA, immersion heat and zeta potential measurement) were also carried out to identify the modification of natural sepiolite with HDTMA-Br and its adsorption behaviour. Then, the adsorption of hazardous anions, which are present in wastewater or underground water with HDTMA-sepiolite were investigated in batch technique. In this manner, the effects of adsorbent dosage, contact time and pH were investigated for the adsorption of nitrate, sulphate and phosphate anions onto HDTMA-sepiolite. Adsorption kinetics and isotherm parameters were deduced by using experimental data. Pseudo-first-order, pseudo-second-order and Weber-Morris models and Langmuir and Freundlich isotherms were applied to the experimental data to obtain adsorption kinetics and adsorption equilibrium, respectively. According to this, the adsorption of phosphate anion data fit well with the pseudo-second-order kinetic model (with high correlation coefficients).</w:t>
      </w:r>
    </w:p>
    <w:p w14:paraId="070BFA61" w14:textId="77777777" w:rsidR="005A2FE1" w:rsidRPr="005A2FE1" w:rsidRDefault="005A2FE1" w:rsidP="005A2FE1">
      <w:pPr>
        <w:pStyle w:val="AUBTDAabstract"/>
        <w:rPr>
          <w:sz w:val="22"/>
          <w:szCs w:val="22"/>
          <w:lang w:val="en-GB"/>
        </w:rPr>
      </w:pPr>
      <w:r w:rsidRPr="005A2FE1">
        <w:rPr>
          <w:b/>
          <w:sz w:val="22"/>
          <w:szCs w:val="22"/>
          <w:lang w:val="en-GB"/>
        </w:rPr>
        <w:t>Keywords:</w:t>
      </w:r>
      <w:r w:rsidRPr="005A2FE1">
        <w:rPr>
          <w:sz w:val="22"/>
          <w:szCs w:val="22"/>
          <w:lang w:val="en-GB"/>
        </w:rPr>
        <w:t xml:space="preserve"> Anion adsorption, </w:t>
      </w:r>
      <w:r w:rsidRPr="005A2FE1">
        <w:rPr>
          <w:rFonts w:eastAsia="TimesNewRoman"/>
          <w:sz w:val="22"/>
          <w:szCs w:val="22"/>
          <w:lang w:val="en-GB" w:eastAsia="en-US"/>
        </w:rPr>
        <w:t xml:space="preserve">HDTMA-sepiolite, </w:t>
      </w:r>
      <w:r w:rsidRPr="005A2FE1">
        <w:rPr>
          <w:sz w:val="22"/>
          <w:szCs w:val="22"/>
          <w:lang w:val="en-GB"/>
        </w:rPr>
        <w:t>isotherm.</w:t>
      </w:r>
    </w:p>
    <w:p w14:paraId="0DAB4BB0" w14:textId="7F83649E" w:rsidR="005A2FE1" w:rsidRDefault="005A2FE1" w:rsidP="005A2FE1">
      <w:pPr>
        <w:spacing w:line="276" w:lineRule="auto"/>
        <w:rPr>
          <w:color w:val="333333"/>
          <w:sz w:val="22"/>
          <w:szCs w:val="22"/>
          <w:shd w:val="clear" w:color="auto" w:fill="FFFFFF"/>
        </w:rPr>
      </w:pPr>
    </w:p>
    <w:p w14:paraId="7325557E" w14:textId="1EF420BC" w:rsidR="005A2FE1" w:rsidRPr="00B13E8F" w:rsidRDefault="005A2FE1" w:rsidP="005A2FE1">
      <w:pPr>
        <w:spacing w:line="276" w:lineRule="auto"/>
        <w:rPr>
          <w:rFonts w:asciiTheme="minorHAnsi" w:hAnsiTheme="minorHAnsi" w:cstheme="minorHAnsi"/>
          <w:b/>
          <w:color w:val="00B050"/>
          <w:szCs w:val="22"/>
          <w:shd w:val="clear" w:color="auto" w:fill="FFFFFF"/>
        </w:rPr>
      </w:pPr>
      <w:r w:rsidRPr="00B13E8F">
        <w:rPr>
          <w:rFonts w:asciiTheme="minorHAnsi" w:hAnsiTheme="minorHAnsi" w:cstheme="minorHAnsi"/>
          <w:b/>
          <w:color w:val="00B050"/>
          <w:szCs w:val="22"/>
          <w:shd w:val="clear" w:color="auto" w:fill="FFFFFF"/>
        </w:rPr>
        <w:t>33</w:t>
      </w:r>
    </w:p>
    <w:p w14:paraId="7A0CDBC1" w14:textId="2633A156" w:rsidR="005A2FE1" w:rsidRPr="005A2FE1" w:rsidRDefault="005A2FE1" w:rsidP="005A2FE1">
      <w:pPr>
        <w:jc w:val="center"/>
        <w:rPr>
          <w:b/>
          <w:lang w:eastAsia="en-GB"/>
        </w:rPr>
      </w:pPr>
      <w:r w:rsidRPr="005A2FE1">
        <w:rPr>
          <w:b/>
        </w:rPr>
        <w:t>A NOVEL METHOD FOR SPERM QUANT</w:t>
      </w:r>
      <w:r>
        <w:rPr>
          <w:b/>
        </w:rPr>
        <w:t>I</w:t>
      </w:r>
      <w:r w:rsidRPr="005A2FE1">
        <w:rPr>
          <w:b/>
        </w:rPr>
        <w:t>F</w:t>
      </w:r>
      <w:r>
        <w:rPr>
          <w:b/>
        </w:rPr>
        <w:t>I</w:t>
      </w:r>
      <w:r w:rsidRPr="005A2FE1">
        <w:rPr>
          <w:b/>
        </w:rPr>
        <w:t>CAT</w:t>
      </w:r>
      <w:r>
        <w:rPr>
          <w:b/>
        </w:rPr>
        <w:t>I</w:t>
      </w:r>
      <w:r w:rsidRPr="005A2FE1">
        <w:rPr>
          <w:b/>
        </w:rPr>
        <w:t xml:space="preserve">ON </w:t>
      </w:r>
      <w:r>
        <w:rPr>
          <w:b/>
        </w:rPr>
        <w:t>I</w:t>
      </w:r>
      <w:r w:rsidRPr="005A2FE1">
        <w:rPr>
          <w:b/>
        </w:rPr>
        <w:t>N THE AFR</w:t>
      </w:r>
      <w:r>
        <w:rPr>
          <w:b/>
        </w:rPr>
        <w:t>I</w:t>
      </w:r>
      <w:r w:rsidRPr="005A2FE1">
        <w:rPr>
          <w:b/>
        </w:rPr>
        <w:t>CAN MALAR</w:t>
      </w:r>
      <w:r>
        <w:rPr>
          <w:b/>
        </w:rPr>
        <w:t>I</w:t>
      </w:r>
      <w:r w:rsidRPr="005A2FE1">
        <w:rPr>
          <w:b/>
        </w:rPr>
        <w:t>A MOSQU</w:t>
      </w:r>
      <w:r>
        <w:rPr>
          <w:b/>
        </w:rPr>
        <w:t>I</w:t>
      </w:r>
      <w:r w:rsidRPr="005A2FE1">
        <w:rPr>
          <w:b/>
        </w:rPr>
        <w:t>TO ANOPHELES GAMB</w:t>
      </w:r>
      <w:r w:rsidR="00106073">
        <w:rPr>
          <w:b/>
        </w:rPr>
        <w:t>I</w:t>
      </w:r>
      <w:r w:rsidRPr="005A2FE1">
        <w:rPr>
          <w:b/>
        </w:rPr>
        <w:t>AE S.L</w:t>
      </w:r>
    </w:p>
    <w:p w14:paraId="5A577878" w14:textId="77777777" w:rsidR="005A2FE1" w:rsidRPr="005A2FE1" w:rsidRDefault="005A2FE1" w:rsidP="005A2FE1">
      <w:pPr>
        <w:jc w:val="both"/>
        <w:rPr>
          <w:b/>
          <w:sz w:val="22"/>
          <w:szCs w:val="22"/>
        </w:rPr>
      </w:pPr>
    </w:p>
    <w:p w14:paraId="68B56916" w14:textId="47D52CFD" w:rsidR="005A2FE1" w:rsidRDefault="005A2FE1" w:rsidP="00106073">
      <w:pPr>
        <w:jc w:val="center"/>
        <w:rPr>
          <w:b/>
          <w:sz w:val="22"/>
          <w:szCs w:val="22"/>
        </w:rPr>
      </w:pPr>
      <w:r w:rsidRPr="005A2FE1">
        <w:rPr>
          <w:b/>
          <w:sz w:val="22"/>
          <w:szCs w:val="22"/>
        </w:rPr>
        <w:t>Nkiru E Ekechukwu, Felicia N Ekeh, Chinenye M Ohanu</w:t>
      </w:r>
      <w:r w:rsidR="00106073">
        <w:rPr>
          <w:b/>
          <w:sz w:val="22"/>
          <w:szCs w:val="22"/>
        </w:rPr>
        <w:t xml:space="preserve">, </w:t>
      </w:r>
      <w:r w:rsidRPr="005A2FE1">
        <w:rPr>
          <w:b/>
          <w:sz w:val="22"/>
          <w:szCs w:val="22"/>
        </w:rPr>
        <w:t>Greg E Odoh:</w:t>
      </w:r>
    </w:p>
    <w:p w14:paraId="582BBACE" w14:textId="77777777" w:rsidR="003F0F51" w:rsidRPr="005A2FE1" w:rsidRDefault="003F0F51" w:rsidP="00106073">
      <w:pPr>
        <w:jc w:val="center"/>
        <w:rPr>
          <w:b/>
          <w:sz w:val="22"/>
          <w:szCs w:val="22"/>
        </w:rPr>
      </w:pPr>
    </w:p>
    <w:p w14:paraId="128D5480" w14:textId="3E45FBC6" w:rsidR="005A2FE1" w:rsidRDefault="005A2FE1" w:rsidP="00106073">
      <w:pPr>
        <w:jc w:val="center"/>
        <w:rPr>
          <w:sz w:val="22"/>
          <w:szCs w:val="22"/>
        </w:rPr>
      </w:pPr>
      <w:r w:rsidRPr="005A2FE1">
        <w:rPr>
          <w:sz w:val="22"/>
          <w:szCs w:val="22"/>
        </w:rPr>
        <w:t>Department of Zoology and Environmental Biology, Faculty of Biological Sciences, University of Nigeria, Nsukka, Nigeria.</w:t>
      </w:r>
    </w:p>
    <w:p w14:paraId="1DD8B2AC" w14:textId="77777777" w:rsidR="00106073" w:rsidRPr="005A2FE1" w:rsidRDefault="00106073" w:rsidP="00106073">
      <w:pPr>
        <w:jc w:val="center"/>
        <w:rPr>
          <w:b/>
          <w:sz w:val="22"/>
          <w:szCs w:val="22"/>
        </w:rPr>
      </w:pPr>
    </w:p>
    <w:p w14:paraId="22E8CD03" w14:textId="1D4B3EDD" w:rsidR="00106073" w:rsidRDefault="00106073" w:rsidP="00106073">
      <w:pPr>
        <w:pStyle w:val="AUBTDAabstracttitle"/>
        <w:rPr>
          <w:lang w:val="en-GB"/>
        </w:rPr>
      </w:pPr>
      <w:r w:rsidRPr="005A2FE1">
        <w:rPr>
          <w:lang w:val="en-GB"/>
        </w:rPr>
        <w:t>ABSTRACT</w:t>
      </w:r>
    </w:p>
    <w:p w14:paraId="6AB7579C" w14:textId="77777777" w:rsidR="00106073" w:rsidRPr="005A2FE1" w:rsidRDefault="00106073" w:rsidP="00106073">
      <w:pPr>
        <w:pStyle w:val="AUBTDAabstracttitle"/>
        <w:rPr>
          <w:lang w:val="en-GB"/>
        </w:rPr>
      </w:pPr>
    </w:p>
    <w:p w14:paraId="686983EA" w14:textId="784D0857" w:rsidR="005A2FE1" w:rsidRPr="00106073" w:rsidRDefault="005A2FE1" w:rsidP="005A2FE1">
      <w:pPr>
        <w:jc w:val="both"/>
        <w:rPr>
          <w:sz w:val="20"/>
          <w:szCs w:val="20"/>
        </w:rPr>
      </w:pPr>
      <w:r w:rsidRPr="00106073">
        <w:rPr>
          <w:sz w:val="20"/>
          <w:szCs w:val="20"/>
        </w:rPr>
        <w:t xml:space="preserve">The success of vector control projects such as the Sterile Insect Technique and Release of Insects carrying a Dominant Lethal gene for malaria control relies on the mating fitness, mating competitiveness and reproductive investment trade-offs of released laboratory-reared males. Determination of these factors has proven to be difficult, particularly the reproductive investment such as sperm numbers, where the existing technique used can only provide approximations. We, therefore developed a qPCR technique based on TaqMan assay, to quantify sperm numbers in the female spermatheca after mating. Y-chromosome specific primers and probe were designed, optimize and used for the amplification of Y-chromosome in the sperm transferred by males. Genomic DNA was extracted from adult males and used to generate serial dilution for a standard curve. A best-fit log-quadratic equation generated from the standard curve was used to translate the cycle threshold values of individual sperm samples into sperm number. The repeatability of the technique was tested on stored and fresh sperm bundles from field-collected and lab-reared females. A positive correlation was observed between repeated measures of the same sample, suggesting that the technique could be a successful ecological tool to determine reproductive investments in insects for vector control purposes while highlighting the importance of male reproductive investments in </w:t>
      </w:r>
      <w:r w:rsidRPr="00106073">
        <w:rPr>
          <w:i/>
          <w:sz w:val="20"/>
          <w:szCs w:val="20"/>
        </w:rPr>
        <w:t>Anopheles gambiae s.l</w:t>
      </w:r>
      <w:r w:rsidRPr="00106073">
        <w:rPr>
          <w:sz w:val="20"/>
          <w:szCs w:val="20"/>
        </w:rPr>
        <w:t xml:space="preserve"> which presently is lacking. </w:t>
      </w:r>
    </w:p>
    <w:p w14:paraId="32F6A032" w14:textId="77777777" w:rsidR="005A2FE1" w:rsidRPr="00106073" w:rsidRDefault="005A2FE1" w:rsidP="005A2FE1">
      <w:pPr>
        <w:jc w:val="both"/>
        <w:rPr>
          <w:b/>
          <w:sz w:val="20"/>
          <w:szCs w:val="20"/>
        </w:rPr>
      </w:pPr>
      <w:r w:rsidRPr="00106073">
        <w:rPr>
          <w:sz w:val="20"/>
          <w:szCs w:val="20"/>
        </w:rPr>
        <w:t xml:space="preserve">Keywords: </w:t>
      </w:r>
      <w:r w:rsidRPr="00106073">
        <w:rPr>
          <w:b/>
          <w:i/>
          <w:sz w:val="20"/>
          <w:szCs w:val="20"/>
        </w:rPr>
        <w:t xml:space="preserve">An. </w:t>
      </w:r>
      <w:proofErr w:type="gramStart"/>
      <w:r w:rsidRPr="00106073">
        <w:rPr>
          <w:b/>
          <w:i/>
          <w:sz w:val="20"/>
          <w:szCs w:val="20"/>
        </w:rPr>
        <w:t>coluzzii</w:t>
      </w:r>
      <w:proofErr w:type="gramEnd"/>
      <w:r w:rsidRPr="00106073">
        <w:rPr>
          <w:b/>
          <w:i/>
          <w:sz w:val="20"/>
          <w:szCs w:val="20"/>
        </w:rPr>
        <w:t xml:space="preserve">, An. </w:t>
      </w:r>
      <w:proofErr w:type="gramStart"/>
      <w:r w:rsidRPr="00106073">
        <w:rPr>
          <w:b/>
          <w:i/>
          <w:sz w:val="20"/>
          <w:szCs w:val="20"/>
        </w:rPr>
        <w:t>gambiae</w:t>
      </w:r>
      <w:proofErr w:type="gramEnd"/>
      <w:r w:rsidRPr="00106073">
        <w:rPr>
          <w:b/>
          <w:i/>
          <w:sz w:val="20"/>
          <w:szCs w:val="20"/>
        </w:rPr>
        <w:t xml:space="preserve"> s.s, sperm quantification, Taqman qPCR assay, sperm numbers</w:t>
      </w:r>
    </w:p>
    <w:p w14:paraId="3A6C5F21" w14:textId="5B95FCFA" w:rsidR="005A2FE1" w:rsidRPr="00B13E8F" w:rsidRDefault="00106073" w:rsidP="005A2FE1">
      <w:pPr>
        <w:rPr>
          <w:rFonts w:asciiTheme="minorHAnsi" w:hAnsiTheme="minorHAnsi" w:cstheme="minorHAnsi"/>
          <w:b/>
          <w:color w:val="00B050"/>
        </w:rPr>
      </w:pPr>
      <w:r w:rsidRPr="00B13E8F">
        <w:rPr>
          <w:rFonts w:asciiTheme="minorHAnsi" w:hAnsiTheme="minorHAnsi" w:cstheme="minorHAnsi"/>
          <w:b/>
          <w:color w:val="00B050"/>
        </w:rPr>
        <w:lastRenderedPageBreak/>
        <w:t>34</w:t>
      </w:r>
    </w:p>
    <w:p w14:paraId="152E89FC" w14:textId="2F1F4582" w:rsidR="00106073" w:rsidRDefault="00106073" w:rsidP="005A2FE1">
      <w:pPr>
        <w:rPr>
          <w:rFonts w:ascii="Calibri" w:hAnsi="Calibri"/>
          <w:sz w:val="20"/>
          <w:szCs w:val="20"/>
        </w:rPr>
      </w:pPr>
    </w:p>
    <w:p w14:paraId="13B3FA00" w14:textId="6A318049" w:rsidR="00106073" w:rsidRDefault="00E76098" w:rsidP="00E76098">
      <w:pPr>
        <w:jc w:val="center"/>
        <w:rPr>
          <w:b/>
          <w:bCs/>
          <w:color w:val="454547"/>
          <w:spacing w:val="10"/>
          <w:shd w:val="clear" w:color="auto" w:fill="FFFFFF"/>
        </w:rPr>
      </w:pPr>
      <w:r w:rsidRPr="00E76098">
        <w:rPr>
          <w:b/>
          <w:bCs/>
          <w:color w:val="454547"/>
          <w:spacing w:val="10"/>
          <w:shd w:val="clear" w:color="auto" w:fill="FFFFFF"/>
        </w:rPr>
        <w:t xml:space="preserve">SEMI SYMMETRICAL </w:t>
      </w:r>
      <w:r>
        <w:rPr>
          <w:b/>
          <w:bCs/>
          <w:color w:val="454547"/>
          <w:spacing w:val="10"/>
          <w:shd w:val="clear" w:color="auto" w:fill="FFFFFF"/>
        </w:rPr>
        <w:t>MOLECULES</w:t>
      </w:r>
      <w:r w:rsidR="005F7614" w:rsidRPr="00E76098">
        <w:rPr>
          <w:b/>
          <w:bCs/>
          <w:color w:val="454547"/>
          <w:spacing w:val="10"/>
          <w:shd w:val="clear" w:color="auto" w:fill="FFFFFF"/>
        </w:rPr>
        <w:t xml:space="preserve">’ SYMMETRY </w:t>
      </w:r>
      <w:r>
        <w:rPr>
          <w:b/>
          <w:bCs/>
          <w:color w:val="454547"/>
          <w:spacing w:val="10"/>
          <w:shd w:val="clear" w:color="auto" w:fill="FFFFFF"/>
        </w:rPr>
        <w:t xml:space="preserve">AND REFLECTION </w:t>
      </w:r>
      <w:r w:rsidR="005F7614" w:rsidRPr="00E76098">
        <w:rPr>
          <w:b/>
          <w:bCs/>
          <w:color w:val="454547"/>
          <w:spacing w:val="10"/>
          <w:shd w:val="clear" w:color="auto" w:fill="FFFFFF"/>
        </w:rPr>
        <w:t>OPERATIONS WITH CLIFFORD ALGEBRA</w:t>
      </w:r>
    </w:p>
    <w:p w14:paraId="16361F43" w14:textId="77777777" w:rsidR="00E76098" w:rsidRPr="00E76098" w:rsidRDefault="00E76098" w:rsidP="00E76098">
      <w:pPr>
        <w:jc w:val="center"/>
      </w:pPr>
    </w:p>
    <w:p w14:paraId="5A8D45BE" w14:textId="20AA42F6" w:rsidR="00106073" w:rsidRDefault="00106073" w:rsidP="00E76098">
      <w:pPr>
        <w:spacing w:line="360" w:lineRule="auto"/>
        <w:jc w:val="center"/>
        <w:rPr>
          <w:b/>
          <w:sz w:val="22"/>
          <w:szCs w:val="22"/>
          <w:vertAlign w:val="superscript"/>
        </w:rPr>
      </w:pPr>
      <w:r w:rsidRPr="00E76098">
        <w:rPr>
          <w:b/>
          <w:sz w:val="22"/>
          <w:szCs w:val="22"/>
        </w:rPr>
        <w:t>Abidin Kılıç</w:t>
      </w:r>
      <w:r w:rsidR="00E76098" w:rsidRPr="00E76098">
        <w:rPr>
          <w:b/>
          <w:sz w:val="22"/>
          <w:szCs w:val="22"/>
          <w:vertAlign w:val="superscript"/>
        </w:rPr>
        <w:t>1</w:t>
      </w:r>
      <w:r w:rsidR="00E76098" w:rsidRPr="00E76098">
        <w:rPr>
          <w:b/>
          <w:sz w:val="22"/>
          <w:szCs w:val="22"/>
        </w:rPr>
        <w:tab/>
        <w:t>Mine Fakılı</w:t>
      </w:r>
      <w:r w:rsidR="00E76098" w:rsidRPr="00E76098">
        <w:rPr>
          <w:b/>
          <w:sz w:val="22"/>
          <w:szCs w:val="22"/>
          <w:vertAlign w:val="superscript"/>
        </w:rPr>
        <w:t>2</w:t>
      </w:r>
    </w:p>
    <w:p w14:paraId="3ED78DD7" w14:textId="77777777" w:rsidR="003F0F51" w:rsidRPr="00E76098" w:rsidRDefault="003F0F51" w:rsidP="00E76098">
      <w:pPr>
        <w:spacing w:line="360" w:lineRule="auto"/>
        <w:jc w:val="center"/>
        <w:rPr>
          <w:b/>
          <w:sz w:val="22"/>
          <w:szCs w:val="22"/>
        </w:rPr>
      </w:pPr>
    </w:p>
    <w:p w14:paraId="7CE8F4C9" w14:textId="6481FA58" w:rsidR="00E76098" w:rsidRDefault="00E76098" w:rsidP="00E76098">
      <w:pPr>
        <w:jc w:val="center"/>
        <w:rPr>
          <w:rStyle w:val="AUBTDAaffiliationsChar"/>
          <w:sz w:val="22"/>
          <w:szCs w:val="22"/>
          <w:lang w:val="en-GB"/>
        </w:rPr>
      </w:pPr>
      <w:r w:rsidRPr="005A2FE1">
        <w:rPr>
          <w:b/>
          <w:sz w:val="22"/>
          <w:szCs w:val="22"/>
          <w:vertAlign w:val="superscript"/>
        </w:rPr>
        <w:t>1</w:t>
      </w:r>
      <w:r w:rsidRPr="005A2FE1">
        <w:rPr>
          <w:b/>
          <w:sz w:val="22"/>
          <w:szCs w:val="22"/>
        </w:rPr>
        <w:t xml:space="preserve"> </w:t>
      </w:r>
      <w:r w:rsidRPr="005A2FE1">
        <w:rPr>
          <w:rStyle w:val="AUBTDAaffiliationsChar"/>
          <w:sz w:val="22"/>
          <w:szCs w:val="22"/>
          <w:lang w:val="en-GB"/>
        </w:rPr>
        <w:t>Department of Physics, Faculty of Science, Eskisehir Technical University, Eskisehir, Turkey</w:t>
      </w:r>
    </w:p>
    <w:p w14:paraId="696DF249" w14:textId="09D56BD2" w:rsidR="00E76098" w:rsidRPr="005A2FE1" w:rsidRDefault="00E76098" w:rsidP="00E76098">
      <w:pPr>
        <w:jc w:val="center"/>
        <w:rPr>
          <w:b/>
          <w:sz w:val="22"/>
          <w:szCs w:val="22"/>
          <w:lang w:val="en-GB"/>
        </w:rPr>
      </w:pPr>
      <w:r w:rsidRPr="00E76098">
        <w:rPr>
          <w:sz w:val="22"/>
          <w:szCs w:val="22"/>
          <w:vertAlign w:val="superscript"/>
          <w:lang w:val="en-GB"/>
        </w:rPr>
        <w:t>2</w:t>
      </w:r>
      <w:r>
        <w:rPr>
          <w:sz w:val="22"/>
          <w:szCs w:val="22"/>
          <w:lang w:val="en-GB"/>
        </w:rPr>
        <w:t xml:space="preserve"> </w:t>
      </w:r>
      <w:r w:rsidRPr="00E76098">
        <w:rPr>
          <w:sz w:val="22"/>
          <w:szCs w:val="22"/>
          <w:lang w:val="en-GB"/>
        </w:rPr>
        <w:t>Graduate Education Institute,</w:t>
      </w:r>
      <w:r>
        <w:rPr>
          <w:b/>
          <w:sz w:val="22"/>
          <w:szCs w:val="22"/>
          <w:lang w:val="en-GB"/>
        </w:rPr>
        <w:t xml:space="preserve"> </w:t>
      </w:r>
      <w:r w:rsidRPr="005A2FE1">
        <w:rPr>
          <w:rStyle w:val="AUBTDAaffiliationsChar"/>
          <w:sz w:val="22"/>
          <w:szCs w:val="22"/>
          <w:lang w:val="en-GB"/>
        </w:rPr>
        <w:t>Eskisehir Technical University, Eskisehir, Turkey</w:t>
      </w:r>
    </w:p>
    <w:p w14:paraId="361BC314" w14:textId="77777777" w:rsidR="00E76098" w:rsidRPr="005A2FE1" w:rsidRDefault="00E76098" w:rsidP="00E76098">
      <w:pPr>
        <w:rPr>
          <w:b/>
          <w:sz w:val="22"/>
          <w:szCs w:val="22"/>
          <w:lang w:val="en-GB"/>
        </w:rPr>
      </w:pPr>
    </w:p>
    <w:p w14:paraId="4127F4DA" w14:textId="34E92D4E" w:rsidR="00E76098" w:rsidRPr="00E76098" w:rsidRDefault="00E76098" w:rsidP="00E76098">
      <w:pPr>
        <w:pStyle w:val="AUBTDAabstracttitle"/>
        <w:rPr>
          <w:lang w:val="en-GB"/>
        </w:rPr>
      </w:pPr>
      <w:r w:rsidRPr="005A2FE1">
        <w:rPr>
          <w:lang w:val="en-GB"/>
        </w:rPr>
        <w:t>ABSTRACT</w:t>
      </w:r>
    </w:p>
    <w:p w14:paraId="7BE43598" w14:textId="77777777" w:rsidR="00E76098" w:rsidRPr="00E76098" w:rsidRDefault="00E76098" w:rsidP="00E76098">
      <w:pPr>
        <w:spacing w:line="360" w:lineRule="auto"/>
        <w:jc w:val="center"/>
        <w:rPr>
          <w:sz w:val="22"/>
          <w:szCs w:val="22"/>
        </w:rPr>
      </w:pPr>
    </w:p>
    <w:p w14:paraId="1C1CF2C8" w14:textId="2301BBBD" w:rsidR="00106073" w:rsidRPr="00E76098" w:rsidRDefault="00E76098" w:rsidP="00E76098">
      <w:pPr>
        <w:jc w:val="both"/>
        <w:rPr>
          <w:sz w:val="22"/>
          <w:szCs w:val="22"/>
        </w:rPr>
      </w:pPr>
      <w:r w:rsidRPr="00E76098">
        <w:rPr>
          <w:sz w:val="22"/>
          <w:szCs w:val="22"/>
        </w:rPr>
        <w:t xml:space="preserve">The Clifford algebra produces the new fields of view in the </w:t>
      </w:r>
      <w:r>
        <w:rPr>
          <w:sz w:val="22"/>
          <w:szCs w:val="22"/>
        </w:rPr>
        <w:t>molecular</w:t>
      </w:r>
      <w:r w:rsidRPr="00E76098">
        <w:rPr>
          <w:sz w:val="22"/>
          <w:szCs w:val="22"/>
        </w:rPr>
        <w:t xml:space="preserve"> and mathematical physics, definition of bodies and rearranging for equations of mathematics and physics. The new mathematical </w:t>
      </w:r>
      <w:r>
        <w:rPr>
          <w:sz w:val="22"/>
          <w:szCs w:val="22"/>
        </w:rPr>
        <w:t>mod</w:t>
      </w:r>
      <w:r w:rsidRPr="00E76098">
        <w:rPr>
          <w:sz w:val="22"/>
          <w:szCs w:val="22"/>
        </w:rPr>
        <w:t>e</w:t>
      </w:r>
      <w:r>
        <w:rPr>
          <w:sz w:val="22"/>
          <w:szCs w:val="22"/>
        </w:rPr>
        <w:t>l</w:t>
      </w:r>
      <w:r w:rsidRPr="00E76098">
        <w:rPr>
          <w:sz w:val="22"/>
          <w:szCs w:val="22"/>
        </w:rPr>
        <w:t>s play an important role in the progress of physics. After presenting Clifford algebra and quaternions, the symmetry operations in molecular physics with Clifford algebra and quaternions are defined. This symmetry operations are applied to some symmetric and semi-symmetric solids too. Also, the v</w:t>
      </w:r>
      <w:r>
        <w:t>ertices of some symmetric semisymmetric solids presented in the Cartesian coordinates are calculated.</w:t>
      </w:r>
    </w:p>
    <w:p w14:paraId="140CE4D8" w14:textId="148BFCEE" w:rsidR="005A2FE1" w:rsidRDefault="005A2FE1" w:rsidP="00E76098">
      <w:pPr>
        <w:spacing w:line="276" w:lineRule="auto"/>
        <w:jc w:val="both"/>
        <w:rPr>
          <w:color w:val="333333"/>
          <w:sz w:val="20"/>
          <w:szCs w:val="20"/>
          <w:shd w:val="clear" w:color="auto" w:fill="FFFFFF"/>
        </w:rPr>
      </w:pPr>
    </w:p>
    <w:p w14:paraId="597303F0" w14:textId="3BE78387" w:rsidR="00E76098" w:rsidRPr="00B13E8F" w:rsidRDefault="00E76098" w:rsidP="00E76098">
      <w:pPr>
        <w:spacing w:line="276" w:lineRule="auto"/>
        <w:jc w:val="both"/>
        <w:rPr>
          <w:rFonts w:asciiTheme="minorHAnsi" w:hAnsiTheme="minorHAnsi" w:cstheme="minorHAnsi"/>
          <w:b/>
          <w:color w:val="00B050"/>
          <w:shd w:val="clear" w:color="auto" w:fill="FFFFFF"/>
        </w:rPr>
      </w:pPr>
      <w:r w:rsidRPr="00B13E8F">
        <w:rPr>
          <w:rFonts w:asciiTheme="minorHAnsi" w:hAnsiTheme="minorHAnsi" w:cstheme="minorHAnsi"/>
          <w:b/>
          <w:color w:val="00B050"/>
          <w:shd w:val="clear" w:color="auto" w:fill="FFFFFF"/>
        </w:rPr>
        <w:t>35</w:t>
      </w:r>
    </w:p>
    <w:p w14:paraId="3BADAB6F" w14:textId="77777777" w:rsidR="003F0F51" w:rsidRPr="00E76098" w:rsidRDefault="003F0F51" w:rsidP="00E76098">
      <w:pPr>
        <w:spacing w:line="276" w:lineRule="auto"/>
        <w:jc w:val="both"/>
        <w:rPr>
          <w:rFonts w:asciiTheme="minorHAnsi" w:hAnsiTheme="minorHAnsi" w:cstheme="minorHAnsi"/>
          <w:b/>
          <w:color w:val="333333"/>
          <w:shd w:val="clear" w:color="auto" w:fill="FFFFFF"/>
        </w:rPr>
      </w:pPr>
    </w:p>
    <w:p w14:paraId="67F74EDE" w14:textId="2EC08425" w:rsidR="0079706B" w:rsidRDefault="0079706B" w:rsidP="003F0F51">
      <w:pPr>
        <w:spacing w:line="276" w:lineRule="auto"/>
        <w:jc w:val="center"/>
        <w:rPr>
          <w:b/>
          <w:bCs/>
          <w:color w:val="333333"/>
          <w:shd w:val="clear" w:color="auto" w:fill="FFFFFF"/>
          <w:lang w:val="en-US"/>
        </w:rPr>
      </w:pPr>
      <w:r w:rsidRPr="003F0F51">
        <w:rPr>
          <w:b/>
          <w:bCs/>
          <w:color w:val="333333"/>
          <w:shd w:val="clear" w:color="auto" w:fill="FFFFFF"/>
          <w:lang w:val="en-US"/>
        </w:rPr>
        <w:t>SPECTRAL MONITORING OF THE HERBIG AE STAR HD 179218</w:t>
      </w:r>
    </w:p>
    <w:p w14:paraId="2A9A3B89" w14:textId="77777777" w:rsidR="003F0F51" w:rsidRPr="003F0F51" w:rsidRDefault="003F0F51" w:rsidP="003F0F51">
      <w:pPr>
        <w:spacing w:line="276" w:lineRule="auto"/>
        <w:jc w:val="center"/>
        <w:rPr>
          <w:color w:val="333333"/>
          <w:shd w:val="clear" w:color="auto" w:fill="FFFFFF"/>
        </w:rPr>
      </w:pPr>
    </w:p>
    <w:p w14:paraId="3E7497D0" w14:textId="6E694CF7" w:rsidR="003F0F51" w:rsidRDefault="0079706B" w:rsidP="003F0F51">
      <w:pPr>
        <w:spacing w:line="276" w:lineRule="auto"/>
        <w:jc w:val="center"/>
        <w:rPr>
          <w:b/>
          <w:bCs/>
          <w:i/>
          <w:iCs/>
          <w:color w:val="333333"/>
          <w:shd w:val="clear" w:color="auto" w:fill="FFFFFF"/>
          <w:lang w:val="az-Latn-AZ"/>
        </w:rPr>
      </w:pPr>
      <w:proofErr w:type="gramStart"/>
      <w:r w:rsidRPr="003F0F51">
        <w:rPr>
          <w:b/>
          <w:bCs/>
          <w:i/>
          <w:iCs/>
          <w:color w:val="333333"/>
          <w:shd w:val="clear" w:color="auto" w:fill="FFFFFF"/>
          <w:lang w:val="en-US"/>
        </w:rPr>
        <w:t>Adigozalzade  H.N</w:t>
      </w:r>
      <w:r w:rsidRPr="003F0F51">
        <w:rPr>
          <w:b/>
          <w:bCs/>
          <w:i/>
          <w:iCs/>
          <w:color w:val="333333"/>
          <w:shd w:val="clear" w:color="auto" w:fill="FFFFFF"/>
          <w:lang w:val="az-Latn-AZ"/>
        </w:rPr>
        <w:t>.</w:t>
      </w:r>
      <w:proofErr w:type="gramEnd"/>
    </w:p>
    <w:p w14:paraId="58BA9418" w14:textId="77777777" w:rsidR="003F0F51" w:rsidRPr="003F0F51" w:rsidRDefault="003F0F51" w:rsidP="003F0F51">
      <w:pPr>
        <w:spacing w:line="276" w:lineRule="auto"/>
        <w:jc w:val="center"/>
        <w:rPr>
          <w:b/>
          <w:bCs/>
          <w:i/>
          <w:iCs/>
          <w:color w:val="333333"/>
          <w:shd w:val="clear" w:color="auto" w:fill="FFFFFF"/>
          <w:lang w:val="az-Latn-AZ"/>
        </w:rPr>
      </w:pPr>
    </w:p>
    <w:p w14:paraId="3C476360" w14:textId="5E5645CC" w:rsidR="0079706B" w:rsidRPr="003F0F51" w:rsidRDefault="0079706B" w:rsidP="003F0F51">
      <w:pPr>
        <w:spacing w:line="276" w:lineRule="auto"/>
        <w:jc w:val="center"/>
        <w:rPr>
          <w:color w:val="333333"/>
          <w:shd w:val="clear" w:color="auto" w:fill="FFFFFF"/>
        </w:rPr>
      </w:pPr>
      <w:proofErr w:type="gramStart"/>
      <w:r w:rsidRPr="003F0F51">
        <w:rPr>
          <w:bCs/>
          <w:iCs/>
          <w:color w:val="333333"/>
          <w:shd w:val="clear" w:color="auto" w:fill="FFFFFF"/>
          <w:lang w:val="en-US"/>
        </w:rPr>
        <w:t>N.Tusi</w:t>
      </w:r>
      <w:proofErr w:type="gramEnd"/>
      <w:r w:rsidRPr="003F0F51">
        <w:rPr>
          <w:bCs/>
          <w:iCs/>
          <w:color w:val="333333"/>
          <w:shd w:val="clear" w:color="auto" w:fill="FFFFFF"/>
          <w:lang w:val="en-US"/>
        </w:rPr>
        <w:t xml:space="preserve"> Shamakhy Astrophysical Observatory of Azerbaijan National Academy of Sciences</w:t>
      </w:r>
    </w:p>
    <w:p w14:paraId="19BC246E" w14:textId="77777777" w:rsidR="0079706B" w:rsidRPr="003F0F51" w:rsidRDefault="0079706B" w:rsidP="003F0F51">
      <w:pPr>
        <w:spacing w:line="276" w:lineRule="auto"/>
        <w:jc w:val="center"/>
        <w:rPr>
          <w:color w:val="333333"/>
          <w:shd w:val="clear" w:color="auto" w:fill="FFFFFF"/>
        </w:rPr>
      </w:pPr>
      <w:r w:rsidRPr="003F0F51">
        <w:rPr>
          <w:bCs/>
          <w:iCs/>
          <w:color w:val="333333"/>
          <w:shd w:val="clear" w:color="auto" w:fill="FFFFFF"/>
          <w:lang w:val="en-US"/>
        </w:rPr>
        <w:t>ismailovnshao@gmail.com</w:t>
      </w:r>
    </w:p>
    <w:p w14:paraId="5D3C0BB7" w14:textId="77777777" w:rsidR="003F0F51" w:rsidRDefault="003F0F51" w:rsidP="003F0F51">
      <w:pPr>
        <w:pStyle w:val="AUBTDAabstracttitle"/>
        <w:rPr>
          <w:lang w:val="en-GB"/>
        </w:rPr>
      </w:pPr>
    </w:p>
    <w:p w14:paraId="3BBD1231" w14:textId="5F6FC095" w:rsidR="003F0F51" w:rsidRPr="00E76098" w:rsidRDefault="003F0F51" w:rsidP="003F0F51">
      <w:pPr>
        <w:pStyle w:val="AUBTDAabstracttitle"/>
        <w:rPr>
          <w:lang w:val="en-GB"/>
        </w:rPr>
      </w:pPr>
      <w:r w:rsidRPr="005A2FE1">
        <w:rPr>
          <w:lang w:val="en-GB"/>
        </w:rPr>
        <w:t>ABSTRACT</w:t>
      </w:r>
    </w:p>
    <w:p w14:paraId="1B45F260" w14:textId="08D03A02" w:rsidR="00E76098" w:rsidRDefault="00E76098" w:rsidP="003F0F51">
      <w:pPr>
        <w:spacing w:line="276" w:lineRule="auto"/>
        <w:jc w:val="both"/>
        <w:rPr>
          <w:color w:val="333333"/>
          <w:shd w:val="clear" w:color="auto" w:fill="FFFFFF"/>
        </w:rPr>
      </w:pPr>
    </w:p>
    <w:p w14:paraId="2EB275E4" w14:textId="14F8CE5C" w:rsidR="003F0F51" w:rsidRPr="003F0F51" w:rsidRDefault="003F0F51" w:rsidP="003F0F51">
      <w:pPr>
        <w:spacing w:line="276" w:lineRule="auto"/>
        <w:jc w:val="both"/>
        <w:rPr>
          <w:color w:val="333333"/>
          <w:shd w:val="clear" w:color="auto" w:fill="FFFFFF"/>
        </w:rPr>
      </w:pPr>
      <w:r w:rsidRPr="003F0F51">
        <w:rPr>
          <w:color w:val="333333"/>
          <w:shd w:val="clear" w:color="auto" w:fill="FFFFFF"/>
          <w:lang w:val="en-US"/>
        </w:rPr>
        <w:t>Spectral observations of the star were performed at the Cassegrain focus of the 2 m Karl Zayss telescope of ShAO of Azerbaijan NAS by using an echelle spectrometer constructed on the base of the spectrograph UAGS. As a light detector we have used a CCD with 530x580 elements. Observations were performed in the range λ 4700-6700 Å. The spectral resolution is R = 14000. The mean signal to noise level in the region of the line Hα is S/N = 80-100, and in the region of the line Hβ, is S/N = 30-40. Reduction and calibration of the spectrograms is performed in the DECH programs. We are present results monitoring of the spectral variability of the star on spectral lines obtained in the visual range of spectrum.</w:t>
      </w:r>
    </w:p>
    <w:p w14:paraId="374E17AC" w14:textId="639A416C" w:rsidR="003F0F51" w:rsidRDefault="003F0F51" w:rsidP="003F0F51">
      <w:pPr>
        <w:spacing w:line="276" w:lineRule="auto"/>
        <w:jc w:val="center"/>
        <w:rPr>
          <w:color w:val="333333"/>
          <w:shd w:val="clear" w:color="auto" w:fill="FFFFFF"/>
        </w:rPr>
      </w:pPr>
    </w:p>
    <w:p w14:paraId="2FCCB330" w14:textId="5B0301F1" w:rsidR="003F0F51" w:rsidRDefault="003F0F51">
      <w:pPr>
        <w:spacing w:after="180" w:line="312" w:lineRule="auto"/>
        <w:rPr>
          <w:color w:val="333333"/>
          <w:shd w:val="clear" w:color="auto" w:fill="FFFFFF"/>
        </w:rPr>
      </w:pPr>
      <w:r>
        <w:rPr>
          <w:color w:val="333333"/>
          <w:shd w:val="clear" w:color="auto" w:fill="FFFFFF"/>
        </w:rPr>
        <w:br w:type="page"/>
      </w:r>
    </w:p>
    <w:p w14:paraId="1D6E5BA9" w14:textId="2CCD0B22" w:rsidR="003F0F51" w:rsidRPr="00B13E8F" w:rsidRDefault="003F0F51" w:rsidP="003F0F51">
      <w:pPr>
        <w:spacing w:line="276" w:lineRule="auto"/>
        <w:rPr>
          <w:rFonts w:asciiTheme="minorHAnsi" w:hAnsiTheme="minorHAnsi" w:cstheme="minorHAnsi"/>
          <w:b/>
          <w:color w:val="00B050"/>
          <w:shd w:val="clear" w:color="auto" w:fill="FFFFFF"/>
        </w:rPr>
      </w:pPr>
      <w:r w:rsidRPr="00B13E8F">
        <w:rPr>
          <w:rFonts w:asciiTheme="minorHAnsi" w:hAnsiTheme="minorHAnsi" w:cstheme="minorHAnsi"/>
          <w:b/>
          <w:color w:val="00B050"/>
          <w:shd w:val="clear" w:color="auto" w:fill="FFFFFF"/>
        </w:rPr>
        <w:lastRenderedPageBreak/>
        <w:t xml:space="preserve">36 </w:t>
      </w:r>
    </w:p>
    <w:p w14:paraId="566E5374" w14:textId="77777777" w:rsidR="003F0F51" w:rsidRPr="0017402A" w:rsidRDefault="003F0F51" w:rsidP="003F0F51">
      <w:pPr>
        <w:pStyle w:val="AUBTDAPaperTitle"/>
        <w:rPr>
          <w:lang w:val="en-GB"/>
        </w:rPr>
      </w:pPr>
      <w:r w:rsidRPr="0017402A">
        <w:rPr>
          <w:lang w:val="en-GB"/>
        </w:rPr>
        <w:t>E</w:t>
      </w:r>
      <w:r w:rsidRPr="0017402A">
        <w:t>U</w:t>
      </w:r>
      <w:r w:rsidRPr="0017402A">
        <w:rPr>
          <w:lang w:val="en-GB"/>
        </w:rPr>
        <w:t>TECTIC PHASE CRYSTALLIZATION IN</w:t>
      </w:r>
      <w:r>
        <w:rPr>
          <w:lang w:val="en-GB"/>
        </w:rPr>
        <w:t xml:space="preserve"> </w:t>
      </w:r>
      <w:r w:rsidRPr="0017402A">
        <w:rPr>
          <w:lang w:val="az-Latn-AZ"/>
        </w:rPr>
        <w:t>Co</w:t>
      </w:r>
      <w:r w:rsidRPr="0017402A">
        <w:rPr>
          <w:vertAlign w:val="subscript"/>
          <w:lang w:val="en-GB"/>
        </w:rPr>
        <w:t>0,55</w:t>
      </w:r>
      <w:r w:rsidRPr="0017402A">
        <w:rPr>
          <w:lang w:val="az-Latn-AZ"/>
        </w:rPr>
        <w:t>Sb</w:t>
      </w:r>
      <w:r w:rsidRPr="0017402A">
        <w:rPr>
          <w:vertAlign w:val="subscript"/>
          <w:lang w:val="en-GB"/>
        </w:rPr>
        <w:t>0,45</w:t>
      </w:r>
      <w:r w:rsidRPr="0017402A">
        <w:rPr>
          <w:lang w:val="az-Latn-AZ"/>
        </w:rPr>
        <w:t>-Sn</w:t>
      </w:r>
      <w:r w:rsidRPr="0017402A">
        <w:rPr>
          <w:lang w:val="en-GB"/>
        </w:rPr>
        <w:t xml:space="preserve"> and </w:t>
      </w:r>
      <w:r w:rsidRPr="0017402A">
        <w:rPr>
          <w:lang w:val="az-Latn-AZ"/>
        </w:rPr>
        <w:t>Co</w:t>
      </w:r>
      <w:r>
        <w:rPr>
          <w:vertAlign w:val="subscript"/>
          <w:lang w:val="en-GB"/>
        </w:rPr>
        <w:t>3</w:t>
      </w:r>
      <w:r w:rsidRPr="0017402A">
        <w:rPr>
          <w:lang w:val="az-Latn-AZ"/>
        </w:rPr>
        <w:t>Sn</w:t>
      </w:r>
      <w:r w:rsidRPr="0017402A">
        <w:rPr>
          <w:vertAlign w:val="subscript"/>
          <w:lang w:val="en-GB"/>
        </w:rPr>
        <w:t>2</w:t>
      </w:r>
      <w:r w:rsidRPr="0017402A">
        <w:rPr>
          <w:lang w:val="az-Latn-AZ"/>
        </w:rPr>
        <w:t xml:space="preserve">-Sb </w:t>
      </w:r>
      <w:r w:rsidRPr="0017402A">
        <w:rPr>
          <w:lang w:val="en-GB"/>
        </w:rPr>
        <w:t>SYSTEMS</w:t>
      </w:r>
    </w:p>
    <w:p w14:paraId="61845AF6" w14:textId="77777777" w:rsidR="003F0F51" w:rsidRDefault="003F0F51" w:rsidP="003F0F51">
      <w:pPr>
        <w:pStyle w:val="AUBTDAPaperTitle"/>
      </w:pPr>
      <w:r>
        <w:t xml:space="preserve"> </w:t>
      </w:r>
    </w:p>
    <w:p w14:paraId="2DA276B2" w14:textId="77777777" w:rsidR="003F0F51" w:rsidRDefault="003F0F51" w:rsidP="003F0F51">
      <w:pPr>
        <w:jc w:val="center"/>
        <w:rPr>
          <w:rFonts w:eastAsia="Calibri"/>
          <w:b/>
          <w:sz w:val="18"/>
        </w:rPr>
      </w:pPr>
    </w:p>
    <w:p w14:paraId="4CB050A6" w14:textId="77777777" w:rsidR="003F0F51" w:rsidRDefault="003F0F51" w:rsidP="003F0F51">
      <w:pPr>
        <w:pStyle w:val="AUBTDAauthorname"/>
      </w:pPr>
      <w:r>
        <w:t>Sayyara SADIQOVA</w:t>
      </w:r>
      <w:proofErr w:type="gramStart"/>
      <w:r>
        <w:rPr>
          <w:vertAlign w:val="superscript"/>
        </w:rPr>
        <w:t>1,</w:t>
      </w:r>
      <w:r>
        <w:rPr>
          <w:rFonts w:eastAsia="Times New Roman"/>
          <w:bCs/>
          <w:vertAlign w:val="superscript"/>
          <w:lang w:val="en-US" w:eastAsia="tr-TR"/>
        </w:rPr>
        <w:t>*</w:t>
      </w:r>
      <w:proofErr w:type="gramEnd"/>
      <w:r>
        <w:t>,  Mahmud ALLAZOV</w:t>
      </w:r>
      <w:r>
        <w:rPr>
          <w:vertAlign w:val="superscript"/>
        </w:rPr>
        <w:t>2</w:t>
      </w:r>
      <w:r>
        <w:t>,  Chingiz ABILOV</w:t>
      </w:r>
      <w:r>
        <w:rPr>
          <w:vertAlign w:val="superscript"/>
        </w:rPr>
        <w:t xml:space="preserve"> 1</w:t>
      </w:r>
      <w:r>
        <w:t xml:space="preserve"> </w:t>
      </w:r>
    </w:p>
    <w:p w14:paraId="2312BCCF" w14:textId="77777777" w:rsidR="003F0F51" w:rsidRDefault="003F0F51" w:rsidP="003F0F51">
      <w:pPr>
        <w:jc w:val="center"/>
        <w:rPr>
          <w:b/>
        </w:rPr>
      </w:pPr>
    </w:p>
    <w:p w14:paraId="20E21623" w14:textId="77777777" w:rsidR="003F0F51" w:rsidRPr="004778C6" w:rsidRDefault="003F0F51" w:rsidP="003F0F51">
      <w:pPr>
        <w:jc w:val="center"/>
        <w:rPr>
          <w:b/>
          <w:sz w:val="20"/>
          <w:szCs w:val="20"/>
        </w:rPr>
      </w:pPr>
      <w:r w:rsidRPr="004778C6">
        <w:rPr>
          <w:b/>
          <w:sz w:val="20"/>
          <w:szCs w:val="20"/>
          <w:vertAlign w:val="superscript"/>
        </w:rPr>
        <w:t>1</w:t>
      </w:r>
      <w:r w:rsidRPr="004778C6">
        <w:rPr>
          <w:b/>
          <w:sz w:val="20"/>
          <w:szCs w:val="20"/>
        </w:rPr>
        <w:t xml:space="preserve"> </w:t>
      </w:r>
      <w:r>
        <w:rPr>
          <w:rStyle w:val="AUBTDAaffiliationsChar"/>
          <w:sz w:val="20"/>
          <w:szCs w:val="20"/>
        </w:rPr>
        <w:t>Electronics</w:t>
      </w:r>
      <w:r w:rsidRPr="004778C6">
        <w:rPr>
          <w:rStyle w:val="AUBTDAaffiliationsChar"/>
          <w:sz w:val="20"/>
          <w:szCs w:val="20"/>
        </w:rPr>
        <w:t xml:space="preserve">, </w:t>
      </w:r>
      <w:hyperlink r:id="rId43" w:tgtFrame="_blank" w:history="1">
        <w:r w:rsidRPr="00DF4D6B">
          <w:rPr>
            <w:rStyle w:val="AUBTDAaffiliationsChar"/>
            <w:sz w:val="20"/>
          </w:rPr>
          <w:t>Electric Power Engineering and Automatics</w:t>
        </w:r>
      </w:hyperlink>
      <w:r w:rsidRPr="004778C6">
        <w:rPr>
          <w:rStyle w:val="AUBTDAaffiliationsChar"/>
          <w:sz w:val="20"/>
          <w:szCs w:val="20"/>
        </w:rPr>
        <w:t xml:space="preserve">, </w:t>
      </w:r>
      <w:r>
        <w:rPr>
          <w:rStyle w:val="AUBTDAaffiliationsChar"/>
          <w:sz w:val="20"/>
          <w:szCs w:val="20"/>
        </w:rPr>
        <w:t xml:space="preserve">Azerbaijan Technical </w:t>
      </w:r>
      <w:r w:rsidRPr="004778C6">
        <w:rPr>
          <w:rStyle w:val="AUBTDAaffiliationsChar"/>
          <w:sz w:val="20"/>
          <w:szCs w:val="20"/>
        </w:rPr>
        <w:t xml:space="preserve">University, </w:t>
      </w:r>
      <w:r>
        <w:rPr>
          <w:rStyle w:val="AUBTDAaffiliationsChar"/>
          <w:sz w:val="20"/>
          <w:szCs w:val="20"/>
        </w:rPr>
        <w:t>Baku</w:t>
      </w:r>
      <w:r w:rsidRPr="004778C6">
        <w:rPr>
          <w:rStyle w:val="AUBTDAaffiliationsChar"/>
          <w:sz w:val="20"/>
          <w:szCs w:val="20"/>
        </w:rPr>
        <w:t xml:space="preserve">, </w:t>
      </w:r>
      <w:r>
        <w:rPr>
          <w:rStyle w:val="AUBTDAaffiliationsChar"/>
          <w:sz w:val="20"/>
          <w:szCs w:val="20"/>
        </w:rPr>
        <w:t>Azerbaijan</w:t>
      </w:r>
    </w:p>
    <w:p w14:paraId="1C77F464" w14:textId="77777777" w:rsidR="003F0F51" w:rsidRPr="004778C6" w:rsidRDefault="003F0F51" w:rsidP="003F0F51">
      <w:pPr>
        <w:jc w:val="center"/>
        <w:rPr>
          <w:b/>
          <w:sz w:val="20"/>
          <w:szCs w:val="20"/>
        </w:rPr>
      </w:pPr>
      <w:r w:rsidRPr="004778C6">
        <w:rPr>
          <w:b/>
          <w:sz w:val="20"/>
          <w:szCs w:val="20"/>
          <w:vertAlign w:val="superscript"/>
        </w:rPr>
        <w:t>2</w:t>
      </w:r>
      <w:r w:rsidRPr="0017402A">
        <w:rPr>
          <w:rFonts w:eastAsia="MinionPro-Regular"/>
          <w:color w:val="000000"/>
          <w:sz w:val="20"/>
          <w:szCs w:val="20"/>
        </w:rPr>
        <w:t>Industrial Ecology and Safety of Life Activity</w:t>
      </w:r>
      <w:r w:rsidRPr="004778C6">
        <w:rPr>
          <w:rFonts w:eastAsia="MinionPro-Regular"/>
          <w:color w:val="000000"/>
          <w:sz w:val="20"/>
          <w:szCs w:val="20"/>
        </w:rPr>
        <w:t xml:space="preserve">, </w:t>
      </w:r>
      <w:r>
        <w:rPr>
          <w:rFonts w:eastAsia="MinionPro-Regular"/>
          <w:color w:val="000000"/>
          <w:sz w:val="20"/>
          <w:szCs w:val="20"/>
        </w:rPr>
        <w:t>Metallurgical and Materials Engineering</w:t>
      </w:r>
      <w:r w:rsidRPr="004778C6">
        <w:rPr>
          <w:rFonts w:eastAsia="MinionPro-Regular"/>
          <w:color w:val="000000"/>
          <w:sz w:val="20"/>
          <w:szCs w:val="20"/>
        </w:rPr>
        <w:t xml:space="preserve">, </w:t>
      </w:r>
      <w:r>
        <w:rPr>
          <w:rStyle w:val="AUBTDAaffiliationsChar"/>
          <w:sz w:val="20"/>
          <w:szCs w:val="20"/>
        </w:rPr>
        <w:t xml:space="preserve">Azerbaijan Technical </w:t>
      </w:r>
      <w:r w:rsidRPr="004778C6">
        <w:rPr>
          <w:rStyle w:val="AUBTDAaffiliationsChar"/>
          <w:sz w:val="20"/>
          <w:szCs w:val="20"/>
        </w:rPr>
        <w:t>University</w:t>
      </w:r>
      <w:r w:rsidRPr="004778C6">
        <w:rPr>
          <w:rFonts w:eastAsia="MinionPro-Regular"/>
          <w:color w:val="000000"/>
          <w:sz w:val="20"/>
          <w:szCs w:val="20"/>
        </w:rPr>
        <w:t xml:space="preserve">, </w:t>
      </w:r>
      <w:r>
        <w:rPr>
          <w:rStyle w:val="AUBTDAaffiliationsChar"/>
          <w:sz w:val="20"/>
          <w:szCs w:val="20"/>
        </w:rPr>
        <w:t>Baku</w:t>
      </w:r>
      <w:r w:rsidRPr="004778C6">
        <w:rPr>
          <w:rStyle w:val="AUBTDAaffiliationsChar"/>
          <w:sz w:val="20"/>
          <w:szCs w:val="20"/>
        </w:rPr>
        <w:t xml:space="preserve">, </w:t>
      </w:r>
      <w:r>
        <w:rPr>
          <w:rStyle w:val="AUBTDAaffiliationsChar"/>
          <w:sz w:val="20"/>
          <w:szCs w:val="20"/>
        </w:rPr>
        <w:t>Azerbaijan</w:t>
      </w:r>
    </w:p>
    <w:p w14:paraId="40E7523B" w14:textId="77777777" w:rsidR="003F0F51" w:rsidRDefault="003F0F51" w:rsidP="003F0F51">
      <w:pPr>
        <w:pStyle w:val="Default"/>
        <w:jc w:val="center"/>
        <w:rPr>
          <w:sz w:val="16"/>
          <w:szCs w:val="18"/>
        </w:rPr>
      </w:pPr>
    </w:p>
    <w:p w14:paraId="054A7A3A" w14:textId="77777777" w:rsidR="003F0F51" w:rsidRDefault="003F0F51" w:rsidP="003F0F51">
      <w:pPr>
        <w:jc w:val="center"/>
        <w:rPr>
          <w:b/>
          <w:sz w:val="18"/>
          <w:szCs w:val="18"/>
        </w:rPr>
      </w:pPr>
    </w:p>
    <w:p w14:paraId="153FBFEA" w14:textId="77777777" w:rsidR="003F0F51" w:rsidRDefault="003F0F51" w:rsidP="003F0F51">
      <w:pPr>
        <w:pStyle w:val="AUBTDAabstracttitle"/>
      </w:pPr>
      <w:r>
        <w:t>ABSTRACT</w:t>
      </w:r>
    </w:p>
    <w:p w14:paraId="49B23A5D" w14:textId="77777777" w:rsidR="003F0F51" w:rsidRDefault="003F0F51" w:rsidP="003F0F51">
      <w:pPr>
        <w:pStyle w:val="TAMainText"/>
        <w:spacing w:line="240" w:lineRule="auto"/>
        <w:ind w:firstLine="0"/>
        <w:rPr>
          <w:rFonts w:ascii="Times New Roman" w:eastAsiaTheme="minorHAnsi" w:hAnsi="Times New Roman"/>
          <w:b/>
          <w:sz w:val="18"/>
          <w:szCs w:val="24"/>
          <w:lang w:val="tr-TR"/>
        </w:rPr>
      </w:pPr>
    </w:p>
    <w:p w14:paraId="5575F121" w14:textId="77777777" w:rsidR="003F0F51" w:rsidRPr="00D07222" w:rsidRDefault="003F0F51" w:rsidP="003F0F51">
      <w:pPr>
        <w:ind w:firstLine="708"/>
        <w:jc w:val="both"/>
        <w:rPr>
          <w:sz w:val="18"/>
          <w:szCs w:val="28"/>
          <w:lang w:val="en-GB"/>
        </w:rPr>
      </w:pPr>
      <w:r w:rsidRPr="00D07222">
        <w:rPr>
          <w:sz w:val="18"/>
          <w:szCs w:val="28"/>
          <w:lang w:val="en-GB"/>
        </w:rPr>
        <w:t>Eutectic compositions crystallized under ordinary conditions have high thermal stability. There is no chemical interaction between the eutectic and the phases forming it. This allows them to be used as antidiffusion layers in the contact between a conductor and a semiconductor. We have established that solders based on eutectic compositions of the ternary Ni-Sn-Bi system have high strength mechanical characteristics [1]. The binary phases of the ternary Co-Sn-Sb system also have valuable applied properties. In particular, CoSb-based phases have superconductivity, Co</w:t>
      </w:r>
      <w:r w:rsidRPr="00D07222">
        <w:rPr>
          <w:sz w:val="18"/>
          <w:szCs w:val="28"/>
          <w:vertAlign w:val="subscript"/>
          <w:lang w:val="en-GB"/>
        </w:rPr>
        <w:t>3</w:t>
      </w:r>
      <w:r w:rsidRPr="00D07222">
        <w:rPr>
          <w:sz w:val="18"/>
          <w:szCs w:val="28"/>
          <w:lang w:val="en-GB"/>
        </w:rPr>
        <w:t>Sn</w:t>
      </w:r>
      <w:r w:rsidRPr="00D07222">
        <w:rPr>
          <w:sz w:val="18"/>
          <w:szCs w:val="28"/>
          <w:vertAlign w:val="subscript"/>
          <w:lang w:val="en-GB"/>
        </w:rPr>
        <w:t>2</w:t>
      </w:r>
      <w:r w:rsidRPr="00D07222">
        <w:rPr>
          <w:sz w:val="18"/>
          <w:szCs w:val="28"/>
          <w:lang w:val="en-GB"/>
        </w:rPr>
        <w:t xml:space="preserve"> has a sufficiently high microhardness, etc</w:t>
      </w:r>
      <w:r>
        <w:rPr>
          <w:sz w:val="18"/>
          <w:szCs w:val="28"/>
          <w:lang w:val="en-GB"/>
        </w:rPr>
        <w:t>.</w:t>
      </w:r>
      <w:r w:rsidRPr="00D07222">
        <w:rPr>
          <w:sz w:val="18"/>
          <w:szCs w:val="28"/>
          <w:lang w:val="en-GB"/>
        </w:rPr>
        <w:t xml:space="preserve"> [2]. Therefore, interest in the study of the ternary Co-Sn-Sb system is due to the manufacturing of eutectic composition materials with improved electrophysical,</w:t>
      </w:r>
      <w:r w:rsidRPr="00D07222">
        <w:rPr>
          <w:sz w:val="14"/>
          <w:lang w:val="en-GB"/>
        </w:rPr>
        <w:t xml:space="preserve"> </w:t>
      </w:r>
      <w:r w:rsidRPr="00D07222">
        <w:rPr>
          <w:sz w:val="18"/>
          <w:szCs w:val="28"/>
          <w:lang w:val="en-GB"/>
        </w:rPr>
        <w:t>as well as with high-strength mechanical properties.</w:t>
      </w:r>
    </w:p>
    <w:p w14:paraId="28B055AF" w14:textId="77777777" w:rsidR="003F0F51" w:rsidRPr="00D07222" w:rsidRDefault="003F0F51" w:rsidP="003F0F51">
      <w:pPr>
        <w:ind w:firstLine="708"/>
        <w:jc w:val="both"/>
        <w:rPr>
          <w:sz w:val="18"/>
          <w:szCs w:val="28"/>
          <w:lang w:val="en-GB"/>
        </w:rPr>
      </w:pPr>
      <w:r w:rsidRPr="00D07222">
        <w:rPr>
          <w:sz w:val="18"/>
          <w:szCs w:val="28"/>
          <w:lang w:val="en-GB"/>
        </w:rPr>
        <w:t>Synthesis of Co</w:t>
      </w:r>
      <w:r w:rsidRPr="00D07222">
        <w:rPr>
          <w:sz w:val="18"/>
          <w:szCs w:val="28"/>
          <w:vertAlign w:val="subscript"/>
          <w:lang w:val="en-GB"/>
        </w:rPr>
        <w:t>0.55</w:t>
      </w:r>
      <w:r w:rsidRPr="00D07222">
        <w:rPr>
          <w:sz w:val="18"/>
          <w:szCs w:val="28"/>
          <w:lang w:val="en-GB"/>
        </w:rPr>
        <w:t>Sb</w:t>
      </w:r>
      <w:r w:rsidRPr="00D07222">
        <w:rPr>
          <w:sz w:val="18"/>
          <w:szCs w:val="28"/>
          <w:vertAlign w:val="subscript"/>
          <w:lang w:val="en-GB"/>
        </w:rPr>
        <w:t>0.45</w:t>
      </w:r>
      <w:r w:rsidRPr="00D07222">
        <w:rPr>
          <w:sz w:val="18"/>
          <w:szCs w:val="28"/>
          <w:lang w:val="en-GB"/>
        </w:rPr>
        <w:t xml:space="preserve">-Sn system alloys was performed by ampoule method [3] by joint fusion of especially pure cobalt elements, tin and antimony at 1000 °C, followed by slow cooling at a rate of </w:t>
      </w:r>
      <w:proofErr w:type="gramStart"/>
      <w:r w:rsidRPr="00D07222">
        <w:rPr>
          <w:sz w:val="18"/>
          <w:szCs w:val="28"/>
          <w:lang w:val="en-GB"/>
        </w:rPr>
        <w:t>~(</w:t>
      </w:r>
      <w:proofErr w:type="gramEnd"/>
      <w:r w:rsidRPr="00D07222">
        <w:rPr>
          <w:sz w:val="18"/>
          <w:szCs w:val="28"/>
          <w:lang w:val="en-GB"/>
        </w:rPr>
        <w:t>10-15) deg/min.</w:t>
      </w:r>
      <w:r w:rsidRPr="00D07222">
        <w:rPr>
          <w:sz w:val="14"/>
          <w:lang w:val="en-GB"/>
        </w:rPr>
        <w:t xml:space="preserve"> </w:t>
      </w:r>
      <w:r w:rsidRPr="00D07222">
        <w:rPr>
          <w:sz w:val="18"/>
          <w:szCs w:val="28"/>
          <w:lang w:val="en-GB"/>
        </w:rPr>
        <w:t xml:space="preserve">Alloys in the solid state were heat treated. Studies of the alloys brought to equilibrium were carried out by differential thermal, X-ray phase and microstructural analyzes with microhardness and pycnometric density measurements. </w:t>
      </w:r>
    </w:p>
    <w:p w14:paraId="0FD3D41F" w14:textId="77777777" w:rsidR="003F0F51" w:rsidRPr="00D07222" w:rsidRDefault="003F0F51" w:rsidP="003F0F51">
      <w:pPr>
        <w:ind w:firstLine="708"/>
        <w:jc w:val="both"/>
        <w:rPr>
          <w:sz w:val="18"/>
          <w:szCs w:val="28"/>
          <w:lang w:val="en-GB"/>
        </w:rPr>
      </w:pPr>
      <w:r w:rsidRPr="00D07222">
        <w:rPr>
          <w:sz w:val="18"/>
          <w:szCs w:val="28"/>
          <w:lang w:val="en-GB"/>
        </w:rPr>
        <w:t>A phase diagram of the intersecting Co</w:t>
      </w:r>
      <w:r w:rsidRPr="00D07222">
        <w:rPr>
          <w:sz w:val="18"/>
          <w:szCs w:val="28"/>
          <w:vertAlign w:val="subscript"/>
          <w:lang w:val="en-GB"/>
        </w:rPr>
        <w:t>0.55</w:t>
      </w:r>
      <w:r w:rsidRPr="00D07222">
        <w:rPr>
          <w:sz w:val="18"/>
          <w:szCs w:val="28"/>
          <w:lang w:val="en-GB"/>
        </w:rPr>
        <w:t>Sb</w:t>
      </w:r>
      <w:r w:rsidRPr="00D07222">
        <w:rPr>
          <w:sz w:val="18"/>
          <w:szCs w:val="28"/>
          <w:vertAlign w:val="subscript"/>
          <w:lang w:val="en-GB"/>
        </w:rPr>
        <w:t>0.45</w:t>
      </w:r>
      <w:r w:rsidRPr="00D07222">
        <w:rPr>
          <w:sz w:val="18"/>
          <w:szCs w:val="28"/>
          <w:lang w:val="en-GB"/>
        </w:rPr>
        <w:t>-Sn and Co</w:t>
      </w:r>
      <w:r w:rsidRPr="00D07222">
        <w:rPr>
          <w:sz w:val="18"/>
          <w:szCs w:val="28"/>
          <w:vertAlign w:val="subscript"/>
          <w:lang w:val="en-GB"/>
        </w:rPr>
        <w:t>3</w:t>
      </w:r>
      <w:r w:rsidRPr="00D07222">
        <w:rPr>
          <w:sz w:val="18"/>
          <w:szCs w:val="28"/>
          <w:lang w:val="en-GB"/>
        </w:rPr>
        <w:t>Sn</w:t>
      </w:r>
      <w:r w:rsidRPr="00D07222">
        <w:rPr>
          <w:sz w:val="18"/>
          <w:szCs w:val="28"/>
          <w:vertAlign w:val="subscript"/>
          <w:lang w:val="en-GB"/>
        </w:rPr>
        <w:t>2</w:t>
      </w:r>
      <w:r w:rsidRPr="00D07222">
        <w:rPr>
          <w:sz w:val="18"/>
          <w:szCs w:val="28"/>
          <w:lang w:val="en-GB"/>
        </w:rPr>
        <w:t xml:space="preserve">-Sb sections is constructed. It is established that the first section is quasibinary and its phase diagram represents </w:t>
      </w:r>
      <w:proofErr w:type="gramStart"/>
      <w:r w:rsidRPr="00D07222">
        <w:rPr>
          <w:sz w:val="18"/>
          <w:szCs w:val="28"/>
          <w:lang w:val="en-GB"/>
        </w:rPr>
        <w:t>an</w:t>
      </w:r>
      <w:proofErr w:type="gramEnd"/>
      <w:r w:rsidRPr="00D07222">
        <w:rPr>
          <w:sz w:val="18"/>
          <w:szCs w:val="28"/>
          <w:lang w:val="en-GB"/>
        </w:rPr>
        <w:t xml:space="preserve"> eutectic character. The eutectic of this section is degenerate near the tin component and has a crystallization temperature of 231 °C. </w:t>
      </w:r>
    </w:p>
    <w:p w14:paraId="4C7D6FEB" w14:textId="77777777" w:rsidR="003F0F51" w:rsidRPr="00D07222" w:rsidRDefault="003F0F51" w:rsidP="003F0F51">
      <w:pPr>
        <w:ind w:firstLine="709"/>
        <w:jc w:val="both"/>
        <w:rPr>
          <w:sz w:val="18"/>
          <w:szCs w:val="28"/>
          <w:lang w:val="en-GB"/>
        </w:rPr>
      </w:pPr>
      <w:r w:rsidRPr="00D07222">
        <w:rPr>
          <w:sz w:val="18"/>
          <w:szCs w:val="28"/>
          <w:lang w:val="en-GB"/>
        </w:rPr>
        <w:t>The interaction of components in the Co</w:t>
      </w:r>
      <w:r w:rsidRPr="00D07222">
        <w:rPr>
          <w:sz w:val="18"/>
          <w:szCs w:val="28"/>
          <w:vertAlign w:val="subscript"/>
          <w:lang w:val="en-GB"/>
        </w:rPr>
        <w:t>3</w:t>
      </w:r>
      <w:r w:rsidRPr="00D07222">
        <w:rPr>
          <w:sz w:val="18"/>
          <w:szCs w:val="28"/>
          <w:lang w:val="en-GB"/>
        </w:rPr>
        <w:t>Sn</w:t>
      </w:r>
      <w:r w:rsidRPr="00D07222">
        <w:rPr>
          <w:sz w:val="18"/>
          <w:szCs w:val="28"/>
          <w:vertAlign w:val="subscript"/>
          <w:lang w:val="en-GB"/>
        </w:rPr>
        <w:t>2</w:t>
      </w:r>
      <w:r w:rsidRPr="00D07222">
        <w:rPr>
          <w:sz w:val="18"/>
          <w:szCs w:val="28"/>
          <w:lang w:val="en-GB"/>
        </w:rPr>
        <w:t>-Sb section is more complex. Up to the point of intersection (63 mol% Sb) in the subsolidus of the system at first crystallize CoSb, Co</w:t>
      </w:r>
      <w:r w:rsidRPr="00D07222">
        <w:rPr>
          <w:sz w:val="18"/>
          <w:szCs w:val="28"/>
          <w:vertAlign w:val="subscript"/>
          <w:lang w:val="en-GB"/>
        </w:rPr>
        <w:t>3</w:t>
      </w:r>
      <w:r w:rsidRPr="00D07222">
        <w:rPr>
          <w:sz w:val="18"/>
          <w:szCs w:val="28"/>
          <w:lang w:val="en-GB"/>
        </w:rPr>
        <w:t>Sn</w:t>
      </w:r>
      <w:r w:rsidRPr="00D07222">
        <w:rPr>
          <w:sz w:val="18"/>
          <w:szCs w:val="28"/>
          <w:vertAlign w:val="subscript"/>
          <w:lang w:val="en-GB"/>
        </w:rPr>
        <w:t>2</w:t>
      </w:r>
      <w:r w:rsidRPr="00D07222">
        <w:rPr>
          <w:sz w:val="18"/>
          <w:szCs w:val="28"/>
          <w:lang w:val="en-GB"/>
        </w:rPr>
        <w:t xml:space="preserve"> and Sn, and then the phases of CoSb, Sb, and Sn.</w:t>
      </w:r>
    </w:p>
    <w:p w14:paraId="033B6F3B" w14:textId="77777777" w:rsidR="003F0F51" w:rsidRPr="00D07222" w:rsidRDefault="003F0F51" w:rsidP="003F0F51">
      <w:pPr>
        <w:ind w:firstLine="709"/>
        <w:jc w:val="both"/>
        <w:rPr>
          <w:sz w:val="10"/>
          <w:szCs w:val="28"/>
          <w:lang w:val="en-GB"/>
        </w:rPr>
      </w:pPr>
    </w:p>
    <w:p w14:paraId="1A26CA48" w14:textId="77777777" w:rsidR="003F0F51" w:rsidRPr="004778C6" w:rsidRDefault="003F0F51" w:rsidP="003F0F51">
      <w:pPr>
        <w:rPr>
          <w:rFonts w:eastAsia="Calibri"/>
          <w:sz w:val="20"/>
          <w:szCs w:val="20"/>
          <w:lang w:val="en-GB"/>
        </w:rPr>
      </w:pPr>
    </w:p>
    <w:p w14:paraId="5D2AE733" w14:textId="77777777" w:rsidR="003F0F51" w:rsidRPr="0017402A" w:rsidRDefault="003F0F51" w:rsidP="003F0F51">
      <w:pPr>
        <w:pStyle w:val="AUBTDAabstract"/>
        <w:rPr>
          <w:sz w:val="20"/>
          <w:szCs w:val="20"/>
        </w:rPr>
      </w:pPr>
      <w:r w:rsidRPr="0017402A">
        <w:rPr>
          <w:b/>
          <w:sz w:val="20"/>
          <w:szCs w:val="20"/>
        </w:rPr>
        <w:t>Keywords:</w:t>
      </w:r>
      <w:r w:rsidRPr="0017402A">
        <w:rPr>
          <w:sz w:val="20"/>
          <w:szCs w:val="20"/>
        </w:rPr>
        <w:t xml:space="preserve"> </w:t>
      </w:r>
      <w:r w:rsidRPr="0017402A">
        <w:rPr>
          <w:sz w:val="20"/>
          <w:szCs w:val="20"/>
          <w:lang w:val="en-GB"/>
        </w:rPr>
        <w:t xml:space="preserve">eutectic compositions, phase crystallization, phase diagram </w:t>
      </w:r>
    </w:p>
    <w:p w14:paraId="43B28B18" w14:textId="77777777" w:rsidR="003F0F51" w:rsidRDefault="003F0F51" w:rsidP="003F0F51">
      <w:pPr>
        <w:pStyle w:val="AUBTDAabstract"/>
      </w:pPr>
    </w:p>
    <w:p w14:paraId="6C039721" w14:textId="0F4D9D3F" w:rsidR="003F0F51" w:rsidRDefault="003F0F51" w:rsidP="003F0F51">
      <w:pPr>
        <w:autoSpaceDE w:val="0"/>
        <w:autoSpaceDN w:val="0"/>
        <w:adjustRightInd w:val="0"/>
        <w:jc w:val="both"/>
        <w:rPr>
          <w:b/>
          <w:color w:val="000000"/>
        </w:rPr>
      </w:pPr>
      <w:r>
        <w:rPr>
          <w:b/>
          <w:color w:val="000000"/>
        </w:rPr>
        <w:t>REFERENCES</w:t>
      </w:r>
    </w:p>
    <w:p w14:paraId="2F963FF2" w14:textId="77777777" w:rsidR="003F0F51" w:rsidRPr="003F0F51" w:rsidRDefault="003F0F51" w:rsidP="003F0F51">
      <w:pPr>
        <w:autoSpaceDE w:val="0"/>
        <w:autoSpaceDN w:val="0"/>
        <w:adjustRightInd w:val="0"/>
        <w:jc w:val="both"/>
        <w:rPr>
          <w:b/>
          <w:color w:val="000000"/>
        </w:rPr>
      </w:pPr>
    </w:p>
    <w:p w14:paraId="60C9CC97" w14:textId="77777777" w:rsidR="003F0F51" w:rsidRPr="00D07222" w:rsidRDefault="003F0F51" w:rsidP="003F0F51">
      <w:pPr>
        <w:jc w:val="both"/>
        <w:rPr>
          <w:sz w:val="28"/>
          <w:szCs w:val="28"/>
          <w:lang w:val="en-US"/>
        </w:rPr>
      </w:pPr>
      <w:r w:rsidRPr="00D07222">
        <w:rPr>
          <w:sz w:val="20"/>
          <w:szCs w:val="20"/>
        </w:rPr>
        <w:t xml:space="preserve">[1] </w:t>
      </w:r>
      <w:r w:rsidRPr="00D07222">
        <w:rPr>
          <w:rFonts w:eastAsia="MinionPro-Regular"/>
          <w:bCs/>
          <w:sz w:val="20"/>
          <w:szCs w:val="20"/>
          <w:lang w:val="en" w:eastAsia="tr-TR"/>
        </w:rPr>
        <w:t>Sadiqova S.G., Allazov M.R., Abilov Ch.I. Phase equilibrium in Ni</w:t>
      </w:r>
      <w:r w:rsidRPr="00D07222">
        <w:rPr>
          <w:rFonts w:eastAsia="MinionPro-Regular"/>
          <w:bCs/>
          <w:sz w:val="20"/>
          <w:szCs w:val="20"/>
          <w:vertAlign w:val="subscript"/>
          <w:lang w:val="en" w:eastAsia="tr-TR"/>
        </w:rPr>
        <w:t>3</w:t>
      </w:r>
      <w:r w:rsidRPr="00D07222">
        <w:rPr>
          <w:rFonts w:eastAsia="MinionPro-Regular"/>
          <w:bCs/>
          <w:sz w:val="20"/>
          <w:szCs w:val="20"/>
          <w:lang w:val="en" w:eastAsia="tr-TR"/>
        </w:rPr>
        <w:t>Sn-Bi system // Scientific works of Azerbaijan Technical University (AzTU), Fundamental Sciences. Baku, AzTU Publishing House, 2010, VII (26): 28-29.</w:t>
      </w:r>
      <w:r w:rsidRPr="00D07222">
        <w:rPr>
          <w:sz w:val="28"/>
          <w:szCs w:val="28"/>
          <w:lang w:val="en-US"/>
        </w:rPr>
        <w:t> </w:t>
      </w:r>
    </w:p>
    <w:p w14:paraId="38BAA395" w14:textId="77777777" w:rsidR="003F0F51" w:rsidRPr="00D07222" w:rsidRDefault="003F0F51" w:rsidP="003F0F51">
      <w:pPr>
        <w:pStyle w:val="AUBTDAref"/>
        <w:spacing w:after="160"/>
        <w:ind w:left="284" w:hanging="284"/>
        <w:rPr>
          <w:sz w:val="20"/>
          <w:szCs w:val="20"/>
          <w:lang w:val="en-US"/>
        </w:rPr>
      </w:pPr>
      <w:r w:rsidRPr="00D07222">
        <w:rPr>
          <w:sz w:val="20"/>
          <w:szCs w:val="20"/>
        </w:rPr>
        <w:t xml:space="preserve">[2] </w:t>
      </w:r>
      <w:r w:rsidRPr="00D07222">
        <w:rPr>
          <w:sz w:val="20"/>
          <w:szCs w:val="20"/>
          <w:lang w:val="en-US"/>
        </w:rPr>
        <w:t>Samsonov G.V., Abdusalyamova M.N. Antimonides. Dushanbe, Donish Publishing House, 1977; 246 p.</w:t>
      </w:r>
    </w:p>
    <w:p w14:paraId="6B226617" w14:textId="77777777" w:rsidR="003F0F51" w:rsidRPr="00D07222" w:rsidRDefault="003F0F51" w:rsidP="003F0F51">
      <w:pPr>
        <w:jc w:val="both"/>
        <w:rPr>
          <w:rFonts w:eastAsia="MinionPro-Regular"/>
          <w:bCs/>
          <w:sz w:val="20"/>
          <w:szCs w:val="20"/>
          <w:highlight w:val="yellow"/>
          <w:lang w:val="en-US" w:eastAsia="tr-TR"/>
        </w:rPr>
      </w:pPr>
      <w:r w:rsidRPr="00D07222">
        <w:rPr>
          <w:rFonts w:eastAsia="MinionPro-Regular"/>
          <w:bCs/>
          <w:sz w:val="20"/>
          <w:szCs w:val="20"/>
          <w:lang w:val="en-US" w:eastAsia="tr-TR"/>
        </w:rPr>
        <w:t>[3] Andreev O.V. Synthesis of intermetallic semiconductor and superconducting materials. // Tyumen, Tyumen State University Publishing House, 1990, p. 114</w:t>
      </w:r>
    </w:p>
    <w:p w14:paraId="5130DF82" w14:textId="5AFB54FE" w:rsidR="003F0F51" w:rsidRDefault="003F0F51" w:rsidP="003F0F51">
      <w:pPr>
        <w:spacing w:line="276" w:lineRule="auto"/>
        <w:rPr>
          <w:color w:val="333333"/>
          <w:shd w:val="clear" w:color="auto" w:fill="FFFFFF"/>
        </w:rPr>
      </w:pPr>
    </w:p>
    <w:p w14:paraId="76F87B26" w14:textId="21B36DD4" w:rsidR="003F0F51" w:rsidRDefault="003F0F51">
      <w:pPr>
        <w:spacing w:after="180" w:line="312" w:lineRule="auto"/>
        <w:rPr>
          <w:color w:val="333333"/>
          <w:shd w:val="clear" w:color="auto" w:fill="FFFFFF"/>
        </w:rPr>
      </w:pPr>
      <w:r>
        <w:rPr>
          <w:color w:val="333333"/>
          <w:shd w:val="clear" w:color="auto" w:fill="FFFFFF"/>
        </w:rPr>
        <w:br w:type="page"/>
      </w:r>
    </w:p>
    <w:p w14:paraId="5E9BBB83" w14:textId="13353973" w:rsidR="003F0F51" w:rsidRPr="00B13E8F" w:rsidRDefault="003F0F51" w:rsidP="003F0F51">
      <w:pPr>
        <w:spacing w:line="276" w:lineRule="auto"/>
        <w:rPr>
          <w:rFonts w:asciiTheme="minorHAnsi" w:hAnsiTheme="minorHAnsi" w:cstheme="minorHAnsi"/>
          <w:b/>
          <w:color w:val="00B050"/>
          <w:shd w:val="clear" w:color="auto" w:fill="FFFFFF"/>
        </w:rPr>
      </w:pPr>
      <w:r w:rsidRPr="00B13E8F">
        <w:rPr>
          <w:rFonts w:asciiTheme="minorHAnsi" w:hAnsiTheme="minorHAnsi" w:cstheme="minorHAnsi"/>
          <w:b/>
          <w:color w:val="00B050"/>
          <w:shd w:val="clear" w:color="auto" w:fill="FFFFFF"/>
        </w:rPr>
        <w:lastRenderedPageBreak/>
        <w:t xml:space="preserve">37 </w:t>
      </w:r>
    </w:p>
    <w:p w14:paraId="5622087E" w14:textId="77777777" w:rsidR="003F0F51" w:rsidRPr="00C80CED" w:rsidRDefault="003F0F51" w:rsidP="003F0F51">
      <w:pPr>
        <w:jc w:val="center"/>
        <w:rPr>
          <w:b/>
          <w:bCs/>
          <w:sz w:val="32"/>
          <w:lang w:val="en-GB"/>
        </w:rPr>
      </w:pPr>
      <w:r w:rsidRPr="003F0F51">
        <w:rPr>
          <w:b/>
          <w:bCs/>
          <w:lang w:val="en-GB"/>
        </w:rPr>
        <w:t>THE BIFUNCTIONAL CATALYST Pt / Re USED IN THE PLATFORMING UNIT FOR OBTAINING HIGH OCTANE NUMBER OF THE GASOLINE</w:t>
      </w:r>
      <w:r>
        <w:rPr>
          <w:b/>
          <w:bCs/>
          <w:sz w:val="32"/>
          <w:lang w:val="en-GB"/>
        </w:rPr>
        <w:t>.</w:t>
      </w:r>
    </w:p>
    <w:p w14:paraId="2E80EE38" w14:textId="43348619" w:rsidR="003F0F51" w:rsidRPr="00C80CED" w:rsidRDefault="003F0F51" w:rsidP="003F0F51">
      <w:pPr>
        <w:pStyle w:val="Heading2"/>
        <w:keepLines w:val="0"/>
        <w:spacing w:before="0" w:line="240" w:lineRule="auto"/>
        <w:jc w:val="center"/>
      </w:pPr>
      <w:r w:rsidRPr="00C80CED">
        <w:t>Menouar</w:t>
      </w:r>
      <w:r>
        <w:t xml:space="preserve"> </w:t>
      </w:r>
      <w:r w:rsidRPr="00C80CED">
        <w:t>HANAFI</w:t>
      </w:r>
    </w:p>
    <w:p w14:paraId="233FB77B" w14:textId="5CCAB306" w:rsidR="003F0F51" w:rsidRDefault="003F0F51" w:rsidP="003F0F51">
      <w:pPr>
        <w:jc w:val="center"/>
        <w:rPr>
          <w:lang w:val="en-GB"/>
        </w:rPr>
      </w:pPr>
      <w:r w:rsidRPr="00C80CED">
        <w:rPr>
          <w:lang w:val="en-GB"/>
        </w:rPr>
        <w:t>The University of Science and Technology of O</w:t>
      </w:r>
      <w:r>
        <w:rPr>
          <w:lang w:val="en-GB"/>
        </w:rPr>
        <w:t xml:space="preserve">ran, </w:t>
      </w:r>
      <w:r w:rsidRPr="00C80CED">
        <w:rPr>
          <w:lang w:val="en-GB"/>
        </w:rPr>
        <w:t>ALGERIA</w:t>
      </w:r>
    </w:p>
    <w:p w14:paraId="5E6EBB0E" w14:textId="49D17C33" w:rsidR="003F0F51" w:rsidRPr="00C80CED" w:rsidRDefault="003F0F51" w:rsidP="003F0F51">
      <w:pPr>
        <w:jc w:val="center"/>
        <w:rPr>
          <w:lang w:val="en-GB"/>
        </w:rPr>
      </w:pPr>
      <w:r w:rsidRPr="00C80CED">
        <w:rPr>
          <w:lang w:val="en-GB"/>
        </w:rPr>
        <w:t>Faculty of Chemistry</w:t>
      </w:r>
    </w:p>
    <w:p w14:paraId="590AEBF7" w14:textId="04969131" w:rsidR="003F0F51" w:rsidRPr="00F17AF3" w:rsidRDefault="003F0F51" w:rsidP="003F0F51">
      <w:pPr>
        <w:jc w:val="center"/>
      </w:pPr>
      <w:r w:rsidRPr="00F17AF3">
        <w:t xml:space="preserve">E-Mail: </w:t>
      </w:r>
      <w:hyperlink r:id="rId44" w:history="1">
        <w:r w:rsidRPr="00F17AF3">
          <w:rPr>
            <w:rStyle w:val="Hyperlink"/>
          </w:rPr>
          <w:t>hanafi951@yahoo.com</w:t>
        </w:r>
      </w:hyperlink>
    </w:p>
    <w:p w14:paraId="130B4171" w14:textId="1F4CB50F" w:rsidR="003F0F51" w:rsidRPr="00F17AF3" w:rsidRDefault="003F0F51" w:rsidP="003F0F51">
      <w:pPr>
        <w:jc w:val="center"/>
      </w:pPr>
    </w:p>
    <w:p w14:paraId="0B57D445" w14:textId="77777777" w:rsidR="003F0F51" w:rsidRDefault="003F0F51" w:rsidP="003F0F51">
      <w:pPr>
        <w:pStyle w:val="AUBTDAabstracttitle"/>
      </w:pPr>
      <w:r>
        <w:t>ABSTRACT</w:t>
      </w:r>
    </w:p>
    <w:p w14:paraId="1B8AFB42" w14:textId="77777777" w:rsidR="003F0F51" w:rsidRDefault="003F0F51" w:rsidP="003F0F51">
      <w:pPr>
        <w:rPr>
          <w:b/>
          <w:bCs/>
          <w:sz w:val="28"/>
          <w:lang w:val="en-GB"/>
        </w:rPr>
      </w:pPr>
    </w:p>
    <w:p w14:paraId="3DD5CEFF" w14:textId="77777777" w:rsidR="003F0F51" w:rsidRPr="00C80CED" w:rsidRDefault="003F0F51" w:rsidP="003F0F51">
      <w:pPr>
        <w:jc w:val="both"/>
        <w:rPr>
          <w:lang w:val="en-GB"/>
        </w:rPr>
      </w:pPr>
      <w:r w:rsidRPr="00C80CED">
        <w:rPr>
          <w:lang w:val="en-GB"/>
        </w:rPr>
        <w:t xml:space="preserve">The original function of the process of platforming is </w:t>
      </w:r>
      <w:proofErr w:type="gramStart"/>
      <w:r w:rsidRPr="00C80CED">
        <w:rPr>
          <w:lang w:val="en-GB"/>
        </w:rPr>
        <w:t>to  develop</w:t>
      </w:r>
      <w:proofErr w:type="gramEnd"/>
      <w:r w:rsidRPr="00C80CED">
        <w:rPr>
          <w:lang w:val="en-GB"/>
        </w:rPr>
        <w:t xml:space="preserve"> heavy naphtha (HSRN), coming from the  atmospheric unit of distillation with a weak octane number (NO = 44),  to obtain a mixture of fuels â number octane raised by catalytically  supporting specific groups of chemical reactions. The installation is divided into two sections:  </w:t>
      </w:r>
    </w:p>
    <w:p w14:paraId="4E72D312" w14:textId="77777777" w:rsidR="003F0F51" w:rsidRPr="00C80CED" w:rsidRDefault="003F0F51" w:rsidP="003F0F51">
      <w:pPr>
        <w:rPr>
          <w:lang w:val="en-GB"/>
        </w:rPr>
      </w:pPr>
      <w:r w:rsidRPr="00C80CED">
        <w:rPr>
          <w:lang w:val="en-GB"/>
        </w:rPr>
        <w:t></w:t>
      </w:r>
      <w:r w:rsidRPr="00C80CED">
        <w:rPr>
          <w:lang w:val="en-GB"/>
        </w:rPr>
        <w:t></w:t>
      </w:r>
      <w:r w:rsidRPr="00C80CED">
        <w:rPr>
          <w:lang w:val="en-GB"/>
        </w:rPr>
        <w:t xml:space="preserve">Section hydrobon. Section platforming. </w:t>
      </w:r>
    </w:p>
    <w:p w14:paraId="2618297D" w14:textId="77777777" w:rsidR="003F0F51" w:rsidRPr="00C80CED" w:rsidRDefault="003F0F51" w:rsidP="003F0F51">
      <w:pPr>
        <w:jc w:val="both"/>
        <w:rPr>
          <w:lang w:val="en-GB"/>
        </w:rPr>
      </w:pPr>
      <w:r w:rsidRPr="00C80CED">
        <w:rPr>
          <w:lang w:val="en-GB"/>
        </w:rPr>
        <w:t xml:space="preserve">The rafinat coming from the bottom of column 12C2 to </w:t>
      </w:r>
      <w:proofErr w:type="gramStart"/>
      <w:r w:rsidRPr="00C80CED">
        <w:rPr>
          <w:lang w:val="en-GB"/>
        </w:rPr>
        <w:t>feed  the</w:t>
      </w:r>
      <w:proofErr w:type="gramEnd"/>
      <w:r w:rsidRPr="00C80CED">
        <w:rPr>
          <w:lang w:val="en-GB"/>
        </w:rPr>
        <w:t xml:space="preserve"> section platforming, is divided into two parts whose flows are  controlled and mixed  with gas rich in hydrogen.  </w:t>
      </w:r>
    </w:p>
    <w:p w14:paraId="07FC72FC" w14:textId="77777777" w:rsidR="003F0F51" w:rsidRPr="00C80CED" w:rsidRDefault="003F0F51" w:rsidP="003F0F51">
      <w:pPr>
        <w:jc w:val="both"/>
        <w:rPr>
          <w:lang w:val="en-GB"/>
        </w:rPr>
      </w:pPr>
      <w:r w:rsidRPr="00C80CED">
        <w:rPr>
          <w:lang w:val="en-GB"/>
        </w:rPr>
        <w:t xml:space="preserve">Bottom of the column, one obtains stabilized reformat </w:t>
      </w:r>
      <w:proofErr w:type="gramStart"/>
      <w:r w:rsidRPr="00C80CED">
        <w:rPr>
          <w:lang w:val="en-GB"/>
        </w:rPr>
        <w:t>which  is</w:t>
      </w:r>
      <w:proofErr w:type="gramEnd"/>
      <w:r w:rsidRPr="00C80CED">
        <w:rPr>
          <w:lang w:val="en-GB"/>
        </w:rPr>
        <w:t xml:space="preserve"> aspired by there pump to ensure the heating of the column whereas a part  is sent towards storage after being cooled by the air cooler and the  condenser.  </w:t>
      </w:r>
    </w:p>
    <w:p w14:paraId="7AD3E777" w14:textId="77777777" w:rsidR="003F0F51" w:rsidRPr="00C80CED" w:rsidRDefault="003F0F51" w:rsidP="003F0F51">
      <w:pPr>
        <w:jc w:val="both"/>
        <w:rPr>
          <w:lang w:val="en-GB"/>
        </w:rPr>
      </w:pPr>
      <w:r w:rsidRPr="00C80CED">
        <w:rPr>
          <w:lang w:val="en-GB"/>
        </w:rPr>
        <w:t xml:space="preserve">In catalytic catalyst of reforming, there is </w:t>
      </w:r>
      <w:proofErr w:type="gramStart"/>
      <w:r w:rsidRPr="00C80CED">
        <w:rPr>
          <w:lang w:val="en-GB"/>
        </w:rPr>
        <w:t>voluntarily  associated</w:t>
      </w:r>
      <w:proofErr w:type="gramEnd"/>
      <w:r w:rsidRPr="00C80CED">
        <w:rPr>
          <w:lang w:val="en-GB"/>
        </w:rPr>
        <w:t xml:space="preserve"> a hydrogenating function - dehydrogenating, brought by  platinum deposited, with an acid function brought by the alumina  support (Al 2 0 3 .  The </w:t>
      </w:r>
      <w:proofErr w:type="gramStart"/>
      <w:r w:rsidRPr="00C80CED">
        <w:rPr>
          <w:lang w:val="en-GB"/>
        </w:rPr>
        <w:t>mechanism  of</w:t>
      </w:r>
      <w:proofErr w:type="gramEnd"/>
      <w:r w:rsidRPr="00C80CED">
        <w:rPr>
          <w:lang w:val="en-GB"/>
        </w:rPr>
        <w:t xml:space="preserve"> action of this bifunctionnal catalyst depends on the severity of the  operation, of the quality of the load and the type of catalyst.  </w:t>
      </w:r>
    </w:p>
    <w:p w14:paraId="2E63A9BB" w14:textId="77777777" w:rsidR="003F0F51" w:rsidRPr="00C80CED" w:rsidRDefault="003F0F51" w:rsidP="003F0F51">
      <w:pPr>
        <w:jc w:val="both"/>
        <w:rPr>
          <w:lang w:val="en-GB"/>
        </w:rPr>
      </w:pPr>
      <w:r w:rsidRPr="00C80CED">
        <w:rPr>
          <w:lang w:val="en-GB"/>
        </w:rPr>
        <w:t xml:space="preserve">The catalyst used in the catalytic process of reforming is </w:t>
      </w:r>
      <w:proofErr w:type="gramStart"/>
      <w:r w:rsidRPr="00C80CED">
        <w:rPr>
          <w:lang w:val="en-GB"/>
        </w:rPr>
        <w:t>a  very</w:t>
      </w:r>
      <w:proofErr w:type="gramEnd"/>
      <w:r w:rsidRPr="00C80CED">
        <w:rPr>
          <w:lang w:val="en-GB"/>
        </w:rPr>
        <w:t xml:space="preserve"> elaborate bifunctional catalyst whose performances are constantly  improved thanks to the experimental research supported on an  increasingly large comprehension of the phenomena.  </w:t>
      </w:r>
    </w:p>
    <w:p w14:paraId="40733B2F" w14:textId="77777777" w:rsidR="003F0F51" w:rsidRPr="00C80CED" w:rsidRDefault="003F0F51" w:rsidP="003F0F51">
      <w:pPr>
        <w:jc w:val="both"/>
        <w:rPr>
          <w:lang w:val="en-GB"/>
        </w:rPr>
      </w:pPr>
      <w:r w:rsidRPr="00C80CED">
        <w:rPr>
          <w:lang w:val="en-GB"/>
        </w:rPr>
        <w:t xml:space="preserve">The American company Universel 0i1 </w:t>
      </w:r>
      <w:proofErr w:type="gramStart"/>
      <w:r w:rsidRPr="00C80CED">
        <w:rPr>
          <w:lang w:val="en-GB"/>
        </w:rPr>
        <w:t>petroleum  (</w:t>
      </w:r>
      <w:proofErr w:type="gramEnd"/>
      <w:r w:rsidRPr="00C80CED">
        <w:rPr>
          <w:lang w:val="en-GB"/>
        </w:rPr>
        <w:t>UOP) marketed several series of bimetallic catalysts such as  R16, R20, R30 and R62 consisted  Platinum / Rhenium on an acid support consisted the alumina added  with a halogenous compound (chlorine)  .</w:t>
      </w:r>
    </w:p>
    <w:p w14:paraId="77322983" w14:textId="77777777" w:rsidR="003F0F51" w:rsidRDefault="003F0F51" w:rsidP="003F0F51">
      <w:pPr>
        <w:jc w:val="both"/>
        <w:rPr>
          <w:b/>
          <w:caps/>
          <w:u w:val="single"/>
          <w:lang w:val="en-GB"/>
        </w:rPr>
      </w:pPr>
    </w:p>
    <w:p w14:paraId="5A6F6F1D" w14:textId="6593158F" w:rsidR="003F0F51" w:rsidRPr="00C80CED" w:rsidRDefault="003F0F51" w:rsidP="003F0F51">
      <w:pPr>
        <w:jc w:val="both"/>
        <w:rPr>
          <w:bCs/>
          <w:caps/>
          <w:lang w:val="en-GB"/>
        </w:rPr>
      </w:pPr>
      <w:r w:rsidRPr="003F0F51">
        <w:rPr>
          <w:b/>
          <w:lang w:val="en-GB"/>
        </w:rPr>
        <w:t>Key</w:t>
      </w:r>
      <w:r>
        <w:rPr>
          <w:b/>
          <w:lang w:val="en-GB"/>
        </w:rPr>
        <w:t>w</w:t>
      </w:r>
      <w:r w:rsidRPr="003F0F51">
        <w:rPr>
          <w:b/>
          <w:lang w:val="en-GB"/>
        </w:rPr>
        <w:t>ords:</w:t>
      </w:r>
      <w:r w:rsidRPr="00C80CED">
        <w:rPr>
          <w:bCs/>
          <w:lang w:val="en-GB"/>
        </w:rPr>
        <w:t xml:space="preserve">   Platforming, Amelioration, Octane Number, Catalyst. </w:t>
      </w:r>
    </w:p>
    <w:p w14:paraId="7B892006" w14:textId="321FFA63" w:rsidR="003F0F51" w:rsidRDefault="003F0F51" w:rsidP="003F0F51">
      <w:pPr>
        <w:spacing w:line="276" w:lineRule="auto"/>
        <w:rPr>
          <w:color w:val="333333"/>
          <w:shd w:val="clear" w:color="auto" w:fill="FFFFFF"/>
        </w:rPr>
      </w:pPr>
    </w:p>
    <w:p w14:paraId="0FD568C8" w14:textId="092178B5" w:rsidR="003F0F51" w:rsidRDefault="003F0F51">
      <w:pPr>
        <w:spacing w:after="180" w:line="312" w:lineRule="auto"/>
        <w:rPr>
          <w:color w:val="333333"/>
          <w:shd w:val="clear" w:color="auto" w:fill="FFFFFF"/>
        </w:rPr>
      </w:pPr>
      <w:r>
        <w:rPr>
          <w:color w:val="333333"/>
          <w:shd w:val="clear" w:color="auto" w:fill="FFFFFF"/>
        </w:rPr>
        <w:br w:type="page"/>
      </w:r>
    </w:p>
    <w:p w14:paraId="3FC42CA2" w14:textId="53A6F625" w:rsidR="003F0F51" w:rsidRPr="00B13E8F" w:rsidRDefault="003F0F51" w:rsidP="003F0F51">
      <w:pPr>
        <w:spacing w:line="276" w:lineRule="auto"/>
        <w:rPr>
          <w:rFonts w:asciiTheme="minorHAnsi" w:hAnsiTheme="minorHAnsi" w:cstheme="minorHAnsi"/>
          <w:b/>
          <w:color w:val="00B050"/>
          <w:shd w:val="clear" w:color="auto" w:fill="FFFFFF"/>
        </w:rPr>
      </w:pPr>
      <w:r w:rsidRPr="00B13E8F">
        <w:rPr>
          <w:rFonts w:asciiTheme="minorHAnsi" w:hAnsiTheme="minorHAnsi" w:cstheme="minorHAnsi"/>
          <w:b/>
          <w:color w:val="00B050"/>
          <w:shd w:val="clear" w:color="auto" w:fill="FFFFFF"/>
        </w:rPr>
        <w:lastRenderedPageBreak/>
        <w:t>3</w:t>
      </w:r>
      <w:r w:rsidR="0004298E" w:rsidRPr="00B13E8F">
        <w:rPr>
          <w:rFonts w:asciiTheme="minorHAnsi" w:hAnsiTheme="minorHAnsi" w:cstheme="minorHAnsi"/>
          <w:b/>
          <w:color w:val="00B050"/>
          <w:shd w:val="clear" w:color="auto" w:fill="FFFFFF"/>
        </w:rPr>
        <w:t>8</w:t>
      </w:r>
      <w:r w:rsidRPr="00B13E8F">
        <w:rPr>
          <w:rFonts w:asciiTheme="minorHAnsi" w:hAnsiTheme="minorHAnsi" w:cstheme="minorHAnsi"/>
          <w:b/>
          <w:color w:val="00B050"/>
          <w:shd w:val="clear" w:color="auto" w:fill="FFFFFF"/>
        </w:rPr>
        <w:t xml:space="preserve"> </w:t>
      </w:r>
    </w:p>
    <w:p w14:paraId="022366E4" w14:textId="77777777" w:rsidR="00036736" w:rsidRDefault="00036736" w:rsidP="00036736">
      <w:pPr>
        <w:pStyle w:val="AUBTDAPaperTitle"/>
        <w:rPr>
          <w:rFonts w:cs="Times New Roman"/>
          <w:bCs/>
        </w:rPr>
      </w:pPr>
      <w:r w:rsidRPr="00CE7FBD">
        <w:rPr>
          <w:rFonts w:cs="Times New Roman"/>
          <w:bCs/>
        </w:rPr>
        <w:t xml:space="preserve">ESTIMATION OF </w:t>
      </w:r>
      <w:r>
        <w:rPr>
          <w:rFonts w:cs="Times New Roman"/>
          <w:bCs/>
        </w:rPr>
        <w:t>MEL</w:t>
      </w:r>
      <w:r w:rsidRPr="00CE7FBD">
        <w:rPr>
          <w:rFonts w:cs="Times New Roman"/>
          <w:bCs/>
        </w:rPr>
        <w:t xml:space="preserve">-FREQUENCY CEPSTRAL COEFFICIENTS </w:t>
      </w:r>
      <w:r>
        <w:rPr>
          <w:rFonts w:cs="Times New Roman"/>
          <w:bCs/>
        </w:rPr>
        <w:t>USING</w:t>
      </w:r>
      <w:r w:rsidRPr="00CE7FBD">
        <w:rPr>
          <w:rFonts w:cs="Times New Roman"/>
          <w:bCs/>
        </w:rPr>
        <w:t xml:space="preserve"> PHASE INFORMATION OF VOICE SIGNAL OF AUTHENTICATION SYSTEM USER </w:t>
      </w:r>
    </w:p>
    <w:p w14:paraId="232EF05A" w14:textId="77777777" w:rsidR="00036736" w:rsidRDefault="00036736" w:rsidP="00036736">
      <w:pPr>
        <w:jc w:val="center"/>
        <w:rPr>
          <w:rFonts w:eastAsia="Calibri"/>
          <w:b/>
          <w:sz w:val="18"/>
        </w:rPr>
      </w:pPr>
    </w:p>
    <w:p w14:paraId="5AC77706" w14:textId="77777777" w:rsidR="00036736" w:rsidRDefault="00036736" w:rsidP="00036736">
      <w:pPr>
        <w:pStyle w:val="AUBTDAauthorname"/>
      </w:pPr>
      <w:r>
        <w:t>Mykola PASTUSHENKO</w:t>
      </w:r>
      <w:proofErr w:type="gramStart"/>
      <w:r>
        <w:rPr>
          <w:vertAlign w:val="superscript"/>
        </w:rPr>
        <w:t>1,</w:t>
      </w:r>
      <w:r>
        <w:rPr>
          <w:rFonts w:eastAsia="Times New Roman"/>
          <w:bCs/>
          <w:vertAlign w:val="superscript"/>
          <w:lang w:val="en-US" w:eastAsia="tr-TR"/>
        </w:rPr>
        <w:t>*</w:t>
      </w:r>
      <w:proofErr w:type="gramEnd"/>
      <w:r>
        <w:t>,  Yana KRASNOZHENIUK</w:t>
      </w:r>
      <w:r>
        <w:rPr>
          <w:vertAlign w:val="superscript"/>
        </w:rPr>
        <w:t>2</w:t>
      </w:r>
      <w:r>
        <w:t xml:space="preserve"> </w:t>
      </w:r>
    </w:p>
    <w:p w14:paraId="312E1937" w14:textId="77777777" w:rsidR="00036736" w:rsidRDefault="00036736" w:rsidP="00036736">
      <w:pPr>
        <w:jc w:val="center"/>
        <w:rPr>
          <w:b/>
        </w:rPr>
      </w:pPr>
    </w:p>
    <w:p w14:paraId="508A2C5F" w14:textId="77777777" w:rsidR="00036736" w:rsidRPr="004778C6" w:rsidRDefault="00036736" w:rsidP="00036736">
      <w:pPr>
        <w:jc w:val="center"/>
        <w:rPr>
          <w:b/>
          <w:sz w:val="20"/>
          <w:szCs w:val="20"/>
        </w:rPr>
      </w:pPr>
      <w:r w:rsidRPr="004778C6">
        <w:rPr>
          <w:b/>
          <w:sz w:val="20"/>
          <w:szCs w:val="20"/>
          <w:vertAlign w:val="superscript"/>
        </w:rPr>
        <w:t>1</w:t>
      </w:r>
      <w:r w:rsidRPr="004778C6">
        <w:rPr>
          <w:b/>
          <w:sz w:val="20"/>
          <w:szCs w:val="20"/>
        </w:rPr>
        <w:t xml:space="preserve"> </w:t>
      </w:r>
      <w:r w:rsidRPr="001B2344">
        <w:rPr>
          <w:rStyle w:val="AUBTDAaffiliationsChar"/>
          <w:sz w:val="20"/>
          <w:szCs w:val="20"/>
        </w:rPr>
        <w:t>V.V. Popovskyy Department of Infocommunication Engineering, Faculty of Infocommunications, Kharkiv National University of Radio Electronics, Kharkiv, Ukraine</w:t>
      </w:r>
    </w:p>
    <w:p w14:paraId="0A704C6B" w14:textId="78C9BDFA" w:rsidR="00036736" w:rsidRPr="00036736" w:rsidRDefault="00036736" w:rsidP="00036736">
      <w:pPr>
        <w:jc w:val="center"/>
        <w:rPr>
          <w:b/>
          <w:sz w:val="20"/>
          <w:szCs w:val="20"/>
        </w:rPr>
      </w:pPr>
      <w:r w:rsidRPr="004778C6">
        <w:rPr>
          <w:b/>
          <w:sz w:val="20"/>
          <w:szCs w:val="20"/>
          <w:vertAlign w:val="superscript"/>
        </w:rPr>
        <w:t>2</w:t>
      </w:r>
      <w:r w:rsidRPr="004778C6">
        <w:rPr>
          <w:b/>
          <w:sz w:val="20"/>
          <w:szCs w:val="20"/>
        </w:rPr>
        <w:t xml:space="preserve"> </w:t>
      </w:r>
      <w:r w:rsidRPr="001B2344">
        <w:rPr>
          <w:rStyle w:val="AUBTDAaffiliationsChar"/>
          <w:sz w:val="20"/>
          <w:szCs w:val="20"/>
        </w:rPr>
        <w:t>V.V. Popovskyy Department of Infocommunication Engineering, Faculty of Infocommunications, Kharkiv National University of Radio Electronics, Kharkiv, Ukraine</w:t>
      </w:r>
    </w:p>
    <w:p w14:paraId="11304A7D" w14:textId="77777777" w:rsidR="00036736" w:rsidRDefault="00036736" w:rsidP="00036736">
      <w:pPr>
        <w:jc w:val="center"/>
        <w:rPr>
          <w:b/>
          <w:sz w:val="18"/>
          <w:szCs w:val="18"/>
        </w:rPr>
      </w:pPr>
    </w:p>
    <w:p w14:paraId="04A657EF" w14:textId="77777777" w:rsidR="00036736" w:rsidRDefault="00036736" w:rsidP="00036736">
      <w:pPr>
        <w:pStyle w:val="AUBTDAabstracttitle"/>
      </w:pPr>
      <w:r>
        <w:t>ABSTRACT</w:t>
      </w:r>
    </w:p>
    <w:p w14:paraId="7C8819FA" w14:textId="77777777" w:rsidR="00036736" w:rsidRDefault="00036736" w:rsidP="00036736">
      <w:pPr>
        <w:pStyle w:val="TAMainText"/>
        <w:spacing w:line="240" w:lineRule="auto"/>
        <w:ind w:firstLine="0"/>
        <w:rPr>
          <w:rFonts w:ascii="Times New Roman" w:eastAsiaTheme="minorHAnsi" w:hAnsi="Times New Roman"/>
          <w:b/>
          <w:sz w:val="18"/>
          <w:szCs w:val="24"/>
          <w:lang w:val="tr-TR"/>
        </w:rPr>
      </w:pPr>
    </w:p>
    <w:p w14:paraId="61BC9B2B" w14:textId="6E8A0D96" w:rsidR="00036736" w:rsidRPr="00036736" w:rsidRDefault="00036736" w:rsidP="00036736">
      <w:pPr>
        <w:pStyle w:val="AUBTDAabstract"/>
        <w:rPr>
          <w:sz w:val="22"/>
          <w:szCs w:val="22"/>
        </w:rPr>
      </w:pPr>
      <w:r w:rsidRPr="00036736">
        <w:rPr>
          <w:sz w:val="22"/>
          <w:szCs w:val="22"/>
        </w:rPr>
        <w:t xml:space="preserve">The article considers the issues of increasing the reliability of storing various resources, access to which is carried out using telecommunication networks. The first barrier in ensuring the reliability of access is the user authentication system. The preference has been recently given to access systems based on biometric user characteristics. Initially, preference was given to the static biometric characteristics of the user (face image, finger papillary pattern and the iris of the eye), which did not meet the expectations of developers and users due to the simplicity of their counterfeiting. Nowadays, dynamic (behavioral) biometric features of users, namely, voice authentication systems are more preferable. As it is known, voice authentication systems have a number of advantages: simplicity, compactness, low cost, and a number of others. In addition, the passphrase can be rapidly changed and increased during the authentication process. However, the quality indicators of all biometric access systems do not meet the increasing requirements. In the process of voice authentication, the amplitude-frequency spectrum of registration materials is analyzed. The main research is focused on the use of formant estimates, cepstrum coefficients, mel-frequency cepstral coefficients, linear prediction coefficients as a user template; and based on them, solutions are formed on the basis of the Gaussian Mixture Model and Support Vector Machine as well as Hidden Markov Models or artificial neural networks. In the report, the analysis of the amplitude-frequency spectrum is proposed to be supplemented with studies of phase data, which are traditionally ignored in this authentication. The article presents the results of studies on the estimation of mel-frequency cepstral coefficients based on the amplitude and phase information of the voice signal. The research performed has shown a high equivalence of the formed coefficients, which emphasizes the importance of the phase information of the voice signal. The results of studying the user signal when calculating mel-frequency cepstral coefficients using the amplitude and phase information are presented. It is shown that the results of calculations of mel-frequency cepstral coefficients using the phase information coincide with data obtained using the amplitude information. The latter confirms the efficiency of using phase information in the user voice authentication process. </w:t>
      </w:r>
    </w:p>
    <w:p w14:paraId="1B99A195" w14:textId="77777777" w:rsidR="00036736" w:rsidRPr="00036736" w:rsidRDefault="00036736" w:rsidP="00036736">
      <w:pPr>
        <w:pStyle w:val="AUBTDAabstract"/>
        <w:rPr>
          <w:sz w:val="22"/>
          <w:szCs w:val="22"/>
        </w:rPr>
      </w:pPr>
      <w:r w:rsidRPr="00036736">
        <w:rPr>
          <w:b/>
          <w:sz w:val="22"/>
          <w:szCs w:val="22"/>
        </w:rPr>
        <w:t>Keywords:</w:t>
      </w:r>
      <w:r w:rsidRPr="00036736">
        <w:rPr>
          <w:sz w:val="22"/>
          <w:szCs w:val="22"/>
        </w:rPr>
        <w:t xml:space="preserve"> </w:t>
      </w:r>
      <w:r w:rsidRPr="00036736">
        <w:rPr>
          <w:sz w:val="22"/>
          <w:szCs w:val="22"/>
          <w:lang w:val="en"/>
        </w:rPr>
        <w:t>Authentication</w:t>
      </w:r>
      <w:r w:rsidRPr="00036736">
        <w:rPr>
          <w:sz w:val="22"/>
          <w:szCs w:val="22"/>
        </w:rPr>
        <w:t xml:space="preserve">; </w:t>
      </w:r>
      <w:r w:rsidRPr="00036736">
        <w:rPr>
          <w:sz w:val="22"/>
          <w:szCs w:val="22"/>
          <w:lang w:val="en"/>
        </w:rPr>
        <w:t>voice</w:t>
      </w:r>
      <w:r w:rsidRPr="00036736">
        <w:rPr>
          <w:sz w:val="22"/>
          <w:szCs w:val="22"/>
        </w:rPr>
        <w:t xml:space="preserve"> </w:t>
      </w:r>
      <w:r w:rsidRPr="00036736">
        <w:rPr>
          <w:sz w:val="22"/>
          <w:szCs w:val="22"/>
          <w:lang w:val="en"/>
        </w:rPr>
        <w:t>signal</w:t>
      </w:r>
      <w:r w:rsidRPr="00036736">
        <w:rPr>
          <w:sz w:val="22"/>
          <w:szCs w:val="22"/>
        </w:rPr>
        <w:t xml:space="preserve">; </w:t>
      </w:r>
      <w:r w:rsidRPr="00036736">
        <w:rPr>
          <w:sz w:val="22"/>
          <w:szCs w:val="22"/>
          <w:lang w:val="en"/>
        </w:rPr>
        <w:t>amplitude</w:t>
      </w:r>
      <w:r w:rsidRPr="00036736">
        <w:rPr>
          <w:sz w:val="22"/>
          <w:szCs w:val="22"/>
        </w:rPr>
        <w:t xml:space="preserve"> </w:t>
      </w:r>
      <w:r w:rsidRPr="00036736">
        <w:rPr>
          <w:sz w:val="22"/>
          <w:szCs w:val="22"/>
          <w:lang w:val="en"/>
        </w:rPr>
        <w:t>and</w:t>
      </w:r>
      <w:r w:rsidRPr="00036736">
        <w:rPr>
          <w:sz w:val="22"/>
          <w:szCs w:val="22"/>
        </w:rPr>
        <w:t xml:space="preserve"> </w:t>
      </w:r>
      <w:r w:rsidRPr="00036736">
        <w:rPr>
          <w:sz w:val="22"/>
          <w:szCs w:val="22"/>
          <w:lang w:val="en"/>
        </w:rPr>
        <w:t>phase</w:t>
      </w:r>
      <w:r w:rsidRPr="00036736">
        <w:rPr>
          <w:sz w:val="22"/>
          <w:szCs w:val="22"/>
        </w:rPr>
        <w:t xml:space="preserve"> </w:t>
      </w:r>
      <w:r w:rsidRPr="00036736">
        <w:rPr>
          <w:sz w:val="22"/>
          <w:szCs w:val="22"/>
          <w:lang w:val="en"/>
        </w:rPr>
        <w:t>information</w:t>
      </w:r>
      <w:r w:rsidRPr="00036736">
        <w:rPr>
          <w:sz w:val="22"/>
          <w:szCs w:val="22"/>
        </w:rPr>
        <w:t>;</w:t>
      </w:r>
      <w:r w:rsidRPr="00036736">
        <w:rPr>
          <w:bCs/>
          <w:sz w:val="22"/>
          <w:szCs w:val="22"/>
        </w:rPr>
        <w:t xml:space="preserve"> </w:t>
      </w:r>
      <w:r w:rsidRPr="00036736">
        <w:rPr>
          <w:bCs/>
          <w:color w:val="000000"/>
          <w:sz w:val="22"/>
          <w:szCs w:val="22"/>
          <w:lang w:eastAsia="ru-RU"/>
        </w:rPr>
        <w:t>cepstrum coefficients</w:t>
      </w:r>
    </w:p>
    <w:p w14:paraId="60A33D22" w14:textId="77777777" w:rsidR="00036736" w:rsidRPr="00036736" w:rsidRDefault="00036736" w:rsidP="00036736">
      <w:pPr>
        <w:pStyle w:val="AUBTDAabstract"/>
        <w:rPr>
          <w:sz w:val="22"/>
          <w:szCs w:val="22"/>
        </w:rPr>
      </w:pPr>
    </w:p>
    <w:p w14:paraId="0550CF18" w14:textId="24EB7A90" w:rsidR="00036736" w:rsidRPr="00036736" w:rsidRDefault="00036736" w:rsidP="00036736">
      <w:pPr>
        <w:autoSpaceDE w:val="0"/>
        <w:autoSpaceDN w:val="0"/>
        <w:adjustRightInd w:val="0"/>
        <w:jc w:val="both"/>
        <w:rPr>
          <w:b/>
          <w:color w:val="000000"/>
          <w:sz w:val="22"/>
          <w:szCs w:val="22"/>
        </w:rPr>
      </w:pPr>
      <w:r w:rsidRPr="00036736">
        <w:rPr>
          <w:b/>
          <w:color w:val="000000"/>
          <w:sz w:val="22"/>
          <w:szCs w:val="22"/>
        </w:rPr>
        <w:t>REFERENCES</w:t>
      </w:r>
    </w:p>
    <w:p w14:paraId="08257083" w14:textId="77777777" w:rsidR="00036736" w:rsidRPr="00036736" w:rsidRDefault="00036736" w:rsidP="00036736">
      <w:pPr>
        <w:pStyle w:val="AUBTDAman"/>
        <w:rPr>
          <w:szCs w:val="22"/>
        </w:rPr>
      </w:pPr>
    </w:p>
    <w:p w14:paraId="1F5A0C30" w14:textId="77777777" w:rsidR="00036736" w:rsidRPr="00036736" w:rsidRDefault="00036736" w:rsidP="00036736">
      <w:pPr>
        <w:tabs>
          <w:tab w:val="left" w:pos="426"/>
          <w:tab w:val="left" w:pos="810"/>
        </w:tabs>
        <w:kinsoku w:val="0"/>
        <w:overflowPunct w:val="0"/>
        <w:jc w:val="both"/>
        <w:rPr>
          <w:rFonts w:eastAsia="MinionPro-Regular"/>
          <w:bCs/>
          <w:sz w:val="22"/>
          <w:szCs w:val="22"/>
          <w:lang w:val="ru-RU" w:eastAsia="tr-TR"/>
        </w:rPr>
      </w:pPr>
      <w:r w:rsidRPr="00036736">
        <w:rPr>
          <w:rFonts w:eastAsia="MinionPro-Regular"/>
          <w:bCs/>
          <w:sz w:val="22"/>
          <w:szCs w:val="22"/>
          <w:lang w:val="en" w:eastAsia="tr-TR"/>
        </w:rPr>
        <w:t>[1] Beigi H. Fundamentals of Speaker Recognition. NY</w:t>
      </w:r>
      <w:r w:rsidRPr="00036736">
        <w:rPr>
          <w:rFonts w:eastAsia="MinionPro-Regular"/>
          <w:bCs/>
          <w:sz w:val="22"/>
          <w:szCs w:val="22"/>
          <w:lang w:val="ru-RU" w:eastAsia="tr-TR"/>
        </w:rPr>
        <w:t xml:space="preserve">: </w:t>
      </w:r>
      <w:r w:rsidRPr="00036736">
        <w:rPr>
          <w:rFonts w:eastAsia="MinionPro-Regular"/>
          <w:bCs/>
          <w:sz w:val="22"/>
          <w:szCs w:val="22"/>
          <w:lang w:val="en" w:eastAsia="tr-TR"/>
        </w:rPr>
        <w:t>Springer</w:t>
      </w:r>
      <w:r w:rsidRPr="00036736">
        <w:rPr>
          <w:rFonts w:eastAsia="MinionPro-Regular"/>
          <w:bCs/>
          <w:sz w:val="22"/>
          <w:szCs w:val="22"/>
          <w:lang w:val="ru-RU" w:eastAsia="tr-TR"/>
        </w:rPr>
        <w:t xml:space="preserve">, 2011, 1029. </w:t>
      </w:r>
    </w:p>
    <w:p w14:paraId="5C92428F" w14:textId="77777777" w:rsidR="00036736" w:rsidRPr="00036736" w:rsidRDefault="00036736" w:rsidP="00036736">
      <w:pPr>
        <w:pStyle w:val="AUBTDAref"/>
        <w:ind w:left="284" w:hanging="284"/>
        <w:rPr>
          <w:szCs w:val="22"/>
          <w:lang w:val="ru-RU"/>
        </w:rPr>
      </w:pPr>
    </w:p>
    <w:p w14:paraId="72105FD5" w14:textId="77777777" w:rsidR="00036736" w:rsidRPr="00036736" w:rsidRDefault="00036736" w:rsidP="00036736">
      <w:pPr>
        <w:jc w:val="both"/>
        <w:rPr>
          <w:sz w:val="22"/>
          <w:szCs w:val="22"/>
          <w:lang w:val="ru-RU"/>
        </w:rPr>
      </w:pPr>
      <w:r w:rsidRPr="00036736">
        <w:rPr>
          <w:rFonts w:eastAsia="MinionPro-Regular"/>
          <w:bCs/>
          <w:sz w:val="22"/>
          <w:szCs w:val="22"/>
          <w:lang w:val="ru-RU" w:eastAsia="tr-TR"/>
        </w:rPr>
        <w:t xml:space="preserve">[2] Пастушенко НС, Педро ВГ, Файзулаева ОН. Исследование информативности фазовых данных голосового сигнала пользователя системы аутентификации. </w:t>
      </w:r>
      <w:r w:rsidRPr="00036736">
        <w:rPr>
          <w:rFonts w:eastAsia="MinionPro-Regular"/>
          <w:bCs/>
          <w:sz w:val="22"/>
          <w:szCs w:val="22"/>
          <w:lang w:val="en-US" w:eastAsia="tr-TR"/>
        </w:rPr>
        <w:t>In</w:t>
      </w:r>
      <w:r w:rsidRPr="00036736">
        <w:rPr>
          <w:rFonts w:eastAsia="MinionPro-Regular"/>
          <w:bCs/>
          <w:sz w:val="22"/>
          <w:szCs w:val="22"/>
          <w:lang w:val="ru-RU" w:eastAsia="tr-TR"/>
        </w:rPr>
        <w:t xml:space="preserve">: Проблеми </w:t>
      </w:r>
      <w:proofErr w:type="gramStart"/>
      <w:r w:rsidRPr="00036736">
        <w:rPr>
          <w:rFonts w:eastAsia="MinionPro-Regular"/>
          <w:bCs/>
          <w:sz w:val="22"/>
          <w:szCs w:val="22"/>
          <w:lang w:val="ru-RU" w:eastAsia="tr-TR"/>
        </w:rPr>
        <w:t>телекомунікацій,  2018</w:t>
      </w:r>
      <w:proofErr w:type="gramEnd"/>
      <w:r w:rsidRPr="00036736">
        <w:rPr>
          <w:rFonts w:eastAsia="MinionPro-Regular"/>
          <w:bCs/>
          <w:sz w:val="22"/>
          <w:szCs w:val="22"/>
          <w:lang w:val="ru-RU" w:eastAsia="tr-TR"/>
        </w:rPr>
        <w:t>, № 1 (22), 67</w:t>
      </w:r>
      <w:r w:rsidRPr="00036736">
        <w:rPr>
          <w:iCs/>
          <w:color w:val="000000"/>
          <w:sz w:val="22"/>
          <w:szCs w:val="22"/>
          <w:lang w:val="ru-RU"/>
        </w:rPr>
        <w:t>–</w:t>
      </w:r>
      <w:r w:rsidRPr="00036736">
        <w:rPr>
          <w:rFonts w:eastAsia="MinionPro-Regular"/>
          <w:bCs/>
          <w:sz w:val="22"/>
          <w:szCs w:val="22"/>
          <w:lang w:val="ru-RU" w:eastAsia="tr-TR"/>
        </w:rPr>
        <w:t>74.</w:t>
      </w:r>
    </w:p>
    <w:p w14:paraId="79396031" w14:textId="77777777" w:rsidR="00036736" w:rsidRPr="00036736" w:rsidRDefault="00036736" w:rsidP="00036736">
      <w:pPr>
        <w:pStyle w:val="AUBTDAref"/>
        <w:rPr>
          <w:szCs w:val="22"/>
          <w:lang w:val="ru-RU"/>
        </w:rPr>
      </w:pPr>
    </w:p>
    <w:p w14:paraId="292C34B5" w14:textId="77777777" w:rsidR="00036736" w:rsidRPr="00036736" w:rsidRDefault="00036736" w:rsidP="00036736">
      <w:pPr>
        <w:pStyle w:val="AUBTDAref"/>
        <w:rPr>
          <w:szCs w:val="22"/>
          <w:lang w:val="ru-RU"/>
        </w:rPr>
      </w:pPr>
      <w:r w:rsidRPr="00036736">
        <w:rPr>
          <w:szCs w:val="22"/>
          <w:lang w:val="ru-RU"/>
        </w:rPr>
        <w:t xml:space="preserve">[3] </w:t>
      </w:r>
      <w:r w:rsidRPr="00036736">
        <w:rPr>
          <w:color w:val="000000"/>
          <w:szCs w:val="22"/>
          <w:lang w:val="ru-RU"/>
        </w:rPr>
        <w:t xml:space="preserve">Сорокин ВН, Вьюгин ВВ, Тананыкин АА. Распознавание личности по голосу: аналитический обзор. </w:t>
      </w:r>
      <w:r w:rsidRPr="00036736">
        <w:rPr>
          <w:bCs w:val="0"/>
          <w:szCs w:val="22"/>
          <w:lang w:val="en-US"/>
        </w:rPr>
        <w:t>In</w:t>
      </w:r>
      <w:r w:rsidRPr="00036736">
        <w:rPr>
          <w:bCs w:val="0"/>
          <w:szCs w:val="22"/>
          <w:lang w:val="ru-RU"/>
        </w:rPr>
        <w:t>:</w:t>
      </w:r>
      <w:r w:rsidRPr="00036736">
        <w:rPr>
          <w:color w:val="000000"/>
          <w:szCs w:val="22"/>
          <w:lang w:val="ru-RU"/>
        </w:rPr>
        <w:t xml:space="preserve"> </w:t>
      </w:r>
      <w:r w:rsidRPr="00036736">
        <w:rPr>
          <w:iCs/>
          <w:color w:val="000000"/>
          <w:szCs w:val="22"/>
          <w:lang w:val="ru-RU"/>
        </w:rPr>
        <w:t xml:space="preserve">Информационные процессы. </w:t>
      </w:r>
      <w:r w:rsidRPr="00036736">
        <w:rPr>
          <w:iCs/>
          <w:color w:val="000000"/>
          <w:szCs w:val="22"/>
          <w:lang w:val="en-US"/>
        </w:rPr>
        <w:t>Moscow</w:t>
      </w:r>
      <w:r w:rsidRPr="00036736">
        <w:rPr>
          <w:iCs/>
          <w:color w:val="000000"/>
          <w:szCs w:val="22"/>
          <w:lang w:val="ru-RU"/>
        </w:rPr>
        <w:t xml:space="preserve">, РАН, 2012, </w:t>
      </w:r>
      <w:r w:rsidRPr="00036736">
        <w:rPr>
          <w:iCs/>
          <w:color w:val="000000"/>
          <w:szCs w:val="22"/>
          <w:lang w:val="en-US"/>
        </w:rPr>
        <w:t>Vol</w:t>
      </w:r>
      <w:r w:rsidRPr="00036736">
        <w:rPr>
          <w:iCs/>
          <w:color w:val="000000"/>
          <w:szCs w:val="22"/>
          <w:lang w:val="ru-RU"/>
        </w:rPr>
        <w:t>. 12, №</w:t>
      </w:r>
      <w:r w:rsidRPr="00036736">
        <w:rPr>
          <w:iCs/>
          <w:color w:val="000000"/>
          <w:szCs w:val="22"/>
        </w:rPr>
        <w:t> </w:t>
      </w:r>
      <w:r w:rsidRPr="00036736">
        <w:rPr>
          <w:iCs/>
          <w:color w:val="000000"/>
          <w:szCs w:val="22"/>
          <w:lang w:val="ru-RU"/>
        </w:rPr>
        <w:t>1, 1–30</w:t>
      </w:r>
      <w:r w:rsidRPr="00036736">
        <w:rPr>
          <w:szCs w:val="22"/>
          <w:lang w:val="ru-RU"/>
        </w:rPr>
        <w:t>.</w:t>
      </w:r>
    </w:p>
    <w:p w14:paraId="1FEED5CD" w14:textId="77777777" w:rsidR="00036736" w:rsidRPr="00036736" w:rsidRDefault="00036736" w:rsidP="00036736">
      <w:pPr>
        <w:pStyle w:val="AUBTDAref"/>
        <w:rPr>
          <w:szCs w:val="22"/>
          <w:lang w:val="ru-RU"/>
        </w:rPr>
      </w:pPr>
    </w:p>
    <w:p w14:paraId="64206622" w14:textId="413837BE" w:rsidR="003F0F51" w:rsidRPr="00036736" w:rsidRDefault="00036736" w:rsidP="00036736">
      <w:pPr>
        <w:widowControl w:val="0"/>
        <w:tabs>
          <w:tab w:val="left" w:pos="426"/>
          <w:tab w:val="left" w:pos="516"/>
          <w:tab w:val="left" w:pos="810"/>
        </w:tabs>
        <w:kinsoku w:val="0"/>
        <w:overflowPunct w:val="0"/>
        <w:jc w:val="both"/>
        <w:rPr>
          <w:rFonts w:eastAsia="MinionPro-Regular"/>
          <w:bCs/>
          <w:sz w:val="22"/>
          <w:szCs w:val="22"/>
          <w:lang w:val="en" w:eastAsia="tr-TR"/>
        </w:rPr>
      </w:pPr>
      <w:r w:rsidRPr="00036736">
        <w:rPr>
          <w:rFonts w:eastAsia="MinionPro-Regular"/>
          <w:bCs/>
          <w:sz w:val="22"/>
          <w:szCs w:val="22"/>
          <w:lang w:val="ru-RU" w:eastAsia="tr-TR"/>
        </w:rPr>
        <w:t xml:space="preserve">[4] </w:t>
      </w:r>
      <w:r w:rsidRPr="00036736">
        <w:rPr>
          <w:rFonts w:eastAsia="MinionPro-Regular"/>
          <w:bCs/>
          <w:sz w:val="22"/>
          <w:szCs w:val="22"/>
          <w:lang w:val="en" w:eastAsia="tr-TR"/>
        </w:rPr>
        <w:t>Oppenheim</w:t>
      </w:r>
      <w:r w:rsidRPr="00036736">
        <w:rPr>
          <w:rFonts w:eastAsia="MinionPro-Regular"/>
          <w:bCs/>
          <w:sz w:val="22"/>
          <w:szCs w:val="22"/>
          <w:lang w:val="ru-RU" w:eastAsia="tr-TR"/>
        </w:rPr>
        <w:t xml:space="preserve"> </w:t>
      </w:r>
      <w:r w:rsidRPr="00036736">
        <w:rPr>
          <w:rFonts w:eastAsia="MinionPro-Regular"/>
          <w:bCs/>
          <w:sz w:val="22"/>
          <w:szCs w:val="22"/>
          <w:lang w:val="en" w:eastAsia="tr-TR"/>
        </w:rPr>
        <w:t>AV</w:t>
      </w:r>
      <w:r w:rsidRPr="00036736">
        <w:rPr>
          <w:rFonts w:eastAsia="MinionPro-Regular"/>
          <w:bCs/>
          <w:sz w:val="22"/>
          <w:szCs w:val="22"/>
          <w:lang w:val="ru-RU" w:eastAsia="tr-TR"/>
        </w:rPr>
        <w:t xml:space="preserve">, </w:t>
      </w:r>
      <w:r w:rsidRPr="00036736">
        <w:rPr>
          <w:rFonts w:eastAsia="MinionPro-Regular"/>
          <w:bCs/>
          <w:sz w:val="22"/>
          <w:szCs w:val="22"/>
          <w:lang w:val="en" w:eastAsia="tr-TR"/>
        </w:rPr>
        <w:t>Lim</w:t>
      </w:r>
      <w:r w:rsidRPr="00036736">
        <w:rPr>
          <w:rFonts w:eastAsia="MinionPro-Regular"/>
          <w:bCs/>
          <w:sz w:val="22"/>
          <w:szCs w:val="22"/>
          <w:lang w:val="ru-RU" w:eastAsia="tr-TR"/>
        </w:rPr>
        <w:t xml:space="preserve"> </w:t>
      </w:r>
      <w:r w:rsidRPr="00036736">
        <w:rPr>
          <w:rFonts w:eastAsia="MinionPro-Regular"/>
          <w:bCs/>
          <w:sz w:val="22"/>
          <w:szCs w:val="22"/>
          <w:lang w:val="en" w:eastAsia="tr-TR"/>
        </w:rPr>
        <w:t>JS</w:t>
      </w:r>
      <w:r w:rsidRPr="00036736">
        <w:rPr>
          <w:rFonts w:eastAsia="MinionPro-Regular"/>
          <w:bCs/>
          <w:sz w:val="22"/>
          <w:szCs w:val="22"/>
          <w:lang w:val="ru-RU" w:eastAsia="tr-TR"/>
        </w:rPr>
        <w:t xml:space="preserve">. </w:t>
      </w:r>
      <w:r w:rsidRPr="00036736">
        <w:rPr>
          <w:rFonts w:eastAsia="MinionPro-Regular"/>
          <w:bCs/>
          <w:sz w:val="22"/>
          <w:szCs w:val="22"/>
          <w:lang w:val="en" w:eastAsia="tr-TR"/>
        </w:rPr>
        <w:t>The Importance of Phase in Signals: In: Proceeding of the IEEE, 1981, Vol. 69(5), 529 - 541.</w:t>
      </w:r>
    </w:p>
    <w:p w14:paraId="003DBA7C" w14:textId="5B27E16A" w:rsidR="00036736" w:rsidRDefault="00036736">
      <w:pPr>
        <w:spacing w:after="180" w:line="312" w:lineRule="auto"/>
        <w:rPr>
          <w:color w:val="333333"/>
          <w:shd w:val="clear" w:color="auto" w:fill="FFFFFF"/>
        </w:rPr>
      </w:pPr>
      <w:r>
        <w:rPr>
          <w:color w:val="333333"/>
          <w:shd w:val="clear" w:color="auto" w:fill="FFFFFF"/>
        </w:rPr>
        <w:br w:type="page"/>
      </w:r>
    </w:p>
    <w:p w14:paraId="77F8D463" w14:textId="2604F5C1" w:rsidR="00036736" w:rsidRPr="00B13E8F" w:rsidRDefault="00036736" w:rsidP="00036736">
      <w:pPr>
        <w:spacing w:line="276" w:lineRule="auto"/>
        <w:rPr>
          <w:rFonts w:asciiTheme="minorHAnsi" w:hAnsiTheme="minorHAnsi" w:cstheme="minorHAnsi"/>
          <w:b/>
          <w:color w:val="00B050"/>
          <w:shd w:val="clear" w:color="auto" w:fill="FFFFFF"/>
        </w:rPr>
      </w:pPr>
      <w:r w:rsidRPr="00B13E8F">
        <w:rPr>
          <w:rFonts w:asciiTheme="minorHAnsi" w:hAnsiTheme="minorHAnsi" w:cstheme="minorHAnsi"/>
          <w:b/>
          <w:color w:val="00B050"/>
          <w:shd w:val="clear" w:color="auto" w:fill="FFFFFF"/>
        </w:rPr>
        <w:lastRenderedPageBreak/>
        <w:t xml:space="preserve">39 </w:t>
      </w:r>
    </w:p>
    <w:p w14:paraId="2FE378EF" w14:textId="77777777" w:rsidR="00036736" w:rsidRPr="00DF4F0C" w:rsidRDefault="00036736" w:rsidP="00036736">
      <w:pPr>
        <w:pStyle w:val="AUBTDAPaperTitle"/>
        <w:rPr>
          <w:caps/>
        </w:rPr>
      </w:pPr>
      <w:r w:rsidRPr="00DF4F0C">
        <w:rPr>
          <w:caps/>
        </w:rPr>
        <w:t>The Effect of Microwave Radiation of Low Intensity on red blood cells at Ischemic Str</w:t>
      </w:r>
      <w:r>
        <w:rPr>
          <w:caps/>
        </w:rPr>
        <w:t>oke</w:t>
      </w:r>
      <w:r w:rsidRPr="00DF4F0C">
        <w:rPr>
          <w:caps/>
        </w:rPr>
        <w:t xml:space="preserve"> </w:t>
      </w:r>
    </w:p>
    <w:p w14:paraId="1D7982AF" w14:textId="77777777" w:rsidR="00036736" w:rsidRDefault="00036736" w:rsidP="00036736">
      <w:pPr>
        <w:jc w:val="center"/>
        <w:rPr>
          <w:rFonts w:eastAsia="Calibri"/>
          <w:b/>
          <w:sz w:val="18"/>
        </w:rPr>
      </w:pPr>
    </w:p>
    <w:p w14:paraId="438C8499" w14:textId="599722ED" w:rsidR="00036736" w:rsidRDefault="00036736" w:rsidP="00036736">
      <w:pPr>
        <w:pStyle w:val="AUBTDAauthorname"/>
        <w:rPr>
          <w:lang w:val="uk-UA"/>
        </w:rPr>
      </w:pPr>
      <w:r w:rsidRPr="00B75EF4">
        <w:rPr>
          <w:lang w:val="uk-UA"/>
        </w:rPr>
        <w:t xml:space="preserve">Liliya </w:t>
      </w:r>
      <w:r w:rsidRPr="00B75EF4">
        <w:rPr>
          <w:caps/>
          <w:lang w:val="uk-UA"/>
        </w:rPr>
        <w:t>Batyuk</w:t>
      </w:r>
      <w:r w:rsidRPr="00B75EF4">
        <w:rPr>
          <w:vertAlign w:val="superscript"/>
          <w:lang w:val="uk-UA"/>
        </w:rPr>
        <w:t>1</w:t>
      </w:r>
      <w:r>
        <w:t xml:space="preserve">,  </w:t>
      </w:r>
      <w:r w:rsidRPr="00B75EF4">
        <w:rPr>
          <w:rStyle w:val="fontstyle01"/>
        </w:rPr>
        <w:t>D</w:t>
      </w:r>
      <w:r>
        <w:rPr>
          <w:rStyle w:val="fontstyle01"/>
        </w:rPr>
        <w:t>mitry</w:t>
      </w:r>
      <w:r w:rsidRPr="00B75EF4">
        <w:rPr>
          <w:rStyle w:val="fontstyle01"/>
        </w:rPr>
        <w:t xml:space="preserve"> Astapovich</w:t>
      </w:r>
      <w:r>
        <w:rPr>
          <w:vertAlign w:val="superscript"/>
        </w:rPr>
        <w:t>2</w:t>
      </w:r>
      <w:r>
        <w:t xml:space="preserve">, </w:t>
      </w:r>
      <w:r w:rsidRPr="00B75EF4">
        <w:rPr>
          <w:lang w:val="uk-UA"/>
        </w:rPr>
        <w:t xml:space="preserve">Vladimir </w:t>
      </w:r>
      <w:r w:rsidRPr="00B75EF4">
        <w:rPr>
          <w:caps/>
          <w:lang w:val="uk-UA"/>
        </w:rPr>
        <w:t>Berest</w:t>
      </w:r>
      <w:r>
        <w:rPr>
          <w:vertAlign w:val="superscript"/>
          <w:lang w:val="en-US"/>
        </w:rPr>
        <w:t>2</w:t>
      </w:r>
      <w:r>
        <w:rPr>
          <w:lang w:val="en-US"/>
        </w:rPr>
        <w:t xml:space="preserve">, </w:t>
      </w:r>
      <w:r>
        <w:rPr>
          <w:lang w:val="uk-UA"/>
        </w:rPr>
        <w:t>Natal</w:t>
      </w:r>
      <w:r w:rsidRPr="00B75EF4">
        <w:rPr>
          <w:lang w:val="uk-UA"/>
        </w:rPr>
        <w:t xml:space="preserve">ya </w:t>
      </w:r>
      <w:r w:rsidRPr="00B75EF4">
        <w:rPr>
          <w:caps/>
          <w:lang w:val="uk-UA"/>
        </w:rPr>
        <w:t>Kizilova</w:t>
      </w:r>
      <w:r>
        <w:rPr>
          <w:vertAlign w:val="superscript"/>
          <w:lang w:val="en-US"/>
        </w:rPr>
        <w:t>2</w:t>
      </w:r>
      <w:r w:rsidRPr="00B75EF4">
        <w:rPr>
          <w:lang w:val="uk-UA"/>
        </w:rPr>
        <w:t xml:space="preserve">, </w:t>
      </w:r>
    </w:p>
    <w:p w14:paraId="77E90F17" w14:textId="49032617" w:rsidR="00036736" w:rsidRDefault="00036736" w:rsidP="00036736">
      <w:pPr>
        <w:pStyle w:val="AUBTDAauthorname"/>
      </w:pPr>
      <w:r>
        <w:t>Y</w:t>
      </w:r>
      <w:r w:rsidRPr="00B75EF4">
        <w:rPr>
          <w:lang w:val="uk-UA"/>
        </w:rPr>
        <w:t xml:space="preserve">ury </w:t>
      </w:r>
      <w:r w:rsidRPr="00B75EF4">
        <w:rPr>
          <w:caps/>
          <w:lang w:val="uk-UA"/>
        </w:rPr>
        <w:t>Shckorbatov</w:t>
      </w:r>
      <w:r>
        <w:t xml:space="preserve">  </w:t>
      </w:r>
    </w:p>
    <w:p w14:paraId="18D9280F" w14:textId="77777777" w:rsidR="00036736" w:rsidRDefault="00036736" w:rsidP="00036736">
      <w:pPr>
        <w:pStyle w:val="AUBTDAauthorname"/>
      </w:pPr>
    </w:p>
    <w:p w14:paraId="36456190" w14:textId="77777777" w:rsidR="00036736" w:rsidRPr="004149E9" w:rsidRDefault="00036736" w:rsidP="00036736">
      <w:pPr>
        <w:ind w:firstLine="709"/>
        <w:jc w:val="center"/>
        <w:rPr>
          <w:iCs/>
          <w:sz w:val="20"/>
          <w:szCs w:val="20"/>
          <w:lang w:val="en-US"/>
        </w:rPr>
      </w:pPr>
      <w:r w:rsidRPr="004149E9">
        <w:rPr>
          <w:iCs/>
          <w:sz w:val="20"/>
          <w:szCs w:val="20"/>
          <w:vertAlign w:val="superscript"/>
          <w:lang w:val="en-US"/>
        </w:rPr>
        <w:t>1</w:t>
      </w:r>
      <w:r w:rsidRPr="004149E9">
        <w:rPr>
          <w:iCs/>
          <w:sz w:val="20"/>
          <w:szCs w:val="20"/>
          <w:lang w:val="en-US"/>
        </w:rPr>
        <w:t>Department of Medical and Biological Physics and Medical Information Science, Kharkiv National Medical University, Kharkiv, Ukraine</w:t>
      </w:r>
    </w:p>
    <w:p w14:paraId="1EBC9370" w14:textId="77777777" w:rsidR="00036736" w:rsidRPr="004149E9" w:rsidRDefault="00036736" w:rsidP="00036736">
      <w:pPr>
        <w:ind w:firstLine="709"/>
        <w:jc w:val="center"/>
        <w:rPr>
          <w:iCs/>
          <w:sz w:val="20"/>
          <w:szCs w:val="20"/>
          <w:lang w:val="en-US"/>
        </w:rPr>
      </w:pPr>
      <w:r w:rsidRPr="004149E9">
        <w:rPr>
          <w:iCs/>
          <w:sz w:val="20"/>
          <w:szCs w:val="20"/>
          <w:vertAlign w:val="superscript"/>
          <w:lang w:val="en-US"/>
        </w:rPr>
        <w:t>2</w:t>
      </w:r>
      <w:r w:rsidRPr="004149E9">
        <w:rPr>
          <w:iCs/>
          <w:sz w:val="20"/>
          <w:szCs w:val="20"/>
          <w:lang w:val="en-US"/>
        </w:rPr>
        <w:t>Department of Molecular and Medical biophysics, V. N. Karazin Kharkiv National University, Kharkiv, Ukraine</w:t>
      </w:r>
    </w:p>
    <w:p w14:paraId="437101CF" w14:textId="77777777" w:rsidR="00036736" w:rsidRPr="00E6250C" w:rsidRDefault="00036736" w:rsidP="00036736">
      <w:pPr>
        <w:autoSpaceDE w:val="0"/>
        <w:autoSpaceDN w:val="0"/>
        <w:adjustRightInd w:val="0"/>
        <w:ind w:firstLine="709"/>
        <w:jc w:val="both"/>
        <w:rPr>
          <w:iCs/>
          <w:sz w:val="20"/>
          <w:szCs w:val="20"/>
          <w:lang w:val="uk-UA"/>
        </w:rPr>
      </w:pPr>
    </w:p>
    <w:p w14:paraId="615F3F09" w14:textId="77777777" w:rsidR="00036736" w:rsidRDefault="00036736" w:rsidP="00036736">
      <w:pPr>
        <w:pStyle w:val="AUBTDAabstracttitle"/>
      </w:pPr>
      <w:r>
        <w:t>ABSTRACT</w:t>
      </w:r>
    </w:p>
    <w:p w14:paraId="1E021822" w14:textId="77777777" w:rsidR="00036736" w:rsidRDefault="00036736" w:rsidP="00036736">
      <w:pPr>
        <w:pStyle w:val="TAMainText"/>
        <w:spacing w:line="240" w:lineRule="auto"/>
        <w:ind w:firstLine="0"/>
        <w:rPr>
          <w:rFonts w:ascii="Times New Roman" w:eastAsiaTheme="minorHAnsi" w:hAnsi="Times New Roman"/>
          <w:b/>
          <w:sz w:val="18"/>
          <w:szCs w:val="24"/>
          <w:lang w:val="tr-TR"/>
        </w:rPr>
      </w:pPr>
    </w:p>
    <w:p w14:paraId="51649E5A" w14:textId="77777777" w:rsidR="00036736" w:rsidRDefault="00036736" w:rsidP="00036736">
      <w:pPr>
        <w:pStyle w:val="BodyText"/>
        <w:rPr>
          <w:lang w:val="en-US"/>
        </w:rPr>
      </w:pPr>
      <w:r w:rsidRPr="008D5CA3">
        <w:rPr>
          <w:lang w:val="en-US"/>
        </w:rPr>
        <w:t>The development of mobile communication, radar, as well as other information and energy transmission systems leads to an increase in the total level of electromagnetic radiation of different frequency ranges, intensity and modes of generation in the environment [1]. The frequency applied in the present work (36.64 GH</w:t>
      </w:r>
      <w:r>
        <w:rPr>
          <w:lang w:val="en-US"/>
        </w:rPr>
        <w:t>z</w:t>
      </w:r>
      <w:r w:rsidRPr="008D5CA3">
        <w:rPr>
          <w:lang w:val="en-US"/>
        </w:rPr>
        <w:t xml:space="preserve">) belongs to the </w:t>
      </w:r>
      <w:r w:rsidRPr="008D5CA3">
        <w:rPr>
          <w:i/>
          <w:lang w:val="en-US"/>
        </w:rPr>
        <w:t>Ka</w:t>
      </w:r>
      <w:r w:rsidRPr="008D5CA3">
        <w:rPr>
          <w:lang w:val="en-US"/>
        </w:rPr>
        <w:t xml:space="preserve"> band (27–40 GHz) used in different radar systems [</w:t>
      </w:r>
      <w:r>
        <w:rPr>
          <w:lang w:val="en-US"/>
        </w:rPr>
        <w:t>2</w:t>
      </w:r>
      <w:r w:rsidRPr="008D5CA3">
        <w:rPr>
          <w:lang w:val="en-US"/>
        </w:rPr>
        <w:t>].</w:t>
      </w:r>
      <w:r>
        <w:rPr>
          <w:lang w:val="en-US"/>
        </w:rPr>
        <w:t xml:space="preserve"> </w:t>
      </w:r>
      <w:r w:rsidRPr="008D5CA3">
        <w:rPr>
          <w:lang w:val="en-US"/>
        </w:rPr>
        <w:t>The study involved 10 patients aged 38-40 years</w:t>
      </w:r>
      <w:r>
        <w:rPr>
          <w:lang w:val="en-US"/>
        </w:rPr>
        <w:t xml:space="preserve"> who underwent ischemic stroke</w:t>
      </w:r>
      <w:r w:rsidRPr="008D5CA3">
        <w:rPr>
          <w:lang w:val="en-US"/>
        </w:rPr>
        <w:t xml:space="preserve">.  The control group consisted of 10 healthy donors of the same age. The aqueous suspensions of RBCs have been exposed in EMF with </w:t>
      </w:r>
      <w:r>
        <w:rPr>
          <w:lang w:val="en-US"/>
        </w:rPr>
        <w:t xml:space="preserve">frequency </w:t>
      </w:r>
      <w:r w:rsidRPr="008D5CA3">
        <w:rPr>
          <w:lang w:val="en-US"/>
        </w:rPr>
        <w:t xml:space="preserve">36.64 GHz, </w:t>
      </w:r>
      <w:r>
        <w:rPr>
          <w:lang w:val="en-US"/>
        </w:rPr>
        <w:t>t</w:t>
      </w:r>
      <w:r w:rsidRPr="008D5CA3">
        <w:rPr>
          <w:lang w:val="en-US"/>
        </w:rPr>
        <w:t xml:space="preserve">he power density was 1 W/m2, exposure – 30 sec and their complex dielectric </w:t>
      </w:r>
      <w:r>
        <w:rPr>
          <w:lang w:val="en-US"/>
        </w:rPr>
        <w:t>permittivity</w:t>
      </w:r>
      <w:r w:rsidRPr="008D5CA3">
        <w:rPr>
          <w:lang w:val="en-US"/>
        </w:rPr>
        <w:t xml:space="preserve"> have been estimated by ultra-high frequency dielectrometry with </w:t>
      </w:r>
      <w:r>
        <w:rPr>
          <w:lang w:val="en-US"/>
        </w:rPr>
        <w:t>frequency</w:t>
      </w:r>
      <w:r w:rsidRPr="008D5CA3">
        <w:rPr>
          <w:lang w:val="en-US"/>
        </w:rPr>
        <w:t xml:space="preserve"> 9.2 GHz</w:t>
      </w:r>
      <w:r>
        <w:rPr>
          <w:lang w:val="en-US"/>
        </w:rPr>
        <w:t xml:space="preserve"> </w:t>
      </w:r>
      <w:r w:rsidRPr="008D5CA3">
        <w:rPr>
          <w:lang w:val="en-US"/>
        </w:rPr>
        <w:t>[</w:t>
      </w:r>
      <w:r>
        <w:rPr>
          <w:lang w:val="en-US"/>
        </w:rPr>
        <w:t>2</w:t>
      </w:r>
      <w:r w:rsidRPr="008D5CA3">
        <w:rPr>
          <w:lang w:val="en-US"/>
        </w:rPr>
        <w:t>].</w:t>
      </w:r>
      <w:r w:rsidRPr="00F63F37">
        <w:rPr>
          <w:lang w:val="en-US"/>
        </w:rPr>
        <w:t xml:space="preserve"> </w:t>
      </w:r>
      <w:r w:rsidRPr="008D5CA3">
        <w:rPr>
          <w:lang w:val="en-US"/>
        </w:rPr>
        <w:t>Statistical processing of the measured data was performed using the methods of variation statistics</w:t>
      </w:r>
      <w:r>
        <w:rPr>
          <w:lang w:val="en-US"/>
        </w:rPr>
        <w:t xml:space="preserve">. </w:t>
      </w:r>
      <w:r w:rsidRPr="00F63F37">
        <w:rPr>
          <w:lang w:val="en-US"/>
        </w:rPr>
        <w:t xml:space="preserve">The investigation of the cells after exposed to microwave radiation does to increase the effect changes in the viscosity of the plasma membrane and, as a consequence, indicate a change in the amount of free-bound water in the </w:t>
      </w:r>
      <w:proofErr w:type="gramStart"/>
      <w:r w:rsidRPr="00F63F37">
        <w:rPr>
          <w:lang w:val="en-US"/>
        </w:rPr>
        <w:t>cells  and</w:t>
      </w:r>
      <w:proofErr w:type="gramEnd"/>
      <w:r w:rsidRPr="00F63F37">
        <w:rPr>
          <w:lang w:val="en-US"/>
        </w:rPr>
        <w:t xml:space="preserve"> the ability of cells to adequately respond to stress.</w:t>
      </w:r>
    </w:p>
    <w:p w14:paraId="1C1BBFE9" w14:textId="77777777" w:rsidR="00036736" w:rsidRPr="008F33A5" w:rsidRDefault="00036736" w:rsidP="00036736">
      <w:pPr>
        <w:rPr>
          <w:rFonts w:eastAsia="Calibri"/>
          <w:sz w:val="20"/>
          <w:szCs w:val="20"/>
          <w:lang w:val="en-US"/>
        </w:rPr>
      </w:pPr>
    </w:p>
    <w:p w14:paraId="6F9DFF9E" w14:textId="77777777" w:rsidR="00036736" w:rsidRPr="007D68E1" w:rsidRDefault="00036736" w:rsidP="00036736">
      <w:pPr>
        <w:pStyle w:val="AUBTDAabstract"/>
        <w:rPr>
          <w:sz w:val="20"/>
          <w:szCs w:val="20"/>
        </w:rPr>
      </w:pPr>
      <w:r w:rsidRPr="004778C6">
        <w:rPr>
          <w:b/>
          <w:sz w:val="20"/>
          <w:szCs w:val="20"/>
        </w:rPr>
        <w:t>Keywords:</w:t>
      </w:r>
      <w:r w:rsidRPr="004778C6">
        <w:rPr>
          <w:sz w:val="20"/>
          <w:szCs w:val="20"/>
        </w:rPr>
        <w:t xml:space="preserve"> </w:t>
      </w:r>
      <w:r w:rsidRPr="007D68E1">
        <w:rPr>
          <w:sz w:val="20"/>
          <w:szCs w:val="20"/>
        </w:rPr>
        <w:t>microwave radiation, red blood cell, permittivity</w:t>
      </w:r>
    </w:p>
    <w:p w14:paraId="56D18DE7" w14:textId="77777777" w:rsidR="00036736" w:rsidRDefault="00036736" w:rsidP="00036736">
      <w:pPr>
        <w:autoSpaceDE w:val="0"/>
        <w:autoSpaceDN w:val="0"/>
        <w:adjustRightInd w:val="0"/>
        <w:jc w:val="both"/>
        <w:rPr>
          <w:b/>
          <w:color w:val="000000"/>
        </w:rPr>
      </w:pPr>
    </w:p>
    <w:p w14:paraId="04EA79B6" w14:textId="5DE289E9" w:rsidR="00036736" w:rsidRDefault="00036736" w:rsidP="00036736">
      <w:pPr>
        <w:autoSpaceDE w:val="0"/>
        <w:autoSpaceDN w:val="0"/>
        <w:adjustRightInd w:val="0"/>
        <w:jc w:val="both"/>
        <w:rPr>
          <w:b/>
          <w:color w:val="000000"/>
        </w:rPr>
      </w:pPr>
      <w:r>
        <w:rPr>
          <w:b/>
          <w:color w:val="000000"/>
        </w:rPr>
        <w:t>REFERENCES</w:t>
      </w:r>
    </w:p>
    <w:p w14:paraId="324BDC03" w14:textId="77777777" w:rsidR="00036736" w:rsidRDefault="00036736" w:rsidP="00036736">
      <w:pPr>
        <w:autoSpaceDE w:val="0"/>
        <w:autoSpaceDN w:val="0"/>
        <w:adjustRightInd w:val="0"/>
        <w:jc w:val="both"/>
        <w:rPr>
          <w:b/>
          <w:color w:val="000000"/>
        </w:rPr>
      </w:pPr>
    </w:p>
    <w:p w14:paraId="23442EF7" w14:textId="77777777" w:rsidR="00036736" w:rsidRPr="004778C6" w:rsidRDefault="00036736" w:rsidP="00036736">
      <w:pPr>
        <w:pStyle w:val="AUBTDAman"/>
        <w:rPr>
          <w:sz w:val="20"/>
          <w:szCs w:val="20"/>
        </w:rPr>
      </w:pPr>
    </w:p>
    <w:p w14:paraId="09CA8556" w14:textId="3C28B848" w:rsidR="00036736" w:rsidRDefault="00036736" w:rsidP="00036736">
      <w:pPr>
        <w:pStyle w:val="AUBTDAref"/>
        <w:ind w:left="284" w:hanging="284"/>
      </w:pPr>
      <w:r>
        <w:rPr>
          <w:sz w:val="20"/>
          <w:szCs w:val="20"/>
        </w:rPr>
        <w:t xml:space="preserve">[1] </w:t>
      </w:r>
      <w:r w:rsidRPr="00903099">
        <w:rPr>
          <w:sz w:val="20"/>
          <w:szCs w:val="20"/>
        </w:rPr>
        <w:t xml:space="preserve">Batyuk L, </w:t>
      </w:r>
      <w:r w:rsidRPr="00903099">
        <w:rPr>
          <w:rStyle w:val="fontstyle01"/>
          <w:sz w:val="20"/>
          <w:szCs w:val="20"/>
        </w:rPr>
        <w:t xml:space="preserve">Shckorbatov Y, Kizilova N, Astapovich D, Berest V. </w:t>
      </w:r>
      <w:r w:rsidRPr="00903099">
        <w:rPr>
          <w:sz w:val="20"/>
          <w:szCs w:val="20"/>
        </w:rPr>
        <w:t xml:space="preserve"> Study of the influence of the electromagnetic field on the state of erythrocytes of patients with acute ischemic stroke by the method of UHF dielectrometry</w:t>
      </w:r>
      <w:r>
        <w:rPr>
          <w:sz w:val="20"/>
          <w:szCs w:val="20"/>
        </w:rPr>
        <w:t>.</w:t>
      </w:r>
      <w:r w:rsidRPr="00903099">
        <w:rPr>
          <w:sz w:val="20"/>
          <w:szCs w:val="20"/>
        </w:rPr>
        <w:t xml:space="preserve"> 3rd International Turkish Congress on Molecular Spectroscopy. Book of Abstracts</w:t>
      </w:r>
      <w:r>
        <w:rPr>
          <w:sz w:val="20"/>
          <w:szCs w:val="20"/>
        </w:rPr>
        <w:t xml:space="preserve"> 2017:</w:t>
      </w:r>
      <w:r w:rsidRPr="00903099">
        <w:rPr>
          <w:sz w:val="20"/>
          <w:szCs w:val="20"/>
        </w:rPr>
        <w:t xml:space="preserve"> 182-183</w:t>
      </w:r>
      <w:r w:rsidRPr="003243EB">
        <w:t>.</w:t>
      </w:r>
    </w:p>
    <w:p w14:paraId="1C9872C9" w14:textId="77777777" w:rsidR="00036736" w:rsidRDefault="00036736" w:rsidP="00036736">
      <w:pPr>
        <w:pStyle w:val="AUBTDAref"/>
        <w:ind w:left="284" w:hanging="284"/>
      </w:pPr>
    </w:p>
    <w:p w14:paraId="3969F249" w14:textId="77777777" w:rsidR="00036736" w:rsidRPr="003243EB" w:rsidRDefault="00036736" w:rsidP="00036736">
      <w:pPr>
        <w:pStyle w:val="references"/>
        <w:numPr>
          <w:ilvl w:val="0"/>
          <w:numId w:val="0"/>
        </w:numPr>
        <w:spacing w:line="240" w:lineRule="auto"/>
      </w:pPr>
      <w:r w:rsidRPr="004778C6">
        <w:rPr>
          <w:sz w:val="20"/>
          <w:szCs w:val="20"/>
        </w:rPr>
        <w:t xml:space="preserve">[2] </w:t>
      </w:r>
      <w:r w:rsidRPr="00E86AA6">
        <w:rPr>
          <w:sz w:val="20"/>
          <w:szCs w:val="20"/>
        </w:rPr>
        <w:t>Shckorbatov Y. The main approaches of studying the mechanisms of action of artificial electromagnetic fields on cell</w:t>
      </w:r>
      <w:r>
        <w:rPr>
          <w:sz w:val="20"/>
          <w:szCs w:val="20"/>
        </w:rPr>
        <w:t>.</w:t>
      </w:r>
      <w:r w:rsidRPr="00E86AA6">
        <w:rPr>
          <w:sz w:val="20"/>
          <w:szCs w:val="20"/>
        </w:rPr>
        <w:t xml:space="preserve"> J Electrical Electronic Syst</w:t>
      </w:r>
      <w:r>
        <w:rPr>
          <w:sz w:val="20"/>
          <w:szCs w:val="20"/>
        </w:rPr>
        <w:t xml:space="preserve"> 2014;</w:t>
      </w:r>
      <w:r w:rsidRPr="00E86AA6">
        <w:rPr>
          <w:sz w:val="20"/>
          <w:szCs w:val="20"/>
        </w:rPr>
        <w:t xml:space="preserve"> 3(2)</w:t>
      </w:r>
      <w:r>
        <w:rPr>
          <w:sz w:val="20"/>
          <w:szCs w:val="20"/>
        </w:rPr>
        <w:t>:</w:t>
      </w:r>
      <w:r w:rsidRPr="00E86AA6">
        <w:rPr>
          <w:sz w:val="20"/>
          <w:szCs w:val="20"/>
        </w:rPr>
        <w:t xml:space="preserve"> 2</w:t>
      </w:r>
      <w:r w:rsidRPr="004778C6">
        <w:rPr>
          <w:sz w:val="20"/>
          <w:szCs w:val="20"/>
        </w:rPr>
        <w:t>-</w:t>
      </w:r>
      <w:r w:rsidRPr="00E86AA6">
        <w:rPr>
          <w:sz w:val="20"/>
          <w:szCs w:val="20"/>
        </w:rPr>
        <w:t>8.</w:t>
      </w:r>
    </w:p>
    <w:p w14:paraId="23FF8C75" w14:textId="01327E79" w:rsidR="00036736" w:rsidRDefault="00036736">
      <w:pPr>
        <w:spacing w:after="180" w:line="312" w:lineRule="auto"/>
        <w:rPr>
          <w:color w:val="333333"/>
          <w:shd w:val="clear" w:color="auto" w:fill="FFFFFF"/>
        </w:rPr>
      </w:pPr>
      <w:r>
        <w:rPr>
          <w:color w:val="333333"/>
          <w:shd w:val="clear" w:color="auto" w:fill="FFFFFF"/>
        </w:rPr>
        <w:br w:type="page"/>
      </w:r>
    </w:p>
    <w:p w14:paraId="610C41C6" w14:textId="41B79C84" w:rsidR="00036736" w:rsidRPr="00B13E8F" w:rsidRDefault="00036736" w:rsidP="00036736">
      <w:pPr>
        <w:spacing w:line="276" w:lineRule="auto"/>
        <w:rPr>
          <w:rFonts w:asciiTheme="minorHAnsi" w:hAnsiTheme="minorHAnsi" w:cstheme="minorHAnsi"/>
          <w:b/>
          <w:color w:val="00B050"/>
          <w:shd w:val="clear" w:color="auto" w:fill="FFFFFF"/>
        </w:rPr>
      </w:pPr>
      <w:r w:rsidRPr="00B13E8F">
        <w:rPr>
          <w:rFonts w:asciiTheme="minorHAnsi" w:hAnsiTheme="minorHAnsi" w:cstheme="minorHAnsi"/>
          <w:b/>
          <w:color w:val="00B050"/>
          <w:shd w:val="clear" w:color="auto" w:fill="FFFFFF"/>
        </w:rPr>
        <w:lastRenderedPageBreak/>
        <w:t xml:space="preserve">40 </w:t>
      </w:r>
    </w:p>
    <w:p w14:paraId="3BFC5D3A" w14:textId="77777777" w:rsidR="00036736" w:rsidRPr="003F0F51" w:rsidRDefault="00036736" w:rsidP="00036736">
      <w:pPr>
        <w:spacing w:line="276" w:lineRule="auto"/>
        <w:rPr>
          <w:rFonts w:asciiTheme="minorHAnsi" w:hAnsiTheme="minorHAnsi" w:cstheme="minorHAnsi"/>
          <w:b/>
          <w:color w:val="333333"/>
          <w:shd w:val="clear" w:color="auto" w:fill="FFFFFF"/>
        </w:rPr>
      </w:pPr>
    </w:p>
    <w:p w14:paraId="385FBB93" w14:textId="77777777" w:rsidR="00036736" w:rsidRPr="00036736" w:rsidRDefault="00036736" w:rsidP="00036736">
      <w:pPr>
        <w:pStyle w:val="AUBTDAPaperTitle"/>
        <w:rPr>
          <w:sz w:val="24"/>
          <w:szCs w:val="24"/>
        </w:rPr>
      </w:pPr>
      <w:r w:rsidRPr="00036736">
        <w:rPr>
          <w:sz w:val="24"/>
          <w:szCs w:val="24"/>
        </w:rPr>
        <w:t>INVESTIGATION OF THE QOE-AWARE ADAPTIVE MULTIPATH ROUTING MODEL WITH ASSURANCE OF THE R-FACTOR</w:t>
      </w:r>
    </w:p>
    <w:p w14:paraId="4BABD436" w14:textId="77777777" w:rsidR="00036736" w:rsidRPr="00036736" w:rsidRDefault="00036736" w:rsidP="00036736">
      <w:pPr>
        <w:jc w:val="center"/>
        <w:rPr>
          <w:rFonts w:eastAsia="Calibri"/>
          <w:b/>
          <w:sz w:val="22"/>
          <w:szCs w:val="22"/>
        </w:rPr>
      </w:pPr>
    </w:p>
    <w:p w14:paraId="19F90558" w14:textId="77777777" w:rsidR="00036736" w:rsidRPr="00036736" w:rsidRDefault="00036736" w:rsidP="00036736">
      <w:pPr>
        <w:pStyle w:val="AUBTDAauthorname"/>
        <w:rPr>
          <w:szCs w:val="22"/>
        </w:rPr>
      </w:pPr>
      <w:r w:rsidRPr="00036736">
        <w:rPr>
          <w:szCs w:val="22"/>
        </w:rPr>
        <w:t>Oleksandr LEMESHKO, Maryna YEVDOKYMENKO, Oleksandra YEREMENKO</w:t>
      </w:r>
    </w:p>
    <w:p w14:paraId="014EBFC3" w14:textId="77777777" w:rsidR="00036736" w:rsidRPr="00036736" w:rsidRDefault="00036736" w:rsidP="00036736">
      <w:pPr>
        <w:jc w:val="center"/>
        <w:rPr>
          <w:b/>
          <w:sz w:val="22"/>
          <w:szCs w:val="22"/>
        </w:rPr>
      </w:pPr>
    </w:p>
    <w:p w14:paraId="451F578F" w14:textId="77777777" w:rsidR="00036736" w:rsidRPr="00036736" w:rsidRDefault="00036736" w:rsidP="00036736">
      <w:pPr>
        <w:pStyle w:val="Affiliation"/>
        <w:rPr>
          <w:rStyle w:val="AUBTDAaffiliationsChar"/>
          <w:sz w:val="22"/>
          <w:szCs w:val="22"/>
        </w:rPr>
      </w:pPr>
      <w:r w:rsidRPr="00036736">
        <w:rPr>
          <w:rFonts w:eastAsia="MS Mincho"/>
          <w:sz w:val="22"/>
          <w:szCs w:val="22"/>
        </w:rPr>
        <w:t xml:space="preserve">V.V. Popovskyy Department of Infocommunication Engineering, </w:t>
      </w:r>
      <w:r w:rsidRPr="00036736">
        <w:rPr>
          <w:rStyle w:val="AUBTDAaffiliationsChar"/>
          <w:sz w:val="22"/>
          <w:szCs w:val="22"/>
        </w:rPr>
        <w:t xml:space="preserve">Faculty of İnfocommunications, </w:t>
      </w:r>
    </w:p>
    <w:p w14:paraId="5E6ED9DF" w14:textId="77777777" w:rsidR="00036736" w:rsidRPr="00036736" w:rsidRDefault="00036736" w:rsidP="00036736">
      <w:pPr>
        <w:pStyle w:val="Affiliation"/>
        <w:rPr>
          <w:b/>
          <w:sz w:val="22"/>
          <w:szCs w:val="22"/>
        </w:rPr>
      </w:pPr>
      <w:r w:rsidRPr="00036736">
        <w:rPr>
          <w:rStyle w:val="AUBTDAaffiliationsChar"/>
          <w:sz w:val="22"/>
          <w:szCs w:val="22"/>
        </w:rPr>
        <w:t>Kharkiv National University of Radio Electronics, Kharkiv, Ukraine</w:t>
      </w:r>
    </w:p>
    <w:p w14:paraId="5DA92BE8" w14:textId="77777777" w:rsidR="00036736" w:rsidRPr="00036736" w:rsidRDefault="00036736" w:rsidP="00036736">
      <w:pPr>
        <w:jc w:val="center"/>
        <w:rPr>
          <w:b/>
          <w:sz w:val="22"/>
          <w:szCs w:val="22"/>
        </w:rPr>
      </w:pPr>
      <w:proofErr w:type="gramStart"/>
      <w:r w:rsidRPr="00036736">
        <w:rPr>
          <w:rStyle w:val="AUBTDAaffiliationsChar"/>
          <w:sz w:val="22"/>
          <w:szCs w:val="22"/>
        </w:rPr>
        <w:t>corresponding</w:t>
      </w:r>
      <w:proofErr w:type="gramEnd"/>
      <w:r w:rsidRPr="00036736">
        <w:rPr>
          <w:rStyle w:val="AUBTDAaffiliationsChar"/>
          <w:sz w:val="22"/>
          <w:szCs w:val="22"/>
        </w:rPr>
        <w:t xml:space="preserve"> author: </w:t>
      </w:r>
      <w:hyperlink r:id="rId45" w:history="1">
        <w:r w:rsidRPr="00036736">
          <w:rPr>
            <w:rStyle w:val="AUBTDAaffiliationsChar"/>
            <w:sz w:val="22"/>
            <w:szCs w:val="22"/>
          </w:rPr>
          <w:t>maryna.yevdokymenko@ieee.org</w:t>
        </w:r>
      </w:hyperlink>
    </w:p>
    <w:p w14:paraId="3E0652B3" w14:textId="77777777" w:rsidR="00036736" w:rsidRPr="00036736" w:rsidRDefault="00036736" w:rsidP="00036736">
      <w:pPr>
        <w:jc w:val="center"/>
        <w:rPr>
          <w:b/>
          <w:sz w:val="22"/>
          <w:szCs w:val="22"/>
        </w:rPr>
      </w:pPr>
    </w:p>
    <w:p w14:paraId="139F7AB1" w14:textId="77777777" w:rsidR="00036736" w:rsidRPr="00036736" w:rsidRDefault="00036736" w:rsidP="00036736">
      <w:pPr>
        <w:pStyle w:val="AUBTDAabstracttitle"/>
      </w:pPr>
      <w:r w:rsidRPr="00036736">
        <w:t>ABSTRACT</w:t>
      </w:r>
    </w:p>
    <w:p w14:paraId="68328DB9" w14:textId="77777777" w:rsidR="00036736" w:rsidRPr="00D0490A" w:rsidRDefault="00036736" w:rsidP="00036736">
      <w:pPr>
        <w:pStyle w:val="TAMainText"/>
        <w:spacing w:line="240" w:lineRule="auto"/>
        <w:ind w:firstLine="0"/>
        <w:rPr>
          <w:rFonts w:ascii="Times New Roman" w:eastAsiaTheme="minorHAnsi" w:hAnsi="Times New Roman"/>
          <w:b/>
          <w:sz w:val="18"/>
          <w:szCs w:val="24"/>
          <w:lang w:val="tr-TR"/>
        </w:rPr>
      </w:pPr>
    </w:p>
    <w:p w14:paraId="7673DF99" w14:textId="77777777" w:rsidR="00036736" w:rsidRPr="00036736" w:rsidRDefault="00036736" w:rsidP="00036736">
      <w:pPr>
        <w:pStyle w:val="NormalWeb"/>
        <w:shd w:val="clear" w:color="auto" w:fill="FFFFFF"/>
        <w:spacing w:after="0"/>
        <w:ind w:firstLine="567"/>
        <w:jc w:val="both"/>
        <w:rPr>
          <w:sz w:val="22"/>
          <w:szCs w:val="22"/>
          <w:lang w:val="en-US"/>
        </w:rPr>
      </w:pPr>
      <w:r w:rsidRPr="00036736">
        <w:rPr>
          <w:sz w:val="22"/>
          <w:szCs w:val="22"/>
          <w:lang w:val="en-US"/>
        </w:rPr>
        <w:t xml:space="preserve">In this paper, the main attention is paid to solving the problem of ensuring the required QoE level using the R-factor when transmitting VoIP traffic. Based on this, the QoE-aware adaptive multipath routing model with assurance of the R-factor was developed. Within the framework of this model, the conditions of the flow conservation, the condition for preventing network congestion were introduced, and possible packet losses caused by the congestion of network elements were </w:t>
      </w:r>
      <w:proofErr w:type="gramStart"/>
      <w:r w:rsidRPr="00036736">
        <w:rPr>
          <w:sz w:val="22"/>
          <w:szCs w:val="22"/>
          <w:lang w:val="en-US"/>
        </w:rPr>
        <w:t>taken into account</w:t>
      </w:r>
      <w:proofErr w:type="gramEnd"/>
      <w:r w:rsidRPr="00036736">
        <w:rPr>
          <w:sz w:val="22"/>
          <w:szCs w:val="22"/>
          <w:lang w:val="en-US"/>
        </w:rPr>
        <w:t xml:space="preserve">. A feature of the proposed model is the tensor formalization of the network, which was presented in the basis of interpolar paths and internal node pairs. As a main result, thanks to this tensor representation of the network, improved expressions were obtained in an analytical form for calculating the indicators of the average end-to-end delay and the probability of packet loss. The obtained expressions according to the recommendations of ITU-T G.109 and G.107 were used to assess the QoE level by the R-factor. </w:t>
      </w:r>
    </w:p>
    <w:p w14:paraId="3B2293D6" w14:textId="43DC6675" w:rsidR="00036736" w:rsidRPr="00036736" w:rsidRDefault="00036736" w:rsidP="00036736">
      <w:pPr>
        <w:pStyle w:val="NormalWeb"/>
        <w:shd w:val="clear" w:color="auto" w:fill="FFFFFF"/>
        <w:spacing w:after="0"/>
        <w:ind w:firstLine="567"/>
        <w:jc w:val="both"/>
        <w:rPr>
          <w:sz w:val="22"/>
          <w:szCs w:val="22"/>
          <w:lang w:val="en-US"/>
        </w:rPr>
      </w:pPr>
      <w:r w:rsidRPr="00036736">
        <w:rPr>
          <w:sz w:val="22"/>
          <w:szCs w:val="22"/>
          <w:lang w:val="en-US"/>
        </w:rPr>
        <w:t>As an optimality criterion, the minimum of a linear function was chosen, which is focused on ensuring a more balanced use of the network resource depending on the values of the routing variables and metrics of communication links. The study of the proposed adaptive routing model was carried out on a fragment of the telecommunication network, in which the requirements for the QoE level were set by the R-factor. As a result of calculations, the values of the average end-to-end delay, the probability of packet loss, and subsequently the R-factor were obtained, the values of which coincided with the required ones. Particular attention should be paid to the fact that with an increasing the requirements for the QoE level by the R-factor, the volume of the used network resource gradually increased, new routes were used from the node-source to the node-receiver.</w:t>
      </w:r>
    </w:p>
    <w:p w14:paraId="57CAC399" w14:textId="647CDF25" w:rsidR="00036736" w:rsidRDefault="00036736" w:rsidP="00036736">
      <w:pPr>
        <w:pStyle w:val="AUBTDAabstract"/>
        <w:rPr>
          <w:sz w:val="22"/>
          <w:szCs w:val="22"/>
        </w:rPr>
      </w:pPr>
      <w:r w:rsidRPr="00036736">
        <w:rPr>
          <w:b/>
          <w:sz w:val="22"/>
          <w:szCs w:val="22"/>
        </w:rPr>
        <w:t>Keywords:</w:t>
      </w:r>
      <w:r w:rsidRPr="00036736">
        <w:rPr>
          <w:sz w:val="22"/>
          <w:szCs w:val="22"/>
        </w:rPr>
        <w:t xml:space="preserve"> quality of experience; average end-to-end delay; packet loss; R-factor; telecommunication network</w:t>
      </w:r>
    </w:p>
    <w:p w14:paraId="25897D1D" w14:textId="26917FE1" w:rsidR="00036736" w:rsidRDefault="00036736">
      <w:pPr>
        <w:spacing w:after="180" w:line="312" w:lineRule="auto"/>
        <w:rPr>
          <w:sz w:val="22"/>
          <w:szCs w:val="22"/>
          <w:lang w:val="en-US" w:eastAsia="tr-TR"/>
        </w:rPr>
      </w:pPr>
      <w:r>
        <w:rPr>
          <w:sz w:val="22"/>
          <w:szCs w:val="22"/>
        </w:rPr>
        <w:br w:type="page"/>
      </w:r>
    </w:p>
    <w:p w14:paraId="2E214A10" w14:textId="30E96238" w:rsidR="00036736" w:rsidRPr="00B13E8F" w:rsidRDefault="00036736" w:rsidP="00036736">
      <w:pPr>
        <w:spacing w:line="276" w:lineRule="auto"/>
        <w:rPr>
          <w:rFonts w:asciiTheme="minorHAnsi" w:hAnsiTheme="minorHAnsi" w:cstheme="minorHAnsi"/>
          <w:b/>
          <w:color w:val="00B050"/>
          <w:shd w:val="clear" w:color="auto" w:fill="FFFFFF"/>
        </w:rPr>
      </w:pPr>
      <w:r w:rsidRPr="00B13E8F">
        <w:rPr>
          <w:rFonts w:asciiTheme="minorHAnsi" w:hAnsiTheme="minorHAnsi" w:cstheme="minorHAnsi"/>
          <w:b/>
          <w:color w:val="00B050"/>
          <w:shd w:val="clear" w:color="auto" w:fill="FFFFFF"/>
        </w:rPr>
        <w:lastRenderedPageBreak/>
        <w:t xml:space="preserve">41 </w:t>
      </w:r>
    </w:p>
    <w:p w14:paraId="36E39303" w14:textId="04BEE418" w:rsidR="00036736" w:rsidRDefault="00036736" w:rsidP="00036736">
      <w:pPr>
        <w:pStyle w:val="AUBTDAabstract"/>
        <w:rPr>
          <w:sz w:val="22"/>
          <w:szCs w:val="22"/>
        </w:rPr>
      </w:pPr>
    </w:p>
    <w:p w14:paraId="1D9CE570" w14:textId="77777777" w:rsidR="00036736" w:rsidRPr="00B13E8F" w:rsidRDefault="00036736" w:rsidP="00036736">
      <w:pPr>
        <w:pStyle w:val="AUBTDAPaperTitle"/>
        <w:rPr>
          <w:sz w:val="24"/>
          <w:szCs w:val="24"/>
        </w:rPr>
      </w:pPr>
      <w:r w:rsidRPr="00B13E8F">
        <w:rPr>
          <w:sz w:val="24"/>
          <w:szCs w:val="24"/>
        </w:rPr>
        <w:t xml:space="preserve">THE DARK MATTER AND ENERGY IN THE DE SITTER WORLD </w:t>
      </w:r>
    </w:p>
    <w:p w14:paraId="271AAA65" w14:textId="77777777" w:rsidR="00036736" w:rsidRPr="00B13E8F" w:rsidRDefault="00036736" w:rsidP="00036736">
      <w:pPr>
        <w:jc w:val="center"/>
        <w:rPr>
          <w:rFonts w:eastAsia="Calibri"/>
          <w:b/>
        </w:rPr>
      </w:pPr>
    </w:p>
    <w:p w14:paraId="45079AB7" w14:textId="77777777" w:rsidR="00036736" w:rsidRPr="00036736" w:rsidRDefault="00036736" w:rsidP="00036736">
      <w:pPr>
        <w:pStyle w:val="AUBTDAauthorname"/>
        <w:rPr>
          <w:szCs w:val="22"/>
        </w:rPr>
      </w:pPr>
      <w:r w:rsidRPr="00036736">
        <w:rPr>
          <w:szCs w:val="22"/>
        </w:rPr>
        <w:t xml:space="preserve">Bala Ali RAJAVOV </w:t>
      </w:r>
    </w:p>
    <w:p w14:paraId="4FC736E5" w14:textId="77777777" w:rsidR="00036736" w:rsidRPr="00036736" w:rsidRDefault="00036736" w:rsidP="00036736">
      <w:pPr>
        <w:jc w:val="center"/>
        <w:rPr>
          <w:b/>
          <w:sz w:val="22"/>
          <w:szCs w:val="22"/>
        </w:rPr>
      </w:pPr>
    </w:p>
    <w:p w14:paraId="2891D5EB" w14:textId="77777777" w:rsidR="00036736" w:rsidRPr="00036736" w:rsidRDefault="00036736" w:rsidP="00036736">
      <w:pPr>
        <w:jc w:val="center"/>
        <w:rPr>
          <w:sz w:val="22"/>
          <w:szCs w:val="22"/>
        </w:rPr>
      </w:pPr>
      <w:r w:rsidRPr="00036736">
        <w:rPr>
          <w:b/>
          <w:sz w:val="22"/>
          <w:szCs w:val="22"/>
        </w:rPr>
        <w:t xml:space="preserve"> </w:t>
      </w:r>
      <w:proofErr w:type="gramStart"/>
      <w:r w:rsidRPr="00036736">
        <w:rPr>
          <w:rStyle w:val="AUBTDAaffiliationsChar"/>
          <w:sz w:val="22"/>
          <w:szCs w:val="22"/>
        </w:rPr>
        <w:t>N.Tusi</w:t>
      </w:r>
      <w:proofErr w:type="gramEnd"/>
      <w:r w:rsidRPr="00036736">
        <w:rPr>
          <w:rStyle w:val="AUBTDAaffiliationsChar"/>
          <w:sz w:val="22"/>
          <w:szCs w:val="22"/>
        </w:rPr>
        <w:t xml:space="preserve"> Shamakhi Astrophysics Observatory, National Academy of Sciences of Azerbaijan, Baku, Azerbaijan</w:t>
      </w:r>
    </w:p>
    <w:p w14:paraId="727AB5BC" w14:textId="77777777" w:rsidR="00036736" w:rsidRPr="00036736" w:rsidRDefault="00036736" w:rsidP="00036736">
      <w:pPr>
        <w:pStyle w:val="AUBTDAabstracttitle"/>
      </w:pPr>
    </w:p>
    <w:p w14:paraId="404F3991" w14:textId="5B915BC7" w:rsidR="00036736" w:rsidRPr="00036736" w:rsidRDefault="00036736" w:rsidP="00036736">
      <w:pPr>
        <w:pStyle w:val="AUBTDAabstracttitle"/>
      </w:pPr>
      <w:r w:rsidRPr="00036736">
        <w:t>ABSTRACT</w:t>
      </w:r>
    </w:p>
    <w:p w14:paraId="3A604F36" w14:textId="77777777" w:rsidR="00036736" w:rsidRPr="00036736" w:rsidRDefault="00036736" w:rsidP="00036736">
      <w:pPr>
        <w:pStyle w:val="TAMainText"/>
        <w:spacing w:line="240" w:lineRule="auto"/>
        <w:ind w:firstLine="0"/>
        <w:rPr>
          <w:rFonts w:ascii="Times New Roman" w:eastAsiaTheme="minorHAnsi" w:hAnsi="Times New Roman"/>
          <w:b/>
          <w:sz w:val="22"/>
          <w:szCs w:val="22"/>
          <w:lang w:val="tr-TR"/>
        </w:rPr>
      </w:pPr>
    </w:p>
    <w:p w14:paraId="1BCB94CC" w14:textId="77777777" w:rsidR="00036736" w:rsidRPr="00036736" w:rsidRDefault="00036736" w:rsidP="00036736">
      <w:pPr>
        <w:pStyle w:val="AUBTDAabstract"/>
        <w:rPr>
          <w:sz w:val="22"/>
          <w:szCs w:val="22"/>
        </w:rPr>
      </w:pPr>
      <w:r w:rsidRPr="00036736">
        <w:rPr>
          <w:sz w:val="22"/>
          <w:szCs w:val="22"/>
        </w:rPr>
        <w:t xml:space="preserve">It is shown that dark matter and energy are cosmological quantum effects. De Sitter's world is considered as a cosmological model. It is shown that in the de Sitter world, gravity and antigravity are different states of the elementary quantum Wigner’s system. In the limiting case of the Minkowski world, antigravity can be excluded. Moreover, it is shown that the Wigner - Inönü limit of the de Sitter model to the Minkowski world plays the role of Bohr's correspondence principle in quantum mechanics. </w:t>
      </w:r>
    </w:p>
    <w:p w14:paraId="6C182934" w14:textId="77777777" w:rsidR="00036736" w:rsidRPr="00036736" w:rsidRDefault="00036736" w:rsidP="00036736">
      <w:pPr>
        <w:rPr>
          <w:rFonts w:eastAsia="Calibri"/>
          <w:sz w:val="22"/>
          <w:szCs w:val="22"/>
          <w:lang w:val="en-GB"/>
        </w:rPr>
      </w:pPr>
    </w:p>
    <w:p w14:paraId="75F19A96" w14:textId="77777777" w:rsidR="00036736" w:rsidRPr="00036736" w:rsidRDefault="00036736" w:rsidP="00036736">
      <w:pPr>
        <w:pStyle w:val="AUBTDAabstract"/>
        <w:rPr>
          <w:sz w:val="22"/>
          <w:szCs w:val="22"/>
        </w:rPr>
      </w:pPr>
      <w:r w:rsidRPr="00036736">
        <w:rPr>
          <w:b/>
          <w:sz w:val="22"/>
          <w:szCs w:val="22"/>
        </w:rPr>
        <w:t>Keywords:</w:t>
      </w:r>
      <w:r w:rsidRPr="00036736">
        <w:rPr>
          <w:sz w:val="22"/>
          <w:szCs w:val="22"/>
        </w:rPr>
        <w:t xml:space="preserve"> de Sitter world, Wigner-Inönü limit</w:t>
      </w:r>
      <w:proofErr w:type="gramStart"/>
      <w:r w:rsidRPr="00036736">
        <w:rPr>
          <w:sz w:val="22"/>
          <w:szCs w:val="22"/>
        </w:rPr>
        <w:t>, ”dark</w:t>
      </w:r>
      <w:proofErr w:type="gramEnd"/>
      <w:r w:rsidRPr="00036736">
        <w:rPr>
          <w:sz w:val="22"/>
          <w:szCs w:val="22"/>
        </w:rPr>
        <w:t>” matter and energy, Wigner’s elementary systems, correspondence principle</w:t>
      </w:r>
    </w:p>
    <w:p w14:paraId="21EE6D5A" w14:textId="77777777" w:rsidR="00036736" w:rsidRPr="00036736" w:rsidRDefault="00036736" w:rsidP="00036736">
      <w:pPr>
        <w:jc w:val="both"/>
        <w:rPr>
          <w:b/>
          <w:color w:val="000000"/>
          <w:sz w:val="22"/>
          <w:szCs w:val="22"/>
        </w:rPr>
      </w:pPr>
      <w:r w:rsidRPr="00036736">
        <w:rPr>
          <w:b/>
          <w:color w:val="000000"/>
          <w:sz w:val="22"/>
          <w:szCs w:val="22"/>
        </w:rPr>
        <w:t>REFERENCES</w:t>
      </w:r>
    </w:p>
    <w:p w14:paraId="585D00E0" w14:textId="77777777" w:rsidR="00036736" w:rsidRPr="00036736" w:rsidRDefault="00036736" w:rsidP="00036736">
      <w:pPr>
        <w:pStyle w:val="AUBTDAman"/>
        <w:rPr>
          <w:szCs w:val="22"/>
        </w:rPr>
      </w:pPr>
    </w:p>
    <w:p w14:paraId="02F769B8" w14:textId="77777777" w:rsidR="00036736" w:rsidRPr="00036736" w:rsidRDefault="00036736" w:rsidP="00036736">
      <w:pPr>
        <w:pStyle w:val="AUBTDAref"/>
        <w:ind w:left="284" w:hanging="284"/>
        <w:rPr>
          <w:szCs w:val="22"/>
        </w:rPr>
      </w:pPr>
      <w:r w:rsidRPr="00036736">
        <w:rPr>
          <w:szCs w:val="22"/>
        </w:rPr>
        <w:t>[1] Rajabov B.A., The contraction of the representations of the group SO 4,1 and cosmological interpretation, Astronomy&amp;Astrophysics (Caucasus), 2018; 3: 74-90.</w:t>
      </w:r>
    </w:p>
    <w:p w14:paraId="689F713D" w14:textId="77777777" w:rsidR="00036736" w:rsidRDefault="00036736" w:rsidP="00036736">
      <w:pPr>
        <w:pStyle w:val="AUBTDAref"/>
        <w:rPr>
          <w:sz w:val="20"/>
          <w:szCs w:val="20"/>
        </w:rPr>
      </w:pPr>
    </w:p>
    <w:p w14:paraId="18E9CC98" w14:textId="1C6204AC" w:rsidR="00036736" w:rsidRPr="00B13E8F" w:rsidRDefault="00036736" w:rsidP="00036736">
      <w:pPr>
        <w:spacing w:line="276" w:lineRule="auto"/>
        <w:rPr>
          <w:rFonts w:asciiTheme="minorHAnsi" w:hAnsiTheme="minorHAnsi" w:cstheme="minorHAnsi"/>
          <w:b/>
          <w:color w:val="00B050"/>
          <w:shd w:val="clear" w:color="auto" w:fill="FFFFFF"/>
        </w:rPr>
      </w:pPr>
      <w:r w:rsidRPr="00B13E8F">
        <w:rPr>
          <w:rFonts w:asciiTheme="minorHAnsi" w:hAnsiTheme="minorHAnsi" w:cstheme="minorHAnsi"/>
          <w:b/>
          <w:color w:val="00B050"/>
          <w:shd w:val="clear" w:color="auto" w:fill="FFFFFF"/>
        </w:rPr>
        <w:t xml:space="preserve">42 </w:t>
      </w:r>
    </w:p>
    <w:p w14:paraId="37262AF6" w14:textId="77777777" w:rsidR="00036736" w:rsidRPr="00036736" w:rsidRDefault="00036736" w:rsidP="00036736">
      <w:pPr>
        <w:pStyle w:val="AUBTDAPaperTitle"/>
        <w:rPr>
          <w:sz w:val="24"/>
          <w:szCs w:val="24"/>
        </w:rPr>
      </w:pPr>
      <w:r w:rsidRPr="00036736">
        <w:rPr>
          <w:sz w:val="24"/>
          <w:szCs w:val="24"/>
        </w:rPr>
        <w:t>MATHEMATICAL MODEL OF THE DEVELOPMENT OF MANUFACTURING DEFECTS IN THE SURFACE LAYER OF SUBSTRATES OF MOEMS’ FUNCTIONAL COMPONENTS</w:t>
      </w:r>
    </w:p>
    <w:p w14:paraId="2D52B769" w14:textId="77777777" w:rsidR="00036736" w:rsidRDefault="00036736" w:rsidP="00036736">
      <w:pPr>
        <w:pStyle w:val="AUBTDAauthorname"/>
        <w:jc w:val="left"/>
        <w:rPr>
          <w:lang w:val="uk-UA"/>
        </w:rPr>
      </w:pPr>
    </w:p>
    <w:p w14:paraId="09717372" w14:textId="7F9A3150" w:rsidR="00036736" w:rsidRPr="00036736" w:rsidRDefault="00036736" w:rsidP="00036736">
      <w:pPr>
        <w:pStyle w:val="AUBTDAauthorname"/>
        <w:rPr>
          <w:szCs w:val="22"/>
          <w:lang w:val="en-US"/>
        </w:rPr>
      </w:pPr>
      <w:r w:rsidRPr="00036736">
        <w:rPr>
          <w:szCs w:val="22"/>
          <w:lang w:val="en-US"/>
        </w:rPr>
        <w:t>Igor NEVLIUDOV</w:t>
      </w:r>
      <w:proofErr w:type="gramStart"/>
      <w:r w:rsidRPr="00036736">
        <w:rPr>
          <w:szCs w:val="22"/>
          <w:vertAlign w:val="superscript"/>
          <w:lang w:val="en-US"/>
        </w:rPr>
        <w:t>1</w:t>
      </w:r>
      <w:r w:rsidRPr="00036736">
        <w:rPr>
          <w:szCs w:val="22"/>
          <w:lang w:val="en-US"/>
        </w:rPr>
        <w:t xml:space="preserve"> ,</w:t>
      </w:r>
      <w:proofErr w:type="gramEnd"/>
      <w:r w:rsidRPr="00036736">
        <w:rPr>
          <w:szCs w:val="22"/>
          <w:lang w:val="en-US"/>
        </w:rPr>
        <w:t xml:space="preserve"> Murad OMAROV</w:t>
      </w:r>
      <w:r w:rsidRPr="00036736">
        <w:rPr>
          <w:szCs w:val="22"/>
          <w:vertAlign w:val="superscript"/>
          <w:lang w:val="en-US"/>
        </w:rPr>
        <w:t>2</w:t>
      </w:r>
      <w:r w:rsidRPr="00036736">
        <w:rPr>
          <w:szCs w:val="22"/>
          <w:lang w:val="en-US"/>
        </w:rPr>
        <w:t xml:space="preserve"> , Olena CHALA</w:t>
      </w:r>
      <w:r w:rsidRPr="00036736">
        <w:rPr>
          <w:szCs w:val="22"/>
          <w:vertAlign w:val="superscript"/>
          <w:lang w:val="en-US"/>
        </w:rPr>
        <w:t>1</w:t>
      </w:r>
      <w:r w:rsidRPr="00036736">
        <w:rPr>
          <w:szCs w:val="22"/>
          <w:lang w:val="en-US"/>
        </w:rPr>
        <w:t xml:space="preserve"> </w:t>
      </w:r>
    </w:p>
    <w:p w14:paraId="5962D74D" w14:textId="77777777" w:rsidR="00036736" w:rsidRPr="00036736" w:rsidRDefault="00036736" w:rsidP="00036736">
      <w:pPr>
        <w:pStyle w:val="AUBTDAauthorname"/>
        <w:rPr>
          <w:szCs w:val="22"/>
          <w:lang w:val="en-US"/>
        </w:rPr>
      </w:pPr>
    </w:p>
    <w:p w14:paraId="6066A2B2" w14:textId="77777777" w:rsidR="00036736" w:rsidRPr="00036736" w:rsidRDefault="00036736" w:rsidP="00036736">
      <w:pPr>
        <w:jc w:val="center"/>
        <w:rPr>
          <w:rFonts w:eastAsia="MinionPro-Regular"/>
          <w:color w:val="000000"/>
          <w:sz w:val="22"/>
          <w:szCs w:val="22"/>
          <w:lang w:val="en-US"/>
        </w:rPr>
      </w:pPr>
      <w:r w:rsidRPr="00036736">
        <w:rPr>
          <w:b/>
          <w:sz w:val="22"/>
          <w:szCs w:val="22"/>
          <w:vertAlign w:val="superscript"/>
        </w:rPr>
        <w:t>1</w:t>
      </w:r>
      <w:r w:rsidRPr="00036736">
        <w:rPr>
          <w:b/>
          <w:sz w:val="22"/>
          <w:szCs w:val="22"/>
        </w:rPr>
        <w:t xml:space="preserve"> </w:t>
      </w:r>
      <w:r w:rsidRPr="00036736">
        <w:rPr>
          <w:rFonts w:eastAsia="MinionPro-Regular"/>
          <w:color w:val="000000"/>
          <w:sz w:val="22"/>
          <w:szCs w:val="22"/>
          <w:lang w:val="en-US"/>
        </w:rPr>
        <w:t xml:space="preserve">Department of Computer-Integrated Technologies, Automation and Mechatronics, Kharkiv National University of Radio Electronics, Kharkiv, Ukraine </w:t>
      </w:r>
    </w:p>
    <w:p w14:paraId="2CBCAD73" w14:textId="24B5770D" w:rsidR="00036736" w:rsidRPr="00036736" w:rsidRDefault="00036736" w:rsidP="00036736">
      <w:pPr>
        <w:jc w:val="center"/>
        <w:rPr>
          <w:rFonts w:eastAsia="MinionPro-Regular"/>
          <w:color w:val="000000"/>
          <w:sz w:val="22"/>
          <w:szCs w:val="22"/>
          <w:lang w:val="en-US"/>
        </w:rPr>
      </w:pPr>
      <w:r w:rsidRPr="00036736">
        <w:rPr>
          <w:b/>
          <w:sz w:val="22"/>
          <w:szCs w:val="22"/>
          <w:vertAlign w:val="superscript"/>
          <w:lang w:val="uk-UA"/>
        </w:rPr>
        <w:t>2</w:t>
      </w:r>
      <w:r w:rsidRPr="00036736">
        <w:rPr>
          <w:rFonts w:eastAsia="MinionPro-Regular"/>
          <w:color w:val="000000"/>
          <w:sz w:val="22"/>
          <w:szCs w:val="22"/>
          <w:lang w:val="en-US"/>
        </w:rPr>
        <w:t xml:space="preserve"> Faculty of Automatıcs and Computerized Technologies, Kharkiv National University of Radio Electronics, Kharkiv, Ukraine</w:t>
      </w:r>
    </w:p>
    <w:p w14:paraId="5D56CDF2" w14:textId="77777777" w:rsidR="00036736" w:rsidRPr="00036736" w:rsidRDefault="00036736" w:rsidP="00036736">
      <w:pPr>
        <w:jc w:val="center"/>
        <w:rPr>
          <w:b/>
          <w:sz w:val="22"/>
          <w:szCs w:val="22"/>
        </w:rPr>
      </w:pPr>
    </w:p>
    <w:p w14:paraId="6627AD74" w14:textId="77777777" w:rsidR="00036736" w:rsidRPr="00036736" w:rsidRDefault="00036736" w:rsidP="00036736">
      <w:pPr>
        <w:pStyle w:val="AUBTDAabstracttitle"/>
      </w:pPr>
      <w:r w:rsidRPr="00036736">
        <w:t>ABSTRACT</w:t>
      </w:r>
    </w:p>
    <w:p w14:paraId="1B36349A" w14:textId="77777777" w:rsidR="00036736" w:rsidRPr="00036736" w:rsidRDefault="00036736" w:rsidP="00036736">
      <w:pPr>
        <w:pStyle w:val="TAMainText"/>
        <w:spacing w:line="240" w:lineRule="auto"/>
        <w:ind w:firstLine="0"/>
        <w:rPr>
          <w:rFonts w:ascii="Times New Roman" w:eastAsiaTheme="minorHAnsi" w:hAnsi="Times New Roman"/>
          <w:b/>
          <w:sz w:val="22"/>
          <w:szCs w:val="22"/>
          <w:lang w:val="tr-TR"/>
        </w:rPr>
      </w:pPr>
    </w:p>
    <w:p w14:paraId="098CBC49" w14:textId="77777777" w:rsidR="00036736" w:rsidRPr="00036736" w:rsidRDefault="00036736" w:rsidP="00036736">
      <w:pPr>
        <w:pStyle w:val="AUBTDAabstract"/>
        <w:rPr>
          <w:sz w:val="22"/>
          <w:szCs w:val="22"/>
        </w:rPr>
      </w:pPr>
      <w:r w:rsidRPr="00036736">
        <w:rPr>
          <w:sz w:val="22"/>
          <w:szCs w:val="22"/>
        </w:rPr>
        <w:t>A mathematical model of the development of manufacturing defects, with the prediction of the random component of the model in the substrates of functional components of MOEMS, which are made of semiconductors, in particular, silicon, are developed in the article.</w:t>
      </w:r>
    </w:p>
    <w:p w14:paraId="771FE2CE" w14:textId="77777777" w:rsidR="00036736" w:rsidRPr="00036736" w:rsidRDefault="00036736" w:rsidP="00036736">
      <w:pPr>
        <w:pStyle w:val="AUBTDAabstract"/>
        <w:rPr>
          <w:sz w:val="22"/>
          <w:szCs w:val="22"/>
        </w:rPr>
      </w:pPr>
      <w:r w:rsidRPr="00036736">
        <w:rPr>
          <w:sz w:val="22"/>
          <w:szCs w:val="22"/>
        </w:rPr>
        <w:t xml:space="preserve">The main manufacturing defects that arise in the surface layer of the substrates of the MOEMS functional components </w:t>
      </w:r>
      <w:proofErr w:type="gramStart"/>
      <w:r w:rsidRPr="00036736">
        <w:rPr>
          <w:sz w:val="22"/>
          <w:szCs w:val="22"/>
        </w:rPr>
        <w:t>taking into account</w:t>
      </w:r>
      <w:proofErr w:type="gramEnd"/>
      <w:r w:rsidRPr="00036736">
        <w:rPr>
          <w:sz w:val="22"/>
          <w:szCs w:val="22"/>
        </w:rPr>
        <w:t xml:space="preserve"> the technological processes of their production and dynamic processes were used when developing the model.</w:t>
      </w:r>
    </w:p>
    <w:p w14:paraId="1D4CF213" w14:textId="77777777" w:rsidR="00036736" w:rsidRPr="00036736" w:rsidRDefault="00036736" w:rsidP="00036736">
      <w:pPr>
        <w:pStyle w:val="AUBTDAabstract"/>
        <w:rPr>
          <w:sz w:val="22"/>
          <w:szCs w:val="22"/>
        </w:rPr>
      </w:pPr>
      <w:r w:rsidRPr="00036736">
        <w:rPr>
          <w:sz w:val="22"/>
          <w:szCs w:val="22"/>
        </w:rPr>
        <w:t xml:space="preserve">The developed mathematical model </w:t>
      </w:r>
      <w:proofErr w:type="gramStart"/>
      <w:r w:rsidRPr="00036736">
        <w:rPr>
          <w:sz w:val="22"/>
          <w:szCs w:val="22"/>
        </w:rPr>
        <w:t>takes into account</w:t>
      </w:r>
      <w:proofErr w:type="gramEnd"/>
      <w:r w:rsidRPr="00036736">
        <w:rPr>
          <w:sz w:val="22"/>
          <w:szCs w:val="22"/>
        </w:rPr>
        <w:t xml:space="preserve"> the occurrence of a random component of the model with its predictive ability. </w:t>
      </w:r>
    </w:p>
    <w:p w14:paraId="2BEF727C" w14:textId="77777777" w:rsidR="00036736" w:rsidRPr="00036736" w:rsidRDefault="00036736" w:rsidP="00036736">
      <w:pPr>
        <w:pStyle w:val="AUBTDAabstract"/>
        <w:rPr>
          <w:sz w:val="22"/>
          <w:szCs w:val="22"/>
        </w:rPr>
      </w:pPr>
      <w:r w:rsidRPr="00036736">
        <w:rPr>
          <w:sz w:val="22"/>
          <w:szCs w:val="22"/>
        </w:rPr>
        <w:t>The possibility of such control is the basis for the development of the scientific direction of technology and equipment for the production of semiconductors, materials and electronic devices - defect engineering, based on the management and forecasting of defect formation processes.</w:t>
      </w:r>
    </w:p>
    <w:p w14:paraId="704F99B8" w14:textId="77777777" w:rsidR="00036736" w:rsidRPr="00036736" w:rsidRDefault="00036736" w:rsidP="00036736">
      <w:pPr>
        <w:rPr>
          <w:rFonts w:eastAsia="Calibri"/>
          <w:sz w:val="22"/>
          <w:szCs w:val="22"/>
          <w:lang w:val="en-GB"/>
        </w:rPr>
      </w:pPr>
    </w:p>
    <w:p w14:paraId="2A4113AF" w14:textId="38A70663" w:rsidR="00036736" w:rsidRPr="00036736" w:rsidRDefault="00036736" w:rsidP="00036736">
      <w:pPr>
        <w:pStyle w:val="AUBTDAabstract"/>
        <w:rPr>
          <w:sz w:val="22"/>
          <w:szCs w:val="22"/>
        </w:rPr>
      </w:pPr>
      <w:r w:rsidRPr="00036736">
        <w:rPr>
          <w:b/>
          <w:sz w:val="22"/>
          <w:szCs w:val="22"/>
        </w:rPr>
        <w:lastRenderedPageBreak/>
        <w:t>Keywords:</w:t>
      </w:r>
      <w:r w:rsidRPr="00036736">
        <w:rPr>
          <w:sz w:val="22"/>
          <w:szCs w:val="22"/>
        </w:rPr>
        <w:t xml:space="preserve"> </w:t>
      </w:r>
      <w:r w:rsidRPr="00036736">
        <w:rPr>
          <w:sz w:val="22"/>
          <w:szCs w:val="22"/>
          <w:lang w:val="tr-TR"/>
        </w:rPr>
        <w:t>mathematical model, defect, MOEMS, functional components.</w:t>
      </w:r>
    </w:p>
    <w:sectPr w:rsidR="00036736" w:rsidRPr="00036736">
      <w:headerReference w:type="default" r:id="rId46"/>
      <w:headerReference w:type="first" r:id="rId47"/>
      <w:pgSz w:w="12240" w:h="15840" w:code="1"/>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87D9E" w14:textId="77777777" w:rsidR="002E0A16" w:rsidRDefault="002E0A16">
      <w:r>
        <w:separator/>
      </w:r>
    </w:p>
  </w:endnote>
  <w:endnote w:type="continuationSeparator" w:id="0">
    <w:p w14:paraId="11754A37" w14:textId="77777777" w:rsidR="002E0A16" w:rsidRDefault="002E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MinionPro-Regular">
    <w:altName w:val="Yu Gothic UI"/>
    <w:panose1 w:val="020B0604020202020204"/>
    <w:charset w:val="80"/>
    <w:family w:val="roman"/>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RWPalladioL-Roma">
    <w:altName w:val="Times New Roman"/>
    <w:panose1 w:val="020B0604020202020204"/>
    <w:charset w:val="00"/>
    <w:family w:val="auto"/>
    <w:notTrueType/>
    <w:pitch w:val="default"/>
    <w:sig w:usb0="00000003" w:usb1="00000000" w:usb2="00000000" w:usb3="00000000" w:csb0="00000001"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Sylfaen">
    <w:panose1 w:val="020B0604020202020204"/>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dvTimes">
    <w:altName w:val="MS Gothic"/>
    <w:panose1 w:val="020B0604020202020204"/>
    <w:charset w:val="80"/>
    <w:family w:val="auto"/>
    <w:notTrueType/>
    <w:pitch w:val="default"/>
    <w:sig w:usb0="00000005" w:usb1="08070000" w:usb2="00000010" w:usb3="00000000" w:csb0="00020010" w:csb1="00000000"/>
  </w:font>
  <w:font w:name="TimesNewRoman">
    <w:altName w:val="Arial"/>
    <w:panose1 w:val="020B0604020202020204"/>
    <w:charset w:val="80"/>
    <w:family w:val="auto"/>
    <w:notTrueType/>
    <w:pitch w:val="default"/>
    <w:sig w:usb0="00000007" w:usb1="08070000" w:usb2="00000010" w:usb3="00000000" w:csb0="0002001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2083E" w14:textId="77777777" w:rsidR="002E0A16" w:rsidRDefault="002E0A16">
      <w:r>
        <w:separator/>
      </w:r>
    </w:p>
  </w:footnote>
  <w:footnote w:type="continuationSeparator" w:id="0">
    <w:p w14:paraId="01E1B186" w14:textId="77777777" w:rsidR="002E0A16" w:rsidRDefault="002E0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848DF" w14:textId="77777777" w:rsidR="008934F3" w:rsidRPr="008934F3" w:rsidRDefault="002E0A16" w:rsidP="008934F3">
    <w:pPr>
      <w:jc w:val="center"/>
    </w:pPr>
    <w:r>
      <w:rPr>
        <w:noProof/>
      </w:rPr>
      <mc:AlternateContent>
        <mc:Choice Requires="wpg">
          <w:drawing>
            <wp:anchor distT="0" distB="0" distL="114300" distR="114300" simplePos="0" relativeHeight="251666432" behindDoc="1" locked="0" layoutInCell="1" allowOverlap="1" wp14:anchorId="3EFAD84E" wp14:editId="3848F25E">
              <wp:simplePos x="0" y="0"/>
              <wp:positionH relativeFrom="page">
                <wp:align>center</wp:align>
              </wp:positionH>
              <wp:positionV relativeFrom="page">
                <wp:align>center</wp:align>
              </wp:positionV>
              <wp:extent cx="5012690" cy="7207250"/>
              <wp:effectExtent l="0" t="0" r="1270" b="5715"/>
              <wp:wrapNone/>
              <wp:docPr id="2" name="Group 2" descr="Page frame with tab"/>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a:solidFill>
                        <a:srgbClr val="00B050"/>
                      </a:solidFill>
                    </wpg:grpSpPr>
                    <wps:wsp>
                      <wps:cNvPr id="3" name="Frame 3"/>
                      <wps:cNvSpPr/>
                      <wps:spPr>
                        <a:xfrm>
                          <a:off x="133350" y="0"/>
                          <a:ext cx="7315200" cy="9601200"/>
                        </a:xfrm>
                        <a:prstGeom prst="frame">
                          <a:avLst>
                            <a:gd name="adj1" fmla="val 2604"/>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reeform 4"/>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grpFill/>
                        <a:ln w="0">
                          <a:noFill/>
                          <a:prstDash val="solid"/>
                          <a:round/>
                          <a:headEnd/>
                          <a:tailEnd/>
                        </a:ln>
                      </wps:spPr>
                      <wps:txbx>
                        <w:txbxContent>
                          <w:p w14:paraId="287E53B2" w14:textId="77777777" w:rsidR="002E0A16" w:rsidRDefault="002E0A16" w:rsidP="009D0C78">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w:pict>
            <v:group w14:anchorId="3EFAD84E" id="Group 2" o:spid="_x0000_s1026" alt="Page frame with tab" style="position:absolute;left:0;text-align:left;margin-left:0;margin-top:0;width:394.7pt;height:567.5pt;z-index:-251650048;mso-width-percent:941;mso-height-percent:954;mso-position-horizontal:center;mso-position-horizontal-relative:page;mso-position-vertical:center;mso-position-vertical-relative:page;mso-width-percent:941;mso-height-percent:954" coordorigin="1333" coordsize="73152,96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">
              <v:shape id="Frame 3" o:spid="_x0000_s1027" style="position:absolute;left:1333;width:73152;height:96012;visibility:visible;mso-wrap-style:square;v-text-anchor:middle" coordsize="7315200,960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" path="m,l7315200,r,9601200l,9601200,,xm190488,190488r,9220224l7124712,9410712r,-9220224l190488,190488xe" filled="f" stroked="f" strokeweight="1pt">
                <v:stroke joinstyle="miter"/>
                <v:path arrowok="t" o:connecttype="custom" o:connectlocs="0,0;7315200,0;7315200,9601200;0,9601200;0,0;190488,190488;190488,9410712;7124712,9410712;7124712,190488;190488,190488" o:connectangles="0,0,0,0,0,0,0,0,0,0"/>
              </v:shape>
              <v:shape id="Freeform 4" o:spid="_x0000_s1028" style="position:absolute;left:2286;top:4286;width:3581;height:8020;visibility:visible;mso-wrap-style:square;v-text-anchor:top" coordsize="240,52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" adj="-11796480,,5400" path="m2,l169,r71,246l169,480r-110,l59,528,,480r2,l2,xe" filled="f" stroked="f" strokeweight="0">
                <v:stroke joinstyle="round"/>
                <v:formulas/>
                <v:path arrowok="t" o:connecttype="custom" o:connectlocs="2985,0;252190,0;358140,373661;252190,729095;88043,729095;88043,802005;0,729095;2985,729095;2985,0" o:connectangles="0,0,0,0,0,0,0,0,0" textboxrect="0,0,240,528"/>
                <v:textbox>
                  <w:txbxContent>
                    <w:p w14:paraId="287E53B2" w14:textId="77777777" w:rsidR="002E0A16" w:rsidRDefault="002E0A16" w:rsidP="009D0C78">
                      <w:pPr>
                        <w:jc w:val="center"/>
                      </w:pPr>
                    </w:p>
                  </w:txbxContent>
                </v:textbox>
              </v:shape>
              <w10:wrap anchorx="page" anchory="page"/>
            </v:group>
          </w:pict>
        </mc:Fallback>
      </mc:AlternateContent>
    </w:r>
    <w:r w:rsidR="008934F3">
      <w:tab/>
    </w:r>
    <w:r w:rsidR="008934F3">
      <w:rPr>
        <w:rFonts w:ascii="Helvetica" w:hAnsi="Helvetica"/>
        <w:color w:val="333333"/>
        <w:shd w:val="clear" w:color="auto" w:fill="FFFFFF"/>
      </w:rPr>
      <w:t xml:space="preserve">ISBN: </w:t>
    </w:r>
    <w:r w:rsidR="008934F3" w:rsidRPr="008934F3">
      <w:rPr>
        <w:rFonts w:ascii="Helvetica" w:hAnsi="Helvetica"/>
        <w:color w:val="333333"/>
        <w:shd w:val="clear" w:color="auto" w:fill="FFFFFF"/>
      </w:rPr>
      <w:t>978-605-69034-6-5</w:t>
    </w:r>
  </w:p>
  <w:p w14:paraId="0E844158" w14:textId="72964D16" w:rsidR="002E0A16" w:rsidRDefault="002E0A16" w:rsidP="008934F3">
    <w:pPr>
      <w:tabs>
        <w:tab w:val="left" w:pos="54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713D5" w14:textId="6219ADE4" w:rsidR="008934F3" w:rsidRPr="008934F3" w:rsidRDefault="008934F3" w:rsidP="008934F3">
    <w:pPr>
      <w:jc w:val="center"/>
    </w:pPr>
    <w:r>
      <w:rPr>
        <w:rFonts w:ascii="Helvetica" w:hAnsi="Helvetica"/>
        <w:color w:val="333333"/>
        <w:shd w:val="clear" w:color="auto" w:fill="FFFFFF"/>
      </w:rPr>
      <w:t xml:space="preserve">ISBN: </w:t>
    </w:r>
    <w:r w:rsidRPr="008934F3">
      <w:rPr>
        <w:rFonts w:ascii="Helvetica" w:hAnsi="Helvetica"/>
        <w:color w:val="333333"/>
        <w:shd w:val="clear" w:color="auto" w:fill="FFFFFF"/>
      </w:rPr>
      <w:t>978-605-69034-6-5</w:t>
    </w:r>
  </w:p>
  <w:p w14:paraId="56A36936" w14:textId="77777777" w:rsidR="002E0A16" w:rsidRDefault="002E0A16">
    <w:r>
      <w:rPr>
        <w:noProof/>
      </w:rPr>
      <mc:AlternateContent>
        <mc:Choice Requires="wpg">
          <w:drawing>
            <wp:anchor distT="0" distB="0" distL="114300" distR="114300" simplePos="0" relativeHeight="251664384" behindDoc="1" locked="0" layoutInCell="1" allowOverlap="1" wp14:anchorId="6186C54E" wp14:editId="0A4C3448">
              <wp:simplePos x="0" y="0"/>
              <wp:positionH relativeFrom="page">
                <wp:align>center</wp:align>
              </wp:positionH>
              <wp:positionV relativeFrom="page">
                <wp:align>center</wp:align>
              </wp:positionV>
              <wp:extent cx="5012690" cy="7207250"/>
              <wp:effectExtent l="0" t="0" r="1270" b="5715"/>
              <wp:wrapNone/>
              <wp:docPr id="10" name="Group 10" descr="Page frame with tab"/>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8" name="Frame 8"/>
                      <wps:cNvSpPr/>
                      <wps:spPr>
                        <a:xfrm>
                          <a:off x="133350" y="0"/>
                          <a:ext cx="7315200" cy="9601200"/>
                        </a:xfrm>
                        <a:prstGeom prst="frame">
                          <a:avLst>
                            <a:gd name="adj1" fmla="val 2604"/>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7"/>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14:paraId="51D8DF68" w14:textId="77777777" w:rsidR="002E0A16" w:rsidRDefault="002E0A16">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w:pict>
            <v:group w14:anchorId="6186C54E" id="Group 10" o:spid="_x0000_s1029" alt="Page frame with tab" style="position:absolute;margin-left:0;margin-top:0;width:394.7pt;height:567.5pt;z-index:-251652096;mso-width-percent:941;mso-height-percent:954;mso-position-horizontal:center;mso-position-horizontal-relative:page;mso-position-vertical:center;mso-position-vertical-relative:page;mso-width-percent:941;mso-height-percent:954" coordorigin="1333" coordsize="73152,96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">
              <v:shape id="Frame 8" o:spid="_x0000_s1030" style="position:absolute;left:1333;width:73152;height:96012;visibility:visible;mso-wrap-style:square;v-text-anchor:middle" coordsize="7315200,960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" path="m,l7315200,r,9601200l,9601200,,xm190488,190488r,9220224l7124712,9410712r,-9220224l190488,190488xe" fillcolor="#00b050" stroked="f" strokeweight="1pt">
                <v:stroke joinstyle="miter"/>
                <v:path arrowok="t" o:connecttype="custom" o:connectlocs="0,0;7315200,0;7315200,9601200;0,9601200;0,0;190488,190488;190488,9410712;7124712,9410712;7124712,190488;190488,190488" o:connectangles="0,0,0,0,0,0,0,0,0,0"/>
              </v:shape>
              <v:shape id="Freeform 7" o:spid="_x0000_s1031" style="position:absolute;left:2286;top:4286;width:3581;height:8020;visibility:visible;mso-wrap-style:square;v-text-anchor:top" coordsize="240,52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" adj="-11796480,,5400" path="m2,l169,r71,246l169,480r-110,l59,528,,480r2,l2,xe" fillcolor="black [3213]" stroked="f" strokeweight="0">
                <v:stroke joinstyle="round"/>
                <v:formulas/>
                <v:path arrowok="t" o:connecttype="custom" o:connectlocs="2985,0;252190,0;358140,373661;252190,729095;88043,729095;88043,802005;0,729095;2985,729095;2985,0" o:connectangles="0,0,0,0,0,0,0,0,0" textboxrect="0,0,240,528"/>
                <v:textbox>
                  <w:txbxContent>
                    <w:p w14:paraId="51D8DF68" w14:textId="77777777" w:rsidR="002E0A16" w:rsidRDefault="002E0A16">
                      <w:pPr>
                        <w:jc w:val="cente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8C68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35A50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6018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E072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50DB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E0ED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5644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1C79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9497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F29BAA"/>
    <w:lvl w:ilvl="0">
      <w:start w:val="1"/>
      <w:numFmt w:val="bullet"/>
      <w:pStyle w:val="ListBullet"/>
      <w:lvlText w:val=""/>
      <w:lvlJc w:val="left"/>
      <w:pPr>
        <w:ind w:left="360" w:hanging="360"/>
      </w:pPr>
      <w:rPr>
        <w:rFonts w:ascii="Symbol" w:hAnsi="Symbol" w:hint="default"/>
        <w:color w:val="E3AB48" w:themeColor="accent1"/>
      </w:rPr>
    </w:lvl>
  </w:abstractNum>
  <w:abstractNum w:abstractNumId="10" w15:restartNumberingAfterBreak="0">
    <w:nsid w:val="0A730F5D"/>
    <w:multiLevelType w:val="hybridMultilevel"/>
    <w:tmpl w:val="1BEC88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DF5324D"/>
    <w:multiLevelType w:val="hybridMultilevel"/>
    <w:tmpl w:val="1BEC88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54416C3"/>
    <w:multiLevelType w:val="hybridMultilevel"/>
    <w:tmpl w:val="1884BEFA"/>
    <w:lvl w:ilvl="0" w:tplc="F1084306">
      <w:start w:val="1"/>
      <w:numFmt w:val="bullet"/>
      <w:lvlText w:val=""/>
      <w:lvlJc w:val="left"/>
      <w:pPr>
        <w:tabs>
          <w:tab w:val="num" w:pos="216"/>
        </w:tabs>
        <w:ind w:left="216" w:hanging="216"/>
      </w:pPr>
      <w:rPr>
        <w:rFonts w:ascii="Wingdings" w:hAnsi="Wingdings" w:hint="default"/>
        <w:color w:val="E3AB48"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CA544A"/>
    <w:multiLevelType w:val="singleLevel"/>
    <w:tmpl w:val="E0141D44"/>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16"/>
        <w:szCs w:val="16"/>
      </w:rPr>
    </w:lvl>
  </w:abstractNum>
  <w:abstractNum w:abstractNumId="14" w15:restartNumberingAfterBreak="0">
    <w:nsid w:val="5EB521F3"/>
    <w:multiLevelType w:val="hybridMultilevel"/>
    <w:tmpl w:val="52EC9C50"/>
    <w:lvl w:ilvl="0" w:tplc="AB4E5C82">
      <w:numFmt w:val="bullet"/>
      <w:lvlText w:val="-"/>
      <w:lvlJc w:val="left"/>
      <w:pPr>
        <w:tabs>
          <w:tab w:val="num" w:pos="2895"/>
        </w:tabs>
        <w:ind w:left="2895" w:hanging="360"/>
      </w:pPr>
      <w:rPr>
        <w:rFonts w:ascii="Times New Roman" w:eastAsia="Times New Roman" w:hAnsi="Times New Roman" w:cs="Times New Roman" w:hint="default"/>
      </w:rPr>
    </w:lvl>
    <w:lvl w:ilvl="1" w:tplc="040C0003" w:tentative="1">
      <w:start w:val="1"/>
      <w:numFmt w:val="bullet"/>
      <w:lvlText w:val="o"/>
      <w:lvlJc w:val="left"/>
      <w:pPr>
        <w:tabs>
          <w:tab w:val="num" w:pos="3615"/>
        </w:tabs>
        <w:ind w:left="3615" w:hanging="360"/>
      </w:pPr>
      <w:rPr>
        <w:rFonts w:ascii="Courier New" w:hAnsi="Courier New" w:hint="default"/>
      </w:rPr>
    </w:lvl>
    <w:lvl w:ilvl="2" w:tplc="040C0005" w:tentative="1">
      <w:start w:val="1"/>
      <w:numFmt w:val="bullet"/>
      <w:lvlText w:val=""/>
      <w:lvlJc w:val="left"/>
      <w:pPr>
        <w:tabs>
          <w:tab w:val="num" w:pos="4335"/>
        </w:tabs>
        <w:ind w:left="4335" w:hanging="360"/>
      </w:pPr>
      <w:rPr>
        <w:rFonts w:ascii="Wingdings" w:hAnsi="Wingdings" w:hint="default"/>
      </w:rPr>
    </w:lvl>
    <w:lvl w:ilvl="3" w:tplc="040C0001" w:tentative="1">
      <w:start w:val="1"/>
      <w:numFmt w:val="bullet"/>
      <w:lvlText w:val=""/>
      <w:lvlJc w:val="left"/>
      <w:pPr>
        <w:tabs>
          <w:tab w:val="num" w:pos="5055"/>
        </w:tabs>
        <w:ind w:left="5055" w:hanging="360"/>
      </w:pPr>
      <w:rPr>
        <w:rFonts w:ascii="Symbol" w:hAnsi="Symbol" w:hint="default"/>
      </w:rPr>
    </w:lvl>
    <w:lvl w:ilvl="4" w:tplc="040C0003" w:tentative="1">
      <w:start w:val="1"/>
      <w:numFmt w:val="bullet"/>
      <w:lvlText w:val="o"/>
      <w:lvlJc w:val="left"/>
      <w:pPr>
        <w:tabs>
          <w:tab w:val="num" w:pos="5775"/>
        </w:tabs>
        <w:ind w:left="5775" w:hanging="360"/>
      </w:pPr>
      <w:rPr>
        <w:rFonts w:ascii="Courier New" w:hAnsi="Courier New" w:hint="default"/>
      </w:rPr>
    </w:lvl>
    <w:lvl w:ilvl="5" w:tplc="040C0005" w:tentative="1">
      <w:start w:val="1"/>
      <w:numFmt w:val="bullet"/>
      <w:lvlText w:val=""/>
      <w:lvlJc w:val="left"/>
      <w:pPr>
        <w:tabs>
          <w:tab w:val="num" w:pos="6495"/>
        </w:tabs>
        <w:ind w:left="6495" w:hanging="360"/>
      </w:pPr>
      <w:rPr>
        <w:rFonts w:ascii="Wingdings" w:hAnsi="Wingdings" w:hint="default"/>
      </w:rPr>
    </w:lvl>
    <w:lvl w:ilvl="6" w:tplc="040C0001" w:tentative="1">
      <w:start w:val="1"/>
      <w:numFmt w:val="bullet"/>
      <w:lvlText w:val=""/>
      <w:lvlJc w:val="left"/>
      <w:pPr>
        <w:tabs>
          <w:tab w:val="num" w:pos="7215"/>
        </w:tabs>
        <w:ind w:left="7215" w:hanging="360"/>
      </w:pPr>
      <w:rPr>
        <w:rFonts w:ascii="Symbol" w:hAnsi="Symbol" w:hint="default"/>
      </w:rPr>
    </w:lvl>
    <w:lvl w:ilvl="7" w:tplc="040C0003" w:tentative="1">
      <w:start w:val="1"/>
      <w:numFmt w:val="bullet"/>
      <w:lvlText w:val="o"/>
      <w:lvlJc w:val="left"/>
      <w:pPr>
        <w:tabs>
          <w:tab w:val="num" w:pos="7935"/>
        </w:tabs>
        <w:ind w:left="7935" w:hanging="360"/>
      </w:pPr>
      <w:rPr>
        <w:rFonts w:ascii="Courier New" w:hAnsi="Courier New" w:hint="default"/>
      </w:rPr>
    </w:lvl>
    <w:lvl w:ilvl="8" w:tplc="040C0005" w:tentative="1">
      <w:start w:val="1"/>
      <w:numFmt w:val="bullet"/>
      <w:lvlText w:val=""/>
      <w:lvlJc w:val="left"/>
      <w:pPr>
        <w:tabs>
          <w:tab w:val="num" w:pos="8655"/>
        </w:tabs>
        <w:ind w:left="8655" w:hanging="360"/>
      </w:pPr>
      <w:rPr>
        <w:rFonts w:ascii="Wingdings" w:hAnsi="Wingdings" w:hint="default"/>
      </w:rPr>
    </w:lvl>
  </w:abstractNum>
  <w:abstractNum w:abstractNumId="15" w15:restartNumberingAfterBreak="0">
    <w:nsid w:val="61D33A5F"/>
    <w:multiLevelType w:val="hybridMultilevel"/>
    <w:tmpl w:val="E9A8931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2"/>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11"/>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hideSpellingErrors/>
  <w:activeWritingStyle w:appName="MSWord" w:lang="tr-T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proofState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CB"/>
    <w:rsid w:val="00012AF6"/>
    <w:rsid w:val="0003047F"/>
    <w:rsid w:val="00036736"/>
    <w:rsid w:val="00041E92"/>
    <w:rsid w:val="0004298E"/>
    <w:rsid w:val="0005461C"/>
    <w:rsid w:val="00054653"/>
    <w:rsid w:val="00063007"/>
    <w:rsid w:val="000B7511"/>
    <w:rsid w:val="000E62AA"/>
    <w:rsid w:val="000F314B"/>
    <w:rsid w:val="000F5445"/>
    <w:rsid w:val="00100B08"/>
    <w:rsid w:val="00106073"/>
    <w:rsid w:val="00106579"/>
    <w:rsid w:val="00106FC7"/>
    <w:rsid w:val="001315AD"/>
    <w:rsid w:val="00152457"/>
    <w:rsid w:val="00167B54"/>
    <w:rsid w:val="001D0A11"/>
    <w:rsid w:val="002350FA"/>
    <w:rsid w:val="00240B0D"/>
    <w:rsid w:val="002416AC"/>
    <w:rsid w:val="00243A01"/>
    <w:rsid w:val="00283511"/>
    <w:rsid w:val="002A1984"/>
    <w:rsid w:val="002A7B9F"/>
    <w:rsid w:val="002C0224"/>
    <w:rsid w:val="002C0286"/>
    <w:rsid w:val="002C1EEC"/>
    <w:rsid w:val="002E0A16"/>
    <w:rsid w:val="003038D9"/>
    <w:rsid w:val="00312007"/>
    <w:rsid w:val="00321639"/>
    <w:rsid w:val="003433D5"/>
    <w:rsid w:val="0035414F"/>
    <w:rsid w:val="0038484A"/>
    <w:rsid w:val="00391E5D"/>
    <w:rsid w:val="003D3FA6"/>
    <w:rsid w:val="003D78E6"/>
    <w:rsid w:val="003E5316"/>
    <w:rsid w:val="003F0F51"/>
    <w:rsid w:val="00407538"/>
    <w:rsid w:val="00411C12"/>
    <w:rsid w:val="00414A7B"/>
    <w:rsid w:val="004239D8"/>
    <w:rsid w:val="0045023B"/>
    <w:rsid w:val="004621E3"/>
    <w:rsid w:val="00491815"/>
    <w:rsid w:val="00493CB9"/>
    <w:rsid w:val="00497AE0"/>
    <w:rsid w:val="004B713C"/>
    <w:rsid w:val="004D744B"/>
    <w:rsid w:val="004E4106"/>
    <w:rsid w:val="005409E8"/>
    <w:rsid w:val="005442A3"/>
    <w:rsid w:val="00574410"/>
    <w:rsid w:val="005A2FE1"/>
    <w:rsid w:val="005B012F"/>
    <w:rsid w:val="005F7614"/>
    <w:rsid w:val="0060564A"/>
    <w:rsid w:val="00605994"/>
    <w:rsid w:val="00612C49"/>
    <w:rsid w:val="00625AFA"/>
    <w:rsid w:val="00657397"/>
    <w:rsid w:val="00684D8C"/>
    <w:rsid w:val="006A729E"/>
    <w:rsid w:val="006E3C31"/>
    <w:rsid w:val="006E4BC7"/>
    <w:rsid w:val="006E5FE9"/>
    <w:rsid w:val="006F20C6"/>
    <w:rsid w:val="00704910"/>
    <w:rsid w:val="00713975"/>
    <w:rsid w:val="00742C75"/>
    <w:rsid w:val="00744524"/>
    <w:rsid w:val="0075337F"/>
    <w:rsid w:val="007569EA"/>
    <w:rsid w:val="00775008"/>
    <w:rsid w:val="007807EB"/>
    <w:rsid w:val="0079706B"/>
    <w:rsid w:val="007A05F5"/>
    <w:rsid w:val="00820EA4"/>
    <w:rsid w:val="00823A4C"/>
    <w:rsid w:val="008264F3"/>
    <w:rsid w:val="00852CF3"/>
    <w:rsid w:val="0086439F"/>
    <w:rsid w:val="00890246"/>
    <w:rsid w:val="00891C7D"/>
    <w:rsid w:val="008934F3"/>
    <w:rsid w:val="008B4317"/>
    <w:rsid w:val="008C74C1"/>
    <w:rsid w:val="008E07D0"/>
    <w:rsid w:val="00905440"/>
    <w:rsid w:val="009127A6"/>
    <w:rsid w:val="00971F63"/>
    <w:rsid w:val="009861CB"/>
    <w:rsid w:val="009970CE"/>
    <w:rsid w:val="009B057C"/>
    <w:rsid w:val="009B0D33"/>
    <w:rsid w:val="009B1B77"/>
    <w:rsid w:val="009B5359"/>
    <w:rsid w:val="009C0F99"/>
    <w:rsid w:val="009C3F31"/>
    <w:rsid w:val="009D0C78"/>
    <w:rsid w:val="009D7401"/>
    <w:rsid w:val="009F495B"/>
    <w:rsid w:val="00A44097"/>
    <w:rsid w:val="00A765EE"/>
    <w:rsid w:val="00AA1B55"/>
    <w:rsid w:val="00AB5206"/>
    <w:rsid w:val="00AC4B50"/>
    <w:rsid w:val="00AD5072"/>
    <w:rsid w:val="00AE5919"/>
    <w:rsid w:val="00AE6896"/>
    <w:rsid w:val="00AF5472"/>
    <w:rsid w:val="00AF5D45"/>
    <w:rsid w:val="00AF76AE"/>
    <w:rsid w:val="00B13E8F"/>
    <w:rsid w:val="00B353C5"/>
    <w:rsid w:val="00B43D4C"/>
    <w:rsid w:val="00B76682"/>
    <w:rsid w:val="00B83831"/>
    <w:rsid w:val="00BA2ED8"/>
    <w:rsid w:val="00BC0719"/>
    <w:rsid w:val="00BC6E81"/>
    <w:rsid w:val="00BE50AC"/>
    <w:rsid w:val="00BF3361"/>
    <w:rsid w:val="00BF3B41"/>
    <w:rsid w:val="00C27B37"/>
    <w:rsid w:val="00C700F4"/>
    <w:rsid w:val="00C71918"/>
    <w:rsid w:val="00C94C5D"/>
    <w:rsid w:val="00CC0246"/>
    <w:rsid w:val="00CE4294"/>
    <w:rsid w:val="00D02D87"/>
    <w:rsid w:val="00D55B5E"/>
    <w:rsid w:val="00D80A4B"/>
    <w:rsid w:val="00D90CD7"/>
    <w:rsid w:val="00D9476E"/>
    <w:rsid w:val="00DB434B"/>
    <w:rsid w:val="00DD5B34"/>
    <w:rsid w:val="00DF2D9E"/>
    <w:rsid w:val="00E1462D"/>
    <w:rsid w:val="00E73276"/>
    <w:rsid w:val="00E73C4B"/>
    <w:rsid w:val="00E76098"/>
    <w:rsid w:val="00E87A24"/>
    <w:rsid w:val="00E92FCE"/>
    <w:rsid w:val="00E95407"/>
    <w:rsid w:val="00ED3D02"/>
    <w:rsid w:val="00F53F87"/>
    <w:rsid w:val="00F839B0"/>
    <w:rsid w:val="00F9170B"/>
    <w:rsid w:val="00FA275F"/>
    <w:rsid w:val="00FC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949457"/>
  <w15:chartTrackingRefBased/>
  <w15:docId w15:val="{513BF57F-8FEB-6C48-B6C3-25AB8DC0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0" w:unhideWhenUsed="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653"/>
    <w:pPr>
      <w:spacing w:after="0" w:line="240" w:lineRule="auto"/>
    </w:pPr>
    <w:rPr>
      <w:rFonts w:ascii="Times New Roman" w:eastAsia="Times New Roman" w:hAnsi="Times New Roman" w:cs="Times New Roman"/>
      <w:color w:val="auto"/>
      <w:sz w:val="24"/>
      <w:szCs w:val="24"/>
      <w:lang w:val="tr-TR" w:eastAsia="en-US"/>
    </w:rPr>
  </w:style>
  <w:style w:type="paragraph" w:styleId="Heading1">
    <w:name w:val="heading 1"/>
    <w:basedOn w:val="Normal"/>
    <w:next w:val="Normal"/>
    <w:link w:val="Heading1Char"/>
    <w:uiPriority w:val="9"/>
    <w:qFormat/>
    <w:pPr>
      <w:keepNext/>
      <w:keepLines/>
      <w:pBdr>
        <w:top w:val="single" w:sz="24" w:space="5" w:color="262626" w:themeColor="text1" w:themeTint="D9"/>
        <w:bottom w:val="single" w:sz="8" w:space="5" w:color="7F7F7F" w:themeColor="text1" w:themeTint="80"/>
      </w:pBdr>
      <w:spacing w:before="240" w:after="160"/>
      <w:outlineLvl w:val="0"/>
    </w:pPr>
    <w:rPr>
      <w:rFonts w:asciiTheme="majorHAnsi" w:eastAsiaTheme="majorEastAsia" w:hAnsiTheme="majorHAnsi" w:cstheme="majorBidi"/>
      <w:b/>
      <w:caps/>
      <w:color w:val="0E0B05" w:themeColor="text2"/>
      <w:szCs w:val="32"/>
      <w:lang w:val="en-US" w:eastAsia="ja-JP"/>
    </w:rPr>
  </w:style>
  <w:style w:type="paragraph" w:styleId="Heading2">
    <w:name w:val="heading 2"/>
    <w:basedOn w:val="Normal"/>
    <w:next w:val="Normal"/>
    <w:link w:val="Heading2Char"/>
    <w:uiPriority w:val="9"/>
    <w:unhideWhenUsed/>
    <w:qFormat/>
    <w:pPr>
      <w:keepNext/>
      <w:keepLines/>
      <w:spacing w:before="40" w:line="312" w:lineRule="auto"/>
      <w:outlineLvl w:val="1"/>
    </w:pPr>
    <w:rPr>
      <w:rFonts w:asciiTheme="majorHAnsi" w:eastAsiaTheme="majorEastAsia" w:hAnsiTheme="majorHAnsi" w:cstheme="majorBidi"/>
      <w:color w:val="0E0B05" w:themeColor="text2"/>
      <w:sz w:val="22"/>
      <w:szCs w:val="26"/>
      <w:lang w:val="en-US" w:eastAsia="ja-JP"/>
    </w:rPr>
  </w:style>
  <w:style w:type="paragraph" w:styleId="Heading3">
    <w:name w:val="heading 3"/>
    <w:basedOn w:val="Normal"/>
    <w:next w:val="Normal"/>
    <w:link w:val="Heading3Char"/>
    <w:uiPriority w:val="9"/>
    <w:unhideWhenUsed/>
    <w:qFormat/>
    <w:pPr>
      <w:keepNext/>
      <w:keepLines/>
      <w:spacing w:before="40" w:line="312" w:lineRule="auto"/>
      <w:outlineLvl w:val="2"/>
    </w:pPr>
    <w:rPr>
      <w:rFonts w:asciiTheme="majorHAnsi" w:eastAsiaTheme="majorEastAsia" w:hAnsiTheme="majorHAnsi" w:cstheme="majorBidi"/>
      <w:color w:val="0E0B05" w:themeColor="text2"/>
      <w:sz w:val="20"/>
      <w:lang w:val="en-US" w:eastAsia="ja-JP"/>
    </w:rPr>
  </w:style>
  <w:style w:type="paragraph" w:styleId="Heading4">
    <w:name w:val="heading 4"/>
    <w:basedOn w:val="Normal"/>
    <w:next w:val="Normal"/>
    <w:link w:val="Heading4Char"/>
    <w:uiPriority w:val="9"/>
    <w:semiHidden/>
    <w:unhideWhenUsed/>
    <w:qFormat/>
    <w:pPr>
      <w:keepNext/>
      <w:keepLines/>
      <w:spacing w:before="40" w:line="312" w:lineRule="auto"/>
      <w:outlineLvl w:val="3"/>
    </w:pPr>
    <w:rPr>
      <w:rFonts w:asciiTheme="majorHAnsi" w:eastAsiaTheme="majorEastAsia" w:hAnsiTheme="majorHAnsi" w:cstheme="majorBidi"/>
      <w:iCs/>
      <w:color w:val="0E0B05" w:themeColor="text2"/>
      <w:sz w:val="20"/>
      <w:szCs w:val="20"/>
      <w:lang w:val="en-US" w:eastAsia="ja-JP"/>
    </w:rPr>
  </w:style>
  <w:style w:type="paragraph" w:styleId="Heading5">
    <w:name w:val="heading 5"/>
    <w:basedOn w:val="Normal"/>
    <w:next w:val="Normal"/>
    <w:link w:val="Heading5Char"/>
    <w:uiPriority w:val="9"/>
    <w:semiHidden/>
    <w:unhideWhenUsed/>
    <w:qFormat/>
    <w:pPr>
      <w:keepNext/>
      <w:keepLines/>
      <w:spacing w:before="40" w:line="312" w:lineRule="auto"/>
      <w:outlineLvl w:val="4"/>
    </w:pPr>
    <w:rPr>
      <w:rFonts w:asciiTheme="majorHAnsi" w:eastAsiaTheme="majorEastAsia" w:hAnsiTheme="majorHAnsi" w:cstheme="majorBidi"/>
      <w:b/>
      <w:caps/>
      <w:color w:val="0E0B05" w:themeColor="text2"/>
      <w:sz w:val="18"/>
      <w:szCs w:val="20"/>
      <w:lang w:val="en-US" w:eastAsia="ja-JP"/>
    </w:rPr>
  </w:style>
  <w:style w:type="paragraph" w:styleId="Heading6">
    <w:name w:val="heading 6"/>
    <w:basedOn w:val="Normal"/>
    <w:next w:val="Normal"/>
    <w:link w:val="Heading6Char"/>
    <w:uiPriority w:val="9"/>
    <w:unhideWhenUsed/>
    <w:qFormat/>
    <w:pPr>
      <w:keepNext/>
      <w:keepLines/>
      <w:spacing w:before="40" w:line="312" w:lineRule="auto"/>
      <w:outlineLvl w:val="5"/>
    </w:pPr>
    <w:rPr>
      <w:rFonts w:asciiTheme="majorHAnsi" w:eastAsiaTheme="majorEastAsia" w:hAnsiTheme="majorHAnsi" w:cstheme="majorBidi"/>
      <w:b/>
      <w:color w:val="0E0B05" w:themeColor="text2"/>
      <w:sz w:val="18"/>
      <w:szCs w:val="20"/>
      <w:lang w:val="en-US" w:eastAsia="ja-JP"/>
    </w:rPr>
  </w:style>
  <w:style w:type="paragraph" w:styleId="Heading7">
    <w:name w:val="heading 7"/>
    <w:basedOn w:val="Normal"/>
    <w:next w:val="Normal"/>
    <w:link w:val="Heading7Char"/>
    <w:uiPriority w:val="9"/>
    <w:semiHidden/>
    <w:unhideWhenUsed/>
    <w:qFormat/>
    <w:pPr>
      <w:keepNext/>
      <w:keepLines/>
      <w:spacing w:before="40" w:line="312" w:lineRule="auto"/>
      <w:outlineLvl w:val="6"/>
    </w:pPr>
    <w:rPr>
      <w:rFonts w:asciiTheme="majorHAnsi" w:eastAsiaTheme="majorEastAsia" w:hAnsiTheme="majorHAnsi" w:cstheme="majorBidi"/>
      <w:iCs/>
      <w:color w:val="0E0B05" w:themeColor="text2"/>
      <w:sz w:val="18"/>
      <w:szCs w:val="20"/>
      <w:lang w:val="en-US" w:eastAsia="ja-JP"/>
    </w:rPr>
  </w:style>
  <w:style w:type="paragraph" w:styleId="Heading8">
    <w:name w:val="heading 8"/>
    <w:basedOn w:val="Normal"/>
    <w:next w:val="Normal"/>
    <w:link w:val="Heading8Char"/>
    <w:uiPriority w:val="9"/>
    <w:semiHidden/>
    <w:unhideWhenUsed/>
    <w:qFormat/>
    <w:pPr>
      <w:keepNext/>
      <w:keepLines/>
      <w:spacing w:before="40" w:line="312" w:lineRule="auto"/>
      <w:outlineLvl w:val="7"/>
    </w:pPr>
    <w:rPr>
      <w:rFonts w:asciiTheme="majorHAnsi" w:eastAsiaTheme="majorEastAsia" w:hAnsiTheme="majorHAnsi" w:cstheme="majorBidi"/>
      <w:color w:val="0E0B05" w:themeColor="text2"/>
      <w:sz w:val="18"/>
      <w:szCs w:val="21"/>
      <w:lang w:val="en-US" w:eastAsia="ja-JP"/>
    </w:rPr>
  </w:style>
  <w:style w:type="paragraph" w:styleId="Heading9">
    <w:name w:val="heading 9"/>
    <w:basedOn w:val="Normal"/>
    <w:next w:val="Normal"/>
    <w:link w:val="Heading9Char"/>
    <w:uiPriority w:val="9"/>
    <w:semiHidden/>
    <w:unhideWhenUsed/>
    <w:qFormat/>
    <w:pPr>
      <w:keepNext/>
      <w:keepLines/>
      <w:spacing w:before="40" w:line="312" w:lineRule="auto"/>
      <w:outlineLvl w:val="8"/>
    </w:pPr>
    <w:rPr>
      <w:rFonts w:asciiTheme="majorHAnsi" w:eastAsiaTheme="majorEastAsia" w:hAnsiTheme="majorHAnsi" w:cstheme="majorBidi"/>
      <w:b/>
      <w:iCs/>
      <w:color w:val="0E0B05" w:themeColor="text2"/>
      <w:sz w:val="16"/>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customStyle="1" w:styleId="Address">
    <w:name w:val="Address"/>
    <w:basedOn w:val="Normal"/>
    <w:uiPriority w:val="3"/>
    <w:qFormat/>
    <w:pPr>
      <w:spacing w:after="280" w:line="264" w:lineRule="auto"/>
      <w:contextualSpacing/>
    </w:pPr>
    <w:rPr>
      <w:rFonts w:asciiTheme="minorHAnsi" w:eastAsiaTheme="minorEastAsia" w:hAnsiTheme="minorHAnsi" w:cstheme="minorBidi"/>
      <w:color w:val="7F7F7F" w:themeColor="text1" w:themeTint="80"/>
      <w:sz w:val="20"/>
      <w:szCs w:val="18"/>
      <w:lang w:val="en-US" w:eastAsia="ja-JP"/>
    </w:rPr>
  </w:style>
  <w:style w:type="paragraph" w:styleId="Closing">
    <w:name w:val="Closing"/>
    <w:basedOn w:val="Normal"/>
    <w:next w:val="Signature"/>
    <w:link w:val="ClosingChar"/>
    <w:uiPriority w:val="5"/>
    <w:qFormat/>
    <w:pPr>
      <w:spacing w:before="720"/>
    </w:pPr>
    <w:rPr>
      <w:rFonts w:asciiTheme="minorHAnsi" w:eastAsiaTheme="minorEastAsia" w:hAnsiTheme="minorHAnsi" w:cstheme="minorBidi"/>
      <w:bCs/>
      <w:color w:val="7F7F7F" w:themeColor="text1" w:themeTint="80"/>
      <w:sz w:val="20"/>
      <w:szCs w:val="18"/>
      <w:lang w:val="en-US" w:eastAsia="ja-JP"/>
    </w:rPr>
  </w:style>
  <w:style w:type="character" w:customStyle="1" w:styleId="ClosingChar">
    <w:name w:val="Closing Char"/>
    <w:basedOn w:val="DefaultParagraphFont"/>
    <w:link w:val="Closing"/>
    <w:uiPriority w:val="5"/>
    <w:rPr>
      <w:rFonts w:eastAsiaTheme="minorEastAsia"/>
      <w:bCs/>
      <w:szCs w:val="18"/>
    </w:rPr>
  </w:style>
  <w:style w:type="paragraph" w:styleId="Signature">
    <w:name w:val="Signature"/>
    <w:basedOn w:val="Normal"/>
    <w:next w:val="Normal"/>
    <w:link w:val="SignatureChar"/>
    <w:uiPriority w:val="6"/>
    <w:qFormat/>
    <w:pPr>
      <w:spacing w:before="1080" w:after="280"/>
      <w:contextualSpacing/>
    </w:pPr>
    <w:rPr>
      <w:rFonts w:asciiTheme="majorHAnsi" w:eastAsiaTheme="minorEastAsia" w:hAnsiTheme="majorHAnsi" w:cstheme="minorBidi"/>
      <w:bCs/>
      <w:color w:val="0E0B05" w:themeColor="text2"/>
      <w:szCs w:val="18"/>
      <w:lang w:val="en-US" w:eastAsia="ja-JP"/>
    </w:rPr>
  </w:style>
  <w:style w:type="character" w:customStyle="1" w:styleId="SignatureChar">
    <w:name w:val="Signature Char"/>
    <w:basedOn w:val="DefaultParagraphFont"/>
    <w:link w:val="Signature"/>
    <w:uiPriority w:val="6"/>
    <w:rPr>
      <w:rFonts w:asciiTheme="majorHAnsi" w:eastAsiaTheme="minorEastAsia" w:hAnsiTheme="majorHAnsi"/>
      <w:bCs/>
      <w:color w:val="0E0B05" w:themeColor="text2"/>
      <w:sz w:val="24"/>
      <w:szCs w:val="18"/>
    </w:rPr>
  </w:style>
  <w:style w:type="paragraph" w:styleId="Date">
    <w:name w:val="Date"/>
    <w:basedOn w:val="Normal"/>
    <w:next w:val="Address"/>
    <w:link w:val="DateChar"/>
    <w:uiPriority w:val="2"/>
    <w:qFormat/>
    <w:pPr>
      <w:spacing w:before="720" w:after="280"/>
      <w:contextualSpacing/>
    </w:pPr>
    <w:rPr>
      <w:rFonts w:asciiTheme="majorHAnsi" w:eastAsiaTheme="minorEastAsia" w:hAnsiTheme="majorHAnsi" w:cstheme="minorBidi"/>
      <w:bCs/>
      <w:color w:val="0E0B05" w:themeColor="text2"/>
      <w:szCs w:val="18"/>
      <w:lang w:val="en-US" w:eastAsia="ja-JP"/>
    </w:rPr>
  </w:style>
  <w:style w:type="character" w:customStyle="1" w:styleId="DateChar">
    <w:name w:val="Date Char"/>
    <w:basedOn w:val="DefaultParagraphFont"/>
    <w:link w:val="Date"/>
    <w:uiPriority w:val="2"/>
    <w:rPr>
      <w:rFonts w:asciiTheme="majorHAnsi" w:eastAsiaTheme="minorEastAsia" w:hAnsiTheme="majorHAnsi"/>
      <w:bCs/>
      <w:color w:val="0E0B05" w:themeColor="text2"/>
      <w:sz w:val="24"/>
      <w:szCs w:val="18"/>
    </w:rPr>
  </w:style>
  <w:style w:type="paragraph" w:styleId="Footer">
    <w:name w:val="footer"/>
    <w:basedOn w:val="Normal"/>
    <w:link w:val="FooterChar"/>
    <w:uiPriority w:val="99"/>
    <w:unhideWhenUsed/>
    <w:pPr>
      <w:spacing w:before="240"/>
    </w:pPr>
    <w:rPr>
      <w:rFonts w:asciiTheme="minorHAnsi" w:eastAsiaTheme="minorHAnsi" w:hAnsiTheme="minorHAnsi" w:cstheme="minorBidi"/>
      <w:color w:val="0E0B05" w:themeColor="text2"/>
      <w:szCs w:val="20"/>
      <w:lang w:val="en-US" w:eastAsia="ja-JP"/>
    </w:rPr>
  </w:style>
  <w:style w:type="character" w:customStyle="1" w:styleId="FooterChar">
    <w:name w:val="Footer Char"/>
    <w:basedOn w:val="DefaultParagraphFont"/>
    <w:link w:val="Footer"/>
    <w:uiPriority w:val="99"/>
    <w:rPr>
      <w:color w:val="0E0B05" w:themeColor="text2"/>
      <w:sz w:val="24"/>
    </w:rPr>
  </w:style>
  <w:style w:type="paragraph" w:styleId="Salutation">
    <w:name w:val="Salutation"/>
    <w:basedOn w:val="Normal"/>
    <w:next w:val="Normal"/>
    <w:link w:val="SalutationChar"/>
    <w:uiPriority w:val="4"/>
    <w:qFormat/>
    <w:pPr>
      <w:spacing w:before="800" w:after="180"/>
    </w:pPr>
    <w:rPr>
      <w:rFonts w:asciiTheme="majorHAnsi" w:eastAsiaTheme="minorEastAsia" w:hAnsiTheme="majorHAnsi" w:cstheme="minorBidi"/>
      <w:bCs/>
      <w:color w:val="0E0B05" w:themeColor="text2"/>
      <w:szCs w:val="18"/>
      <w:lang w:val="en-US" w:eastAsia="ja-JP"/>
    </w:rPr>
  </w:style>
  <w:style w:type="character" w:customStyle="1" w:styleId="SalutationChar">
    <w:name w:val="Salutation Char"/>
    <w:basedOn w:val="DefaultParagraphFont"/>
    <w:link w:val="Salutation"/>
    <w:uiPriority w:val="4"/>
    <w:rPr>
      <w:rFonts w:asciiTheme="majorHAnsi" w:eastAsiaTheme="minorEastAsia" w:hAnsiTheme="majorHAnsi"/>
      <w:bCs/>
      <w:color w:val="0E0B05" w:themeColor="text2"/>
      <w:sz w:val="24"/>
      <w:szCs w:val="18"/>
    </w:rPr>
  </w:style>
  <w:style w:type="paragraph" w:customStyle="1" w:styleId="Name">
    <w:name w:val="Name"/>
    <w:basedOn w:val="Normal"/>
    <w:uiPriority w:val="1"/>
    <w:qFormat/>
    <w:pPr>
      <w:spacing w:before="120" w:after="120" w:line="192" w:lineRule="auto"/>
    </w:pPr>
    <w:rPr>
      <w:rFonts w:asciiTheme="majorHAnsi" w:eastAsiaTheme="minorHAnsi" w:hAnsiTheme="majorHAnsi" w:cstheme="minorBidi"/>
      <w:b/>
      <w:caps/>
      <w:color w:val="0E0B05" w:themeColor="text2"/>
      <w:sz w:val="70"/>
      <w:szCs w:val="20"/>
      <w:lang w:val="en-US" w:eastAsia="ja-JP"/>
    </w:rPr>
  </w:style>
  <w:style w:type="paragraph" w:customStyle="1" w:styleId="ContactInfo">
    <w:name w:val="Contact Info"/>
    <w:basedOn w:val="Normal"/>
    <w:uiPriority w:val="2"/>
    <w:qFormat/>
    <w:pPr>
      <w:spacing w:after="180" w:line="312" w:lineRule="auto"/>
      <w:contextualSpacing/>
    </w:pPr>
    <w:rPr>
      <w:rFonts w:asciiTheme="majorHAnsi" w:eastAsiaTheme="minorHAnsi" w:hAnsiTheme="majorHAnsi" w:cstheme="minorBidi"/>
      <w:color w:val="7F7F7F" w:themeColor="text1" w:themeTint="80"/>
      <w:szCs w:val="20"/>
      <w:lang w:val="en-US" w:eastAsia="ja-JP"/>
    </w:rPr>
  </w:style>
  <w:style w:type="paragraph" w:styleId="Caption">
    <w:name w:val="caption"/>
    <w:basedOn w:val="Normal"/>
    <w:next w:val="Normal"/>
    <w:uiPriority w:val="35"/>
    <w:semiHidden/>
    <w:unhideWhenUsed/>
    <w:qFormat/>
    <w:pPr>
      <w:spacing w:before="40" w:after="160"/>
    </w:pPr>
    <w:rPr>
      <w:rFonts w:asciiTheme="minorHAnsi" w:eastAsiaTheme="minorHAnsi" w:hAnsiTheme="minorHAnsi" w:cstheme="minorBidi"/>
      <w:iCs/>
      <w:color w:val="262626" w:themeColor="text1" w:themeTint="D9"/>
      <w:sz w:val="18"/>
      <w:szCs w:val="18"/>
      <w:lang w:val="en-US" w:eastAsia="ja-JP"/>
    </w:rPr>
  </w:style>
  <w:style w:type="character" w:styleId="Emphasis">
    <w:name w:val="Emphasis"/>
    <w:basedOn w:val="DefaultParagraphFont"/>
    <w:uiPriority w:val="20"/>
    <w:semiHidden/>
    <w:unhideWhenUsed/>
    <w:qFormat/>
    <w:rPr>
      <w:i w:val="0"/>
      <w:iCs/>
      <w:color w:val="E3AB48"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0E0B05" w:themeColor="text2"/>
      <w:sz w:val="24"/>
      <w:szCs w:val="32"/>
    </w:rPr>
  </w:style>
  <w:style w:type="character" w:styleId="IntenseEmphasis">
    <w:name w:val="Intense Emphasis"/>
    <w:basedOn w:val="DefaultParagraphFont"/>
    <w:uiPriority w:val="21"/>
    <w:semiHidden/>
    <w:unhideWhenUsed/>
    <w:qFormat/>
    <w:rPr>
      <w:b/>
      <w:i w:val="0"/>
      <w:iCs/>
      <w:color w:val="E3AB48" w:themeColor="accent1"/>
    </w:rPr>
  </w:style>
  <w:style w:type="paragraph" w:styleId="IntenseQuote">
    <w:name w:val="Intense Quote"/>
    <w:basedOn w:val="Normal"/>
    <w:next w:val="Normal"/>
    <w:link w:val="IntenseQuoteChar"/>
    <w:uiPriority w:val="30"/>
    <w:unhideWhenUsed/>
    <w:qFormat/>
    <w:pPr>
      <w:spacing w:before="360" w:after="360" w:line="312" w:lineRule="auto"/>
    </w:pPr>
    <w:rPr>
      <w:rFonts w:asciiTheme="minorHAnsi" w:eastAsiaTheme="minorHAnsi" w:hAnsiTheme="minorHAnsi" w:cstheme="minorBidi"/>
      <w:b/>
      <w:iCs/>
      <w:color w:val="262626" w:themeColor="text1" w:themeTint="D9"/>
      <w:sz w:val="26"/>
      <w:szCs w:val="20"/>
      <w:lang w:val="en-US" w:eastAsia="ja-JP"/>
    </w:rPr>
  </w:style>
  <w:style w:type="character" w:customStyle="1" w:styleId="IntenseQuoteChar">
    <w:name w:val="Intense Quote Char"/>
    <w:basedOn w:val="DefaultParagraphFont"/>
    <w:link w:val="IntenseQuote"/>
    <w:uiPriority w:val="30"/>
    <w:rPr>
      <w:b/>
      <w:iCs/>
      <w:color w:val="262626" w:themeColor="text1" w:themeTint="D9"/>
      <w:sz w:val="26"/>
      <w:szCs w:val="20"/>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paragraph" w:styleId="ListParagraph">
    <w:name w:val="List Paragraph"/>
    <w:basedOn w:val="Normal"/>
    <w:uiPriority w:val="34"/>
    <w:unhideWhenUsed/>
    <w:qFormat/>
    <w:pPr>
      <w:spacing w:after="180" w:line="312" w:lineRule="auto"/>
      <w:ind w:left="216"/>
      <w:contextualSpacing/>
    </w:pPr>
    <w:rPr>
      <w:rFonts w:asciiTheme="minorHAnsi" w:eastAsiaTheme="minorHAnsi" w:hAnsiTheme="minorHAnsi" w:cstheme="minorBidi"/>
      <w:color w:val="7F7F7F" w:themeColor="text1" w:themeTint="80"/>
      <w:sz w:val="20"/>
      <w:szCs w:val="20"/>
      <w:lang w:val="en-US" w:eastAsia="ja-JP"/>
    </w:rPr>
  </w:style>
  <w:style w:type="paragraph" w:styleId="Title">
    <w:name w:val="Title"/>
    <w:basedOn w:val="Normal"/>
    <w:link w:val="TitleChar"/>
    <w:uiPriority w:val="9"/>
    <w:semiHidden/>
    <w:unhideWhenUsed/>
    <w:qFormat/>
    <w:pPr>
      <w:spacing w:after="180" w:line="192" w:lineRule="auto"/>
    </w:pPr>
    <w:rPr>
      <w:rFonts w:asciiTheme="majorHAnsi" w:eastAsiaTheme="majorEastAsia" w:hAnsiTheme="majorHAnsi" w:cstheme="majorBidi"/>
      <w:b/>
      <w:caps/>
      <w:color w:val="262626" w:themeColor="text1" w:themeTint="D9"/>
      <w:kern w:val="28"/>
      <w:sz w:val="70"/>
      <w:szCs w:val="56"/>
      <w:lang w:val="en-US" w:eastAsia="ja-JP"/>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360" w:after="360" w:line="312" w:lineRule="auto"/>
    </w:pPr>
    <w:rPr>
      <w:rFonts w:asciiTheme="minorHAnsi" w:eastAsiaTheme="minorHAnsi" w:hAnsiTheme="minorHAnsi" w:cstheme="minorBidi"/>
      <w:iCs/>
      <w:color w:val="7F7F7F" w:themeColor="text1" w:themeTint="80"/>
      <w:sz w:val="26"/>
      <w:szCs w:val="20"/>
      <w:lang w:val="en-US" w:eastAsia="ja-JP"/>
    </w:rPr>
  </w:style>
  <w:style w:type="character" w:customStyle="1" w:styleId="QuoteChar">
    <w:name w:val="Quote Char"/>
    <w:basedOn w:val="DefaultParagraphFont"/>
    <w:link w:val="Quote"/>
    <w:uiPriority w:val="29"/>
    <w:semiHidden/>
    <w:rPr>
      <w:iCs/>
      <w:color w:val="7F7F7F" w:themeColor="text1" w:themeTint="80"/>
      <w:sz w:val="26"/>
      <w:szCs w:val="20"/>
    </w:rPr>
  </w:style>
  <w:style w:type="character" w:styleId="Strong">
    <w:name w:val="Strong"/>
    <w:basedOn w:val="DefaultParagraphFont"/>
    <w:uiPriority w:val="22"/>
    <w:unhideWhenUsed/>
    <w:qFormat/>
    <w:rPr>
      <w:b/>
      <w:bCs/>
      <w:color w:val="262626" w:themeColor="text1" w:themeTint="D9"/>
    </w:rPr>
  </w:style>
  <w:style w:type="character" w:customStyle="1" w:styleId="TitleChar">
    <w:name w:val="Title Char"/>
    <w:basedOn w:val="DefaultParagraphFont"/>
    <w:link w:val="Title"/>
    <w:uiPriority w:val="9"/>
    <w:semiHidden/>
    <w:rPr>
      <w:rFonts w:asciiTheme="majorHAnsi" w:eastAsiaTheme="majorEastAsia" w:hAnsiTheme="majorHAnsi" w:cstheme="majorBidi"/>
      <w:b/>
      <w:caps/>
      <w:color w:val="262626" w:themeColor="text1" w:themeTint="D9"/>
      <w:kern w:val="28"/>
      <w:sz w:val="70"/>
      <w:szCs w:val="56"/>
    </w:rPr>
  </w:style>
  <w:style w:type="paragraph" w:styleId="Subtitle">
    <w:name w:val="Subtitle"/>
    <w:basedOn w:val="Normal"/>
    <w:next w:val="Normal"/>
    <w:link w:val="SubtitleChar"/>
    <w:uiPriority w:val="10"/>
    <w:semiHidden/>
    <w:unhideWhenUsed/>
    <w:qFormat/>
    <w:pPr>
      <w:numPr>
        <w:ilvl w:val="1"/>
      </w:numPr>
      <w:spacing w:after="540" w:line="288" w:lineRule="auto"/>
      <w:ind w:right="2880"/>
      <w:contextualSpacing/>
    </w:pPr>
    <w:rPr>
      <w:rFonts w:asciiTheme="minorHAnsi" w:eastAsiaTheme="minorEastAsia" w:hAnsiTheme="minorHAnsi" w:cstheme="minorBidi"/>
      <w:color w:val="7F7F7F" w:themeColor="text1" w:themeTint="80"/>
      <w:spacing w:val="15"/>
      <w:szCs w:val="22"/>
      <w:lang w:val="en-US" w:eastAsia="ja-JP"/>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SubtleReference">
    <w:name w:val="Subtle Reference"/>
    <w:basedOn w:val="DefaultParagraphFont"/>
    <w:uiPriority w:val="31"/>
    <w:unhideWhenUsed/>
    <w:qFormat/>
    <w:rPr>
      <w:caps/>
      <w:smallCaps w:val="0"/>
      <w:color w:val="7F7F7F" w:themeColor="text1" w:themeTint="80"/>
    </w:rPr>
  </w:style>
  <w:style w:type="character" w:customStyle="1" w:styleId="SubtitleChar">
    <w:name w:val="Subtitle Char"/>
    <w:basedOn w:val="DefaultParagraphFont"/>
    <w:link w:val="Subtitle"/>
    <w:uiPriority w:val="10"/>
    <w:semiHidden/>
    <w:rPr>
      <w:rFonts w:eastAsiaTheme="minorEastAsia"/>
      <w:color w:val="7F7F7F" w:themeColor="text1" w:themeTint="80"/>
      <w:spacing w:val="15"/>
      <w:sz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E0B05" w:themeColor="text2"/>
      <w:sz w:val="22"/>
      <w:szCs w:val="26"/>
    </w:rPr>
  </w:style>
  <w:style w:type="paragraph" w:styleId="TOAHeading">
    <w:name w:val="toa heading"/>
    <w:basedOn w:val="Normal"/>
    <w:next w:val="Normal"/>
    <w:uiPriority w:val="99"/>
    <w:semiHidden/>
    <w:unhideWhenUsed/>
    <w:pPr>
      <w:pBdr>
        <w:top w:val="single" w:sz="24" w:space="5" w:color="auto"/>
        <w:bottom w:val="single" w:sz="4" w:space="5" w:color="auto"/>
      </w:pBdr>
      <w:spacing w:before="120" w:after="180" w:line="312" w:lineRule="auto"/>
    </w:pPr>
    <w:rPr>
      <w:rFonts w:asciiTheme="majorHAnsi" w:eastAsiaTheme="majorEastAsia" w:hAnsiTheme="majorHAnsi" w:cstheme="majorBidi"/>
      <w:b/>
      <w:bCs/>
      <w:color w:val="7F7F7F" w:themeColor="text1" w:themeTint="80"/>
      <w:lang w:val="en-US" w:eastAsia="ja-JP"/>
    </w:rPr>
  </w:style>
  <w:style w:type="paragraph" w:styleId="TOCHeading">
    <w:name w:val="TOC Heading"/>
    <w:basedOn w:val="Heading1"/>
    <w:next w:val="Normal"/>
    <w:uiPriority w:val="39"/>
    <w:semiHidden/>
    <w:unhideWhenUsed/>
    <w:qFormat/>
    <w:pPr>
      <w:outlineLvl w:val="9"/>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0E0B05" w:themeColor="text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E0B05"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0E0B05" w:themeColor="text2"/>
      <w:sz w:val="18"/>
    </w:rPr>
  </w:style>
  <w:style w:type="character" w:customStyle="1" w:styleId="Heading6Char">
    <w:name w:val="Heading 6 Char"/>
    <w:basedOn w:val="DefaultParagraphFont"/>
    <w:link w:val="Heading6"/>
    <w:uiPriority w:val="9"/>
    <w:rPr>
      <w:rFonts w:asciiTheme="majorHAnsi" w:eastAsiaTheme="majorEastAsia" w:hAnsiTheme="majorHAnsi" w:cstheme="majorBidi"/>
      <w:b/>
      <w:color w:val="0E0B05"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E0B05"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E0B05"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0E0B05" w:themeColor="text2"/>
      <w:sz w:val="16"/>
      <w:szCs w:val="21"/>
    </w:rPr>
  </w:style>
  <w:style w:type="paragraph" w:styleId="Header">
    <w:name w:val="header"/>
    <w:basedOn w:val="Normal"/>
    <w:link w:val="HeaderChar"/>
    <w:uiPriority w:val="99"/>
    <w:unhideWhenUsed/>
    <w:rsid w:val="00391E5D"/>
    <w:rPr>
      <w:rFonts w:asciiTheme="minorHAnsi" w:eastAsiaTheme="minorHAnsi" w:hAnsiTheme="minorHAnsi" w:cstheme="minorBidi"/>
      <w:color w:val="7F7F7F" w:themeColor="text1" w:themeTint="80"/>
      <w:sz w:val="20"/>
      <w:szCs w:val="20"/>
      <w:lang w:val="en-US" w:eastAsia="ja-JP"/>
    </w:rPr>
  </w:style>
  <w:style w:type="character" w:customStyle="1" w:styleId="HeaderChar">
    <w:name w:val="Header Char"/>
    <w:basedOn w:val="DefaultParagraphFont"/>
    <w:link w:val="Header"/>
    <w:uiPriority w:val="99"/>
    <w:rsid w:val="00391E5D"/>
  </w:style>
  <w:style w:type="paragraph" w:styleId="ListBullet">
    <w:name w:val="List Bullet"/>
    <w:basedOn w:val="Normal"/>
    <w:uiPriority w:val="9"/>
    <w:semiHidden/>
    <w:unhideWhenUsed/>
    <w:qFormat/>
    <w:pPr>
      <w:numPr>
        <w:numId w:val="1"/>
      </w:numPr>
      <w:spacing w:after="120" w:line="312" w:lineRule="auto"/>
      <w:ind w:left="216" w:hanging="216"/>
      <w:contextualSpacing/>
    </w:pPr>
    <w:rPr>
      <w:rFonts w:asciiTheme="minorHAnsi" w:eastAsiaTheme="minorHAnsi" w:hAnsiTheme="minorHAnsi" w:cstheme="minorBidi"/>
      <w:color w:val="7F7F7F" w:themeColor="text1" w:themeTint="80"/>
      <w:sz w:val="20"/>
      <w:szCs w:val="20"/>
      <w:lang w:val="en-US" w:eastAsia="ja-JP"/>
    </w:rPr>
  </w:style>
  <w:style w:type="paragraph" w:styleId="ListNumber">
    <w:name w:val="List Number"/>
    <w:basedOn w:val="Normal"/>
    <w:uiPriority w:val="99"/>
    <w:semiHidden/>
    <w:unhideWhenUsed/>
    <w:pPr>
      <w:numPr>
        <w:numId w:val="8"/>
      </w:numPr>
      <w:spacing w:after="120" w:line="312" w:lineRule="auto"/>
      <w:ind w:left="216" w:hanging="216"/>
      <w:contextualSpacing/>
    </w:pPr>
    <w:rPr>
      <w:rFonts w:asciiTheme="minorHAnsi" w:eastAsiaTheme="minorHAnsi" w:hAnsiTheme="minorHAnsi" w:cstheme="minorBidi"/>
      <w:color w:val="7F7F7F" w:themeColor="text1" w:themeTint="80"/>
      <w:sz w:val="20"/>
      <w:szCs w:val="20"/>
      <w:lang w:val="en-US" w:eastAsia="ja-JP"/>
    </w:rPr>
  </w:style>
  <w:style w:type="character" w:styleId="Hyperlink">
    <w:name w:val="Hyperlink"/>
    <w:basedOn w:val="DefaultParagraphFont"/>
    <w:uiPriority w:val="99"/>
    <w:unhideWhenUsed/>
    <w:rsid w:val="009861CB"/>
    <w:rPr>
      <w:color w:val="53C3C7" w:themeColor="hyperlink"/>
      <w:u w:val="single"/>
    </w:rPr>
  </w:style>
  <w:style w:type="paragraph" w:customStyle="1" w:styleId="font8">
    <w:name w:val="font_8"/>
    <w:basedOn w:val="Normal"/>
    <w:rsid w:val="00823A4C"/>
    <w:pPr>
      <w:spacing w:before="100" w:beforeAutospacing="1" w:after="100" w:afterAutospacing="1"/>
    </w:pPr>
  </w:style>
  <w:style w:type="character" w:customStyle="1" w:styleId="wixguard">
    <w:name w:val="wixguard"/>
    <w:basedOn w:val="DefaultParagraphFont"/>
    <w:rsid w:val="00823A4C"/>
  </w:style>
  <w:style w:type="table" w:styleId="TableGrid">
    <w:name w:val="Table Grid"/>
    <w:basedOn w:val="TableNormal"/>
    <w:uiPriority w:val="39"/>
    <w:rsid w:val="00823A4C"/>
    <w:pPr>
      <w:spacing w:after="0" w:line="240" w:lineRule="auto"/>
    </w:pPr>
    <w:rPr>
      <w:color w:val="auto"/>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65EE"/>
    <w:rPr>
      <w:sz w:val="18"/>
      <w:szCs w:val="18"/>
    </w:rPr>
  </w:style>
  <w:style w:type="character" w:customStyle="1" w:styleId="BalloonTextChar">
    <w:name w:val="Balloon Text Char"/>
    <w:basedOn w:val="DefaultParagraphFont"/>
    <w:link w:val="BalloonText"/>
    <w:uiPriority w:val="99"/>
    <w:semiHidden/>
    <w:rsid w:val="00A765EE"/>
    <w:rPr>
      <w:rFonts w:ascii="Times New Roman" w:eastAsia="Times New Roman" w:hAnsi="Times New Roman" w:cs="Times New Roman"/>
      <w:color w:val="auto"/>
      <w:sz w:val="18"/>
      <w:szCs w:val="18"/>
      <w:lang w:val="tr-TR" w:eastAsia="en-US"/>
    </w:rPr>
  </w:style>
  <w:style w:type="paragraph" w:customStyle="1" w:styleId="AUBTDAPaperTitle">
    <w:name w:val="AUBTDA_PaperTitle"/>
    <w:basedOn w:val="Normal"/>
    <w:link w:val="AUBTDAPaperTitleChar"/>
    <w:qFormat/>
    <w:rsid w:val="009B1B77"/>
    <w:pPr>
      <w:jc w:val="center"/>
    </w:pPr>
    <w:rPr>
      <w:rFonts w:eastAsiaTheme="minorHAnsi" w:cstheme="minorBidi"/>
      <w:b/>
      <w:sz w:val="22"/>
      <w:szCs w:val="22"/>
      <w:lang w:val="en-US"/>
    </w:rPr>
  </w:style>
  <w:style w:type="character" w:customStyle="1" w:styleId="AUBTDAPaperTitleChar">
    <w:name w:val="AUBTDA_PaperTitle Char"/>
    <w:basedOn w:val="DefaultParagraphFont"/>
    <w:link w:val="AUBTDAPaperTitle"/>
    <w:qFormat/>
    <w:rsid w:val="009B1B77"/>
    <w:rPr>
      <w:rFonts w:ascii="Times New Roman" w:hAnsi="Times New Roman"/>
      <w:b/>
      <w:color w:val="auto"/>
      <w:sz w:val="22"/>
      <w:szCs w:val="22"/>
      <w:lang w:eastAsia="en-US"/>
    </w:rPr>
  </w:style>
  <w:style w:type="paragraph" w:customStyle="1" w:styleId="AUBTDAauthorname">
    <w:name w:val="AUBTDA_authorname"/>
    <w:basedOn w:val="Normal"/>
    <w:link w:val="AUBTDAauthornameChar"/>
    <w:qFormat/>
    <w:rsid w:val="009B1B77"/>
    <w:pPr>
      <w:jc w:val="center"/>
    </w:pPr>
    <w:rPr>
      <w:rFonts w:eastAsiaTheme="minorHAnsi"/>
      <w:b/>
      <w:sz w:val="22"/>
    </w:rPr>
  </w:style>
  <w:style w:type="character" w:customStyle="1" w:styleId="AUBTDAauthornameChar">
    <w:name w:val="AUBTDA_authorname Char"/>
    <w:basedOn w:val="DefaultParagraphFont"/>
    <w:link w:val="AUBTDAauthorname"/>
    <w:qFormat/>
    <w:rsid w:val="009B1B77"/>
    <w:rPr>
      <w:rFonts w:ascii="Times New Roman" w:hAnsi="Times New Roman" w:cs="Times New Roman"/>
      <w:b/>
      <w:color w:val="auto"/>
      <w:sz w:val="22"/>
      <w:szCs w:val="24"/>
      <w:lang w:val="tr-TR" w:eastAsia="en-US"/>
    </w:rPr>
  </w:style>
  <w:style w:type="character" w:styleId="FollowedHyperlink">
    <w:name w:val="FollowedHyperlink"/>
    <w:basedOn w:val="DefaultParagraphFont"/>
    <w:uiPriority w:val="99"/>
    <w:semiHidden/>
    <w:unhideWhenUsed/>
    <w:rsid w:val="007807EB"/>
    <w:rPr>
      <w:color w:val="846B8E" w:themeColor="followedHyperlink"/>
      <w:u w:val="single"/>
    </w:rPr>
  </w:style>
  <w:style w:type="character" w:customStyle="1" w:styleId="color11">
    <w:name w:val="color_11"/>
    <w:basedOn w:val="DefaultParagraphFont"/>
    <w:rsid w:val="007807EB"/>
  </w:style>
  <w:style w:type="character" w:customStyle="1" w:styleId="shorttext">
    <w:name w:val="short_text"/>
    <w:basedOn w:val="DefaultParagraphFont"/>
    <w:rsid w:val="009970CE"/>
  </w:style>
  <w:style w:type="character" w:customStyle="1" w:styleId="hps">
    <w:name w:val="hps"/>
    <w:basedOn w:val="DefaultParagraphFont"/>
    <w:rsid w:val="009970CE"/>
  </w:style>
  <w:style w:type="character" w:customStyle="1" w:styleId="tlid-translation">
    <w:name w:val="tlid-translation"/>
    <w:basedOn w:val="DefaultParagraphFont"/>
    <w:rsid w:val="005442A3"/>
  </w:style>
  <w:style w:type="paragraph" w:styleId="NormalWeb">
    <w:name w:val="Normal (Web)"/>
    <w:basedOn w:val="Normal"/>
    <w:unhideWhenUsed/>
    <w:rsid w:val="0003047F"/>
    <w:pPr>
      <w:spacing w:before="100" w:beforeAutospacing="1" w:after="100" w:afterAutospacing="1"/>
    </w:pPr>
  </w:style>
  <w:style w:type="paragraph" w:customStyle="1" w:styleId="Default">
    <w:name w:val="Default"/>
    <w:qFormat/>
    <w:rsid w:val="00167B54"/>
    <w:pPr>
      <w:autoSpaceDE w:val="0"/>
      <w:autoSpaceDN w:val="0"/>
      <w:adjustRightInd w:val="0"/>
      <w:spacing w:after="0" w:line="240" w:lineRule="auto"/>
    </w:pPr>
    <w:rPr>
      <w:rFonts w:ascii="Times New Roman" w:hAnsi="Times New Roman" w:cs="Times New Roman"/>
      <w:color w:val="000000"/>
      <w:sz w:val="24"/>
      <w:szCs w:val="24"/>
      <w:lang w:val="tr-TR" w:eastAsia="en-US"/>
    </w:rPr>
  </w:style>
  <w:style w:type="paragraph" w:customStyle="1" w:styleId="TAMainText">
    <w:name w:val="TA_Main_Text"/>
    <w:basedOn w:val="Normal"/>
    <w:qFormat/>
    <w:rsid w:val="00167B54"/>
    <w:pPr>
      <w:spacing w:line="480" w:lineRule="auto"/>
      <w:ind w:firstLine="202"/>
      <w:jc w:val="both"/>
    </w:pPr>
    <w:rPr>
      <w:rFonts w:ascii="Times" w:hAnsi="Times"/>
      <w:szCs w:val="20"/>
      <w:lang w:val="en-US"/>
    </w:rPr>
  </w:style>
  <w:style w:type="paragraph" w:customStyle="1" w:styleId="AUBTDAaffiliations">
    <w:name w:val="AUBTDA_affiliations"/>
    <w:basedOn w:val="Normal"/>
    <w:link w:val="AUBTDAaffiliationsChar"/>
    <w:qFormat/>
    <w:rsid w:val="00167B54"/>
    <w:pPr>
      <w:jc w:val="center"/>
    </w:pPr>
    <w:rPr>
      <w:rFonts w:eastAsia="MinionPro-Regular"/>
      <w:color w:val="000000"/>
    </w:rPr>
  </w:style>
  <w:style w:type="paragraph" w:customStyle="1" w:styleId="AUBTDAabstracttitle">
    <w:name w:val="AUBTDA_abstracttitle"/>
    <w:basedOn w:val="Normal"/>
    <w:link w:val="AUBTDAabstracttitleChar"/>
    <w:qFormat/>
    <w:rsid w:val="00167B54"/>
    <w:pPr>
      <w:jc w:val="center"/>
    </w:pPr>
    <w:rPr>
      <w:rFonts w:eastAsiaTheme="minorHAnsi"/>
      <w:b/>
      <w:sz w:val="22"/>
      <w:szCs w:val="22"/>
    </w:rPr>
  </w:style>
  <w:style w:type="character" w:customStyle="1" w:styleId="AUBTDAaffiliationsChar">
    <w:name w:val="AUBTDA_affiliations Char"/>
    <w:basedOn w:val="DefaultParagraphFont"/>
    <w:link w:val="AUBTDAaffiliations"/>
    <w:qFormat/>
    <w:rsid w:val="00167B54"/>
    <w:rPr>
      <w:rFonts w:ascii="Times New Roman" w:eastAsia="MinionPro-Regular" w:hAnsi="Times New Roman" w:cs="Times New Roman"/>
      <w:color w:val="000000"/>
      <w:sz w:val="24"/>
      <w:szCs w:val="24"/>
      <w:lang w:val="tr-TR" w:eastAsia="en-US"/>
    </w:rPr>
  </w:style>
  <w:style w:type="paragraph" w:customStyle="1" w:styleId="AUBTDAabstract">
    <w:name w:val="AUBTDA_abstract"/>
    <w:basedOn w:val="Normal"/>
    <w:link w:val="AUBTDAabstractChar"/>
    <w:qFormat/>
    <w:rsid w:val="00167B54"/>
    <w:pPr>
      <w:jc w:val="both"/>
    </w:pPr>
    <w:rPr>
      <w:sz w:val="18"/>
      <w:lang w:val="en-US" w:eastAsia="tr-TR"/>
    </w:rPr>
  </w:style>
  <w:style w:type="character" w:customStyle="1" w:styleId="AUBTDAabstracttitleChar">
    <w:name w:val="AUBTDA_abstracttitle Char"/>
    <w:basedOn w:val="DefaultParagraphFont"/>
    <w:link w:val="AUBTDAabstracttitle"/>
    <w:qFormat/>
    <w:rsid w:val="00167B54"/>
    <w:rPr>
      <w:rFonts w:ascii="Times New Roman" w:hAnsi="Times New Roman" w:cs="Times New Roman"/>
      <w:b/>
      <w:color w:val="auto"/>
      <w:sz w:val="22"/>
      <w:szCs w:val="22"/>
      <w:lang w:val="tr-TR" w:eastAsia="en-US"/>
    </w:rPr>
  </w:style>
  <w:style w:type="character" w:customStyle="1" w:styleId="AUBTDAabstractChar">
    <w:name w:val="AUBTDA_abstract Char"/>
    <w:basedOn w:val="DefaultParagraphFont"/>
    <w:link w:val="AUBTDAabstract"/>
    <w:qFormat/>
    <w:rsid w:val="00167B54"/>
    <w:rPr>
      <w:rFonts w:ascii="Times New Roman" w:eastAsia="Times New Roman" w:hAnsi="Times New Roman" w:cs="Times New Roman"/>
      <w:color w:val="auto"/>
      <w:sz w:val="18"/>
      <w:szCs w:val="24"/>
      <w:lang w:eastAsia="tr-TR"/>
    </w:rPr>
  </w:style>
  <w:style w:type="paragraph" w:styleId="BodyText">
    <w:name w:val="Body Text"/>
    <w:basedOn w:val="Normal"/>
    <w:link w:val="BodyTextChar"/>
    <w:uiPriority w:val="1"/>
    <w:unhideWhenUsed/>
    <w:qFormat/>
    <w:rsid w:val="00240B0D"/>
    <w:pPr>
      <w:widowControl w:val="0"/>
      <w:autoSpaceDE w:val="0"/>
      <w:autoSpaceDN w:val="0"/>
    </w:pPr>
    <w:rPr>
      <w:lang w:eastAsia="tr-TR" w:bidi="tr-TR"/>
    </w:rPr>
  </w:style>
  <w:style w:type="character" w:customStyle="1" w:styleId="BodyTextChar">
    <w:name w:val="Body Text Char"/>
    <w:basedOn w:val="DefaultParagraphFont"/>
    <w:link w:val="BodyText"/>
    <w:uiPriority w:val="1"/>
    <w:rsid w:val="00240B0D"/>
    <w:rPr>
      <w:rFonts w:ascii="Times New Roman" w:eastAsia="Times New Roman" w:hAnsi="Times New Roman" w:cs="Times New Roman"/>
      <w:color w:val="auto"/>
      <w:sz w:val="24"/>
      <w:szCs w:val="24"/>
      <w:lang w:val="tr-TR" w:eastAsia="tr-TR" w:bidi="tr-TR"/>
    </w:rPr>
  </w:style>
  <w:style w:type="paragraph" w:styleId="BodyTextIndent">
    <w:name w:val="Body Text Indent"/>
    <w:basedOn w:val="Normal"/>
    <w:link w:val="BodyTextIndentChar"/>
    <w:uiPriority w:val="99"/>
    <w:semiHidden/>
    <w:unhideWhenUsed/>
    <w:rsid w:val="002350FA"/>
    <w:pPr>
      <w:spacing w:after="120"/>
      <w:ind w:left="283"/>
    </w:pPr>
  </w:style>
  <w:style w:type="character" w:customStyle="1" w:styleId="BodyTextIndentChar">
    <w:name w:val="Body Text Indent Char"/>
    <w:basedOn w:val="DefaultParagraphFont"/>
    <w:link w:val="BodyTextIndent"/>
    <w:uiPriority w:val="99"/>
    <w:semiHidden/>
    <w:rsid w:val="002350FA"/>
    <w:rPr>
      <w:rFonts w:ascii="Times New Roman" w:eastAsia="Times New Roman" w:hAnsi="Times New Roman" w:cs="Times New Roman"/>
      <w:color w:val="auto"/>
      <w:sz w:val="24"/>
      <w:szCs w:val="24"/>
      <w:lang w:val="tr-TR" w:eastAsia="en-US"/>
    </w:rPr>
  </w:style>
  <w:style w:type="paragraph" w:customStyle="1" w:styleId="AUBTDAref">
    <w:name w:val="AUBTDA_ref"/>
    <w:basedOn w:val="Normal"/>
    <w:link w:val="AUBTDArefChar"/>
    <w:qFormat/>
    <w:rsid w:val="002350FA"/>
    <w:pPr>
      <w:jc w:val="both"/>
    </w:pPr>
    <w:rPr>
      <w:rFonts w:eastAsia="MinionPro-Regular"/>
      <w:bCs/>
      <w:sz w:val="22"/>
      <w:u w:color="000000"/>
      <w:lang w:val="en" w:eastAsia="tr-TR"/>
    </w:rPr>
  </w:style>
  <w:style w:type="character" w:customStyle="1" w:styleId="AUBTDArefChar">
    <w:name w:val="AUBTDA_ref Char"/>
    <w:basedOn w:val="DefaultParagraphFont"/>
    <w:link w:val="AUBTDAref"/>
    <w:qFormat/>
    <w:rsid w:val="002350FA"/>
    <w:rPr>
      <w:rFonts w:ascii="Times New Roman" w:eastAsia="MinionPro-Regular" w:hAnsi="Times New Roman" w:cs="Times New Roman"/>
      <w:bCs/>
      <w:color w:val="auto"/>
      <w:sz w:val="22"/>
      <w:szCs w:val="24"/>
      <w:u w:color="000000"/>
      <w:lang w:val="en" w:eastAsia="tr-TR"/>
    </w:rPr>
  </w:style>
  <w:style w:type="character" w:customStyle="1" w:styleId="FontStyle11">
    <w:name w:val="Font Style11"/>
    <w:rsid w:val="002350FA"/>
    <w:rPr>
      <w:rFonts w:ascii="Times New Roman" w:hAnsi="Times New Roman" w:cs="Times New Roman"/>
      <w:sz w:val="18"/>
      <w:szCs w:val="18"/>
    </w:rPr>
  </w:style>
  <w:style w:type="paragraph" w:customStyle="1" w:styleId="Literature">
    <w:name w:val="Literature"/>
    <w:basedOn w:val="Normal"/>
    <w:qFormat/>
    <w:rsid w:val="002350FA"/>
    <w:pPr>
      <w:tabs>
        <w:tab w:val="num" w:pos="567"/>
      </w:tabs>
      <w:suppressAutoHyphens/>
      <w:spacing w:line="360" w:lineRule="auto"/>
      <w:ind w:left="567" w:hanging="567"/>
      <w:jc w:val="both"/>
    </w:pPr>
    <w:rPr>
      <w:rFonts w:ascii="Verdana" w:hAnsi="Verdana" w:cs="Verdana"/>
      <w:color w:val="434343"/>
      <w:u w:color="000000"/>
      <w:lang w:val="uk-UA" w:eastAsia="zh-CN"/>
    </w:rPr>
  </w:style>
  <w:style w:type="paragraph" w:customStyle="1" w:styleId="AUBTDAman">
    <w:name w:val="AUBTDA_man"/>
    <w:basedOn w:val="Normal"/>
    <w:link w:val="AUBTDAmanChar"/>
    <w:qFormat/>
    <w:rsid w:val="003F0F51"/>
    <w:pPr>
      <w:jc w:val="both"/>
    </w:pPr>
    <w:rPr>
      <w:bCs/>
      <w:sz w:val="22"/>
      <w:lang w:val="en" w:eastAsia="tr-TR"/>
    </w:rPr>
  </w:style>
  <w:style w:type="character" w:customStyle="1" w:styleId="AUBTDAmanChar">
    <w:name w:val="AUBTDA_man Char"/>
    <w:basedOn w:val="DefaultParagraphFont"/>
    <w:link w:val="AUBTDAman"/>
    <w:qFormat/>
    <w:rsid w:val="003F0F51"/>
    <w:rPr>
      <w:rFonts w:ascii="Times New Roman" w:eastAsia="Times New Roman" w:hAnsi="Times New Roman" w:cs="Times New Roman"/>
      <w:bCs/>
      <w:color w:val="auto"/>
      <w:sz w:val="22"/>
      <w:szCs w:val="24"/>
      <w:lang w:val="en" w:eastAsia="tr-TR"/>
    </w:rPr>
  </w:style>
  <w:style w:type="character" w:customStyle="1" w:styleId="fontstyle01">
    <w:name w:val="fontstyle01"/>
    <w:rsid w:val="00036736"/>
    <w:rPr>
      <w:rFonts w:ascii="Calibri" w:hAnsi="Calibri" w:cs="Calibri" w:hint="default"/>
      <w:b w:val="0"/>
      <w:bCs w:val="0"/>
      <w:i w:val="0"/>
      <w:iCs w:val="0"/>
      <w:color w:val="000000"/>
      <w:sz w:val="22"/>
      <w:szCs w:val="22"/>
    </w:rPr>
  </w:style>
  <w:style w:type="paragraph" w:customStyle="1" w:styleId="references">
    <w:name w:val="references"/>
    <w:rsid w:val="00036736"/>
    <w:pPr>
      <w:numPr>
        <w:numId w:val="17"/>
      </w:numPr>
      <w:spacing w:after="50" w:line="180" w:lineRule="exact"/>
      <w:jc w:val="both"/>
    </w:pPr>
    <w:rPr>
      <w:rFonts w:ascii="Times New Roman" w:eastAsia="MS Mincho" w:hAnsi="Times New Roman" w:cs="Times New Roman"/>
      <w:noProof/>
      <w:color w:val="auto"/>
      <w:sz w:val="16"/>
      <w:szCs w:val="16"/>
      <w:lang w:eastAsia="en-US"/>
    </w:rPr>
  </w:style>
  <w:style w:type="paragraph" w:customStyle="1" w:styleId="Affiliation">
    <w:name w:val="Affiliation"/>
    <w:uiPriority w:val="99"/>
    <w:rsid w:val="00036736"/>
    <w:pPr>
      <w:spacing w:after="0" w:line="240" w:lineRule="auto"/>
      <w:jc w:val="center"/>
    </w:pPr>
    <w:rPr>
      <w:rFonts w:ascii="Times New Roman" w:eastAsia="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9448">
      <w:bodyDiv w:val="1"/>
      <w:marLeft w:val="0"/>
      <w:marRight w:val="0"/>
      <w:marTop w:val="0"/>
      <w:marBottom w:val="0"/>
      <w:divBdr>
        <w:top w:val="none" w:sz="0" w:space="0" w:color="auto"/>
        <w:left w:val="none" w:sz="0" w:space="0" w:color="auto"/>
        <w:bottom w:val="none" w:sz="0" w:space="0" w:color="auto"/>
        <w:right w:val="none" w:sz="0" w:space="0" w:color="auto"/>
      </w:divBdr>
    </w:div>
    <w:div w:id="31929526">
      <w:bodyDiv w:val="1"/>
      <w:marLeft w:val="0"/>
      <w:marRight w:val="0"/>
      <w:marTop w:val="0"/>
      <w:marBottom w:val="0"/>
      <w:divBdr>
        <w:top w:val="none" w:sz="0" w:space="0" w:color="auto"/>
        <w:left w:val="none" w:sz="0" w:space="0" w:color="auto"/>
        <w:bottom w:val="none" w:sz="0" w:space="0" w:color="auto"/>
        <w:right w:val="none" w:sz="0" w:space="0" w:color="auto"/>
      </w:divBdr>
    </w:div>
    <w:div w:id="40786039">
      <w:bodyDiv w:val="1"/>
      <w:marLeft w:val="0"/>
      <w:marRight w:val="0"/>
      <w:marTop w:val="0"/>
      <w:marBottom w:val="0"/>
      <w:divBdr>
        <w:top w:val="none" w:sz="0" w:space="0" w:color="auto"/>
        <w:left w:val="none" w:sz="0" w:space="0" w:color="auto"/>
        <w:bottom w:val="none" w:sz="0" w:space="0" w:color="auto"/>
        <w:right w:val="none" w:sz="0" w:space="0" w:color="auto"/>
      </w:divBdr>
    </w:div>
    <w:div w:id="52892961">
      <w:bodyDiv w:val="1"/>
      <w:marLeft w:val="0"/>
      <w:marRight w:val="0"/>
      <w:marTop w:val="0"/>
      <w:marBottom w:val="0"/>
      <w:divBdr>
        <w:top w:val="none" w:sz="0" w:space="0" w:color="auto"/>
        <w:left w:val="none" w:sz="0" w:space="0" w:color="auto"/>
        <w:bottom w:val="none" w:sz="0" w:space="0" w:color="auto"/>
        <w:right w:val="none" w:sz="0" w:space="0" w:color="auto"/>
      </w:divBdr>
    </w:div>
    <w:div w:id="140118034">
      <w:bodyDiv w:val="1"/>
      <w:marLeft w:val="0"/>
      <w:marRight w:val="0"/>
      <w:marTop w:val="0"/>
      <w:marBottom w:val="0"/>
      <w:divBdr>
        <w:top w:val="none" w:sz="0" w:space="0" w:color="auto"/>
        <w:left w:val="none" w:sz="0" w:space="0" w:color="auto"/>
        <w:bottom w:val="none" w:sz="0" w:space="0" w:color="auto"/>
        <w:right w:val="none" w:sz="0" w:space="0" w:color="auto"/>
      </w:divBdr>
    </w:div>
    <w:div w:id="189337481">
      <w:bodyDiv w:val="1"/>
      <w:marLeft w:val="0"/>
      <w:marRight w:val="0"/>
      <w:marTop w:val="0"/>
      <w:marBottom w:val="0"/>
      <w:divBdr>
        <w:top w:val="none" w:sz="0" w:space="0" w:color="auto"/>
        <w:left w:val="none" w:sz="0" w:space="0" w:color="auto"/>
        <w:bottom w:val="none" w:sz="0" w:space="0" w:color="auto"/>
        <w:right w:val="none" w:sz="0" w:space="0" w:color="auto"/>
      </w:divBdr>
    </w:div>
    <w:div w:id="231426187">
      <w:bodyDiv w:val="1"/>
      <w:marLeft w:val="0"/>
      <w:marRight w:val="0"/>
      <w:marTop w:val="0"/>
      <w:marBottom w:val="0"/>
      <w:divBdr>
        <w:top w:val="none" w:sz="0" w:space="0" w:color="auto"/>
        <w:left w:val="none" w:sz="0" w:space="0" w:color="auto"/>
        <w:bottom w:val="none" w:sz="0" w:space="0" w:color="auto"/>
        <w:right w:val="none" w:sz="0" w:space="0" w:color="auto"/>
      </w:divBdr>
    </w:div>
    <w:div w:id="272981062">
      <w:bodyDiv w:val="1"/>
      <w:marLeft w:val="0"/>
      <w:marRight w:val="0"/>
      <w:marTop w:val="0"/>
      <w:marBottom w:val="0"/>
      <w:divBdr>
        <w:top w:val="none" w:sz="0" w:space="0" w:color="auto"/>
        <w:left w:val="none" w:sz="0" w:space="0" w:color="auto"/>
        <w:bottom w:val="none" w:sz="0" w:space="0" w:color="auto"/>
        <w:right w:val="none" w:sz="0" w:space="0" w:color="auto"/>
      </w:divBdr>
    </w:div>
    <w:div w:id="315770777">
      <w:bodyDiv w:val="1"/>
      <w:marLeft w:val="0"/>
      <w:marRight w:val="0"/>
      <w:marTop w:val="0"/>
      <w:marBottom w:val="0"/>
      <w:divBdr>
        <w:top w:val="none" w:sz="0" w:space="0" w:color="auto"/>
        <w:left w:val="none" w:sz="0" w:space="0" w:color="auto"/>
        <w:bottom w:val="none" w:sz="0" w:space="0" w:color="auto"/>
        <w:right w:val="none" w:sz="0" w:space="0" w:color="auto"/>
      </w:divBdr>
    </w:div>
    <w:div w:id="362941495">
      <w:bodyDiv w:val="1"/>
      <w:marLeft w:val="0"/>
      <w:marRight w:val="0"/>
      <w:marTop w:val="0"/>
      <w:marBottom w:val="0"/>
      <w:divBdr>
        <w:top w:val="none" w:sz="0" w:space="0" w:color="auto"/>
        <w:left w:val="none" w:sz="0" w:space="0" w:color="auto"/>
        <w:bottom w:val="none" w:sz="0" w:space="0" w:color="auto"/>
        <w:right w:val="none" w:sz="0" w:space="0" w:color="auto"/>
      </w:divBdr>
      <w:divsChild>
        <w:div w:id="586305661">
          <w:marLeft w:val="0"/>
          <w:marRight w:val="0"/>
          <w:marTop w:val="0"/>
          <w:marBottom w:val="0"/>
          <w:divBdr>
            <w:top w:val="none" w:sz="0" w:space="0" w:color="auto"/>
            <w:left w:val="none" w:sz="0" w:space="0" w:color="auto"/>
            <w:bottom w:val="none" w:sz="0" w:space="0" w:color="auto"/>
            <w:right w:val="none" w:sz="0" w:space="0" w:color="auto"/>
          </w:divBdr>
          <w:divsChild>
            <w:div w:id="331491675">
              <w:marLeft w:val="0"/>
              <w:marRight w:val="0"/>
              <w:marTop w:val="0"/>
              <w:marBottom w:val="0"/>
              <w:divBdr>
                <w:top w:val="none" w:sz="0" w:space="0" w:color="auto"/>
                <w:left w:val="none" w:sz="0" w:space="0" w:color="auto"/>
                <w:bottom w:val="none" w:sz="0" w:space="0" w:color="auto"/>
                <w:right w:val="none" w:sz="0" w:space="0" w:color="auto"/>
              </w:divBdr>
              <w:divsChild>
                <w:div w:id="1285620767">
                  <w:marLeft w:val="0"/>
                  <w:marRight w:val="0"/>
                  <w:marTop w:val="0"/>
                  <w:marBottom w:val="0"/>
                  <w:divBdr>
                    <w:top w:val="none" w:sz="0" w:space="0" w:color="auto"/>
                    <w:left w:val="none" w:sz="0" w:space="0" w:color="auto"/>
                    <w:bottom w:val="none" w:sz="0" w:space="0" w:color="auto"/>
                    <w:right w:val="none" w:sz="0" w:space="0" w:color="auto"/>
                  </w:divBdr>
                  <w:divsChild>
                    <w:div w:id="825130428">
                      <w:marLeft w:val="0"/>
                      <w:marRight w:val="0"/>
                      <w:marTop w:val="0"/>
                      <w:marBottom w:val="0"/>
                      <w:divBdr>
                        <w:top w:val="none" w:sz="0" w:space="0" w:color="auto"/>
                        <w:left w:val="none" w:sz="0" w:space="0" w:color="auto"/>
                        <w:bottom w:val="none" w:sz="0" w:space="0" w:color="auto"/>
                        <w:right w:val="none" w:sz="0" w:space="0" w:color="auto"/>
                      </w:divBdr>
                      <w:divsChild>
                        <w:div w:id="1286036254">
                          <w:marLeft w:val="0"/>
                          <w:marRight w:val="0"/>
                          <w:marTop w:val="0"/>
                          <w:marBottom w:val="0"/>
                          <w:divBdr>
                            <w:top w:val="none" w:sz="0" w:space="0" w:color="auto"/>
                            <w:left w:val="none" w:sz="0" w:space="0" w:color="auto"/>
                            <w:bottom w:val="none" w:sz="0" w:space="0" w:color="auto"/>
                            <w:right w:val="none" w:sz="0" w:space="0" w:color="auto"/>
                          </w:divBdr>
                          <w:divsChild>
                            <w:div w:id="1611547254">
                              <w:marLeft w:val="0"/>
                              <w:marRight w:val="300"/>
                              <w:marTop w:val="180"/>
                              <w:marBottom w:val="0"/>
                              <w:divBdr>
                                <w:top w:val="none" w:sz="0" w:space="0" w:color="auto"/>
                                <w:left w:val="none" w:sz="0" w:space="0" w:color="auto"/>
                                <w:bottom w:val="none" w:sz="0" w:space="0" w:color="auto"/>
                                <w:right w:val="none" w:sz="0" w:space="0" w:color="auto"/>
                              </w:divBdr>
                              <w:divsChild>
                                <w:div w:id="5160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168295">
          <w:marLeft w:val="0"/>
          <w:marRight w:val="0"/>
          <w:marTop w:val="0"/>
          <w:marBottom w:val="0"/>
          <w:divBdr>
            <w:top w:val="none" w:sz="0" w:space="0" w:color="auto"/>
            <w:left w:val="none" w:sz="0" w:space="0" w:color="auto"/>
            <w:bottom w:val="none" w:sz="0" w:space="0" w:color="auto"/>
            <w:right w:val="none" w:sz="0" w:space="0" w:color="auto"/>
          </w:divBdr>
          <w:divsChild>
            <w:div w:id="1470511209">
              <w:marLeft w:val="0"/>
              <w:marRight w:val="0"/>
              <w:marTop w:val="0"/>
              <w:marBottom w:val="0"/>
              <w:divBdr>
                <w:top w:val="none" w:sz="0" w:space="0" w:color="auto"/>
                <w:left w:val="none" w:sz="0" w:space="0" w:color="auto"/>
                <w:bottom w:val="none" w:sz="0" w:space="0" w:color="auto"/>
                <w:right w:val="none" w:sz="0" w:space="0" w:color="auto"/>
              </w:divBdr>
              <w:divsChild>
                <w:div w:id="1876769725">
                  <w:marLeft w:val="0"/>
                  <w:marRight w:val="0"/>
                  <w:marTop w:val="0"/>
                  <w:marBottom w:val="0"/>
                  <w:divBdr>
                    <w:top w:val="none" w:sz="0" w:space="0" w:color="auto"/>
                    <w:left w:val="none" w:sz="0" w:space="0" w:color="auto"/>
                    <w:bottom w:val="none" w:sz="0" w:space="0" w:color="auto"/>
                    <w:right w:val="none" w:sz="0" w:space="0" w:color="auto"/>
                  </w:divBdr>
                  <w:divsChild>
                    <w:div w:id="1441953883">
                      <w:marLeft w:val="0"/>
                      <w:marRight w:val="0"/>
                      <w:marTop w:val="0"/>
                      <w:marBottom w:val="0"/>
                      <w:divBdr>
                        <w:top w:val="none" w:sz="0" w:space="0" w:color="auto"/>
                        <w:left w:val="none" w:sz="0" w:space="0" w:color="auto"/>
                        <w:bottom w:val="none" w:sz="0" w:space="0" w:color="auto"/>
                        <w:right w:val="none" w:sz="0" w:space="0" w:color="auto"/>
                      </w:divBdr>
                      <w:divsChild>
                        <w:div w:id="15074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692613">
      <w:bodyDiv w:val="1"/>
      <w:marLeft w:val="0"/>
      <w:marRight w:val="0"/>
      <w:marTop w:val="0"/>
      <w:marBottom w:val="0"/>
      <w:divBdr>
        <w:top w:val="none" w:sz="0" w:space="0" w:color="auto"/>
        <w:left w:val="none" w:sz="0" w:space="0" w:color="auto"/>
        <w:bottom w:val="none" w:sz="0" w:space="0" w:color="auto"/>
        <w:right w:val="none" w:sz="0" w:space="0" w:color="auto"/>
      </w:divBdr>
      <w:divsChild>
        <w:div w:id="1382827444">
          <w:marLeft w:val="0"/>
          <w:marRight w:val="0"/>
          <w:marTop w:val="0"/>
          <w:marBottom w:val="0"/>
          <w:divBdr>
            <w:top w:val="none" w:sz="0" w:space="0" w:color="auto"/>
            <w:left w:val="none" w:sz="0" w:space="0" w:color="auto"/>
            <w:bottom w:val="none" w:sz="0" w:space="0" w:color="auto"/>
            <w:right w:val="none" w:sz="0" w:space="0" w:color="auto"/>
          </w:divBdr>
          <w:divsChild>
            <w:div w:id="310981991">
              <w:marLeft w:val="0"/>
              <w:marRight w:val="0"/>
              <w:marTop w:val="0"/>
              <w:marBottom w:val="0"/>
              <w:divBdr>
                <w:top w:val="none" w:sz="0" w:space="0" w:color="auto"/>
                <w:left w:val="none" w:sz="0" w:space="0" w:color="auto"/>
                <w:bottom w:val="none" w:sz="0" w:space="0" w:color="auto"/>
                <w:right w:val="none" w:sz="0" w:space="0" w:color="auto"/>
              </w:divBdr>
              <w:divsChild>
                <w:div w:id="11120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170568">
      <w:bodyDiv w:val="1"/>
      <w:marLeft w:val="0"/>
      <w:marRight w:val="0"/>
      <w:marTop w:val="0"/>
      <w:marBottom w:val="0"/>
      <w:divBdr>
        <w:top w:val="none" w:sz="0" w:space="0" w:color="auto"/>
        <w:left w:val="none" w:sz="0" w:space="0" w:color="auto"/>
        <w:bottom w:val="none" w:sz="0" w:space="0" w:color="auto"/>
        <w:right w:val="none" w:sz="0" w:space="0" w:color="auto"/>
      </w:divBdr>
    </w:div>
    <w:div w:id="606279368">
      <w:bodyDiv w:val="1"/>
      <w:marLeft w:val="0"/>
      <w:marRight w:val="0"/>
      <w:marTop w:val="0"/>
      <w:marBottom w:val="0"/>
      <w:divBdr>
        <w:top w:val="none" w:sz="0" w:space="0" w:color="auto"/>
        <w:left w:val="none" w:sz="0" w:space="0" w:color="auto"/>
        <w:bottom w:val="none" w:sz="0" w:space="0" w:color="auto"/>
        <w:right w:val="none" w:sz="0" w:space="0" w:color="auto"/>
      </w:divBdr>
      <w:divsChild>
        <w:div w:id="100147630">
          <w:marLeft w:val="0"/>
          <w:marRight w:val="0"/>
          <w:marTop w:val="0"/>
          <w:marBottom w:val="0"/>
          <w:divBdr>
            <w:top w:val="none" w:sz="0" w:space="0" w:color="auto"/>
            <w:left w:val="none" w:sz="0" w:space="0" w:color="auto"/>
            <w:bottom w:val="none" w:sz="0" w:space="0" w:color="auto"/>
            <w:right w:val="none" w:sz="0" w:space="0" w:color="auto"/>
          </w:divBdr>
          <w:divsChild>
            <w:div w:id="1622111167">
              <w:marLeft w:val="0"/>
              <w:marRight w:val="0"/>
              <w:marTop w:val="0"/>
              <w:marBottom w:val="0"/>
              <w:divBdr>
                <w:top w:val="none" w:sz="0" w:space="0" w:color="auto"/>
                <w:left w:val="none" w:sz="0" w:space="0" w:color="auto"/>
                <w:bottom w:val="none" w:sz="0" w:space="0" w:color="auto"/>
                <w:right w:val="none" w:sz="0" w:space="0" w:color="auto"/>
              </w:divBdr>
              <w:divsChild>
                <w:div w:id="634137962">
                  <w:marLeft w:val="0"/>
                  <w:marRight w:val="0"/>
                  <w:marTop w:val="0"/>
                  <w:marBottom w:val="0"/>
                  <w:divBdr>
                    <w:top w:val="none" w:sz="0" w:space="0" w:color="auto"/>
                    <w:left w:val="none" w:sz="0" w:space="0" w:color="auto"/>
                    <w:bottom w:val="none" w:sz="0" w:space="0" w:color="auto"/>
                    <w:right w:val="none" w:sz="0" w:space="0" w:color="auto"/>
                  </w:divBdr>
                  <w:divsChild>
                    <w:div w:id="82250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23929">
      <w:bodyDiv w:val="1"/>
      <w:marLeft w:val="0"/>
      <w:marRight w:val="0"/>
      <w:marTop w:val="0"/>
      <w:marBottom w:val="0"/>
      <w:divBdr>
        <w:top w:val="none" w:sz="0" w:space="0" w:color="auto"/>
        <w:left w:val="none" w:sz="0" w:space="0" w:color="auto"/>
        <w:bottom w:val="none" w:sz="0" w:space="0" w:color="auto"/>
        <w:right w:val="none" w:sz="0" w:space="0" w:color="auto"/>
      </w:divBdr>
    </w:div>
    <w:div w:id="688147345">
      <w:bodyDiv w:val="1"/>
      <w:marLeft w:val="0"/>
      <w:marRight w:val="0"/>
      <w:marTop w:val="0"/>
      <w:marBottom w:val="0"/>
      <w:divBdr>
        <w:top w:val="none" w:sz="0" w:space="0" w:color="auto"/>
        <w:left w:val="none" w:sz="0" w:space="0" w:color="auto"/>
        <w:bottom w:val="none" w:sz="0" w:space="0" w:color="auto"/>
        <w:right w:val="none" w:sz="0" w:space="0" w:color="auto"/>
      </w:divBdr>
      <w:divsChild>
        <w:div w:id="392002472">
          <w:marLeft w:val="0"/>
          <w:marRight w:val="0"/>
          <w:marTop w:val="0"/>
          <w:marBottom w:val="0"/>
          <w:divBdr>
            <w:top w:val="none" w:sz="0" w:space="0" w:color="auto"/>
            <w:left w:val="none" w:sz="0" w:space="0" w:color="auto"/>
            <w:bottom w:val="none" w:sz="0" w:space="0" w:color="auto"/>
            <w:right w:val="none" w:sz="0" w:space="0" w:color="auto"/>
          </w:divBdr>
        </w:div>
        <w:div w:id="194930006">
          <w:marLeft w:val="0"/>
          <w:marRight w:val="0"/>
          <w:marTop w:val="0"/>
          <w:marBottom w:val="0"/>
          <w:divBdr>
            <w:top w:val="none" w:sz="0" w:space="0" w:color="auto"/>
            <w:left w:val="none" w:sz="0" w:space="0" w:color="auto"/>
            <w:bottom w:val="none" w:sz="0" w:space="0" w:color="auto"/>
            <w:right w:val="none" w:sz="0" w:space="0" w:color="auto"/>
          </w:divBdr>
        </w:div>
      </w:divsChild>
    </w:div>
    <w:div w:id="693000725">
      <w:bodyDiv w:val="1"/>
      <w:marLeft w:val="0"/>
      <w:marRight w:val="0"/>
      <w:marTop w:val="0"/>
      <w:marBottom w:val="0"/>
      <w:divBdr>
        <w:top w:val="none" w:sz="0" w:space="0" w:color="auto"/>
        <w:left w:val="none" w:sz="0" w:space="0" w:color="auto"/>
        <w:bottom w:val="none" w:sz="0" w:space="0" w:color="auto"/>
        <w:right w:val="none" w:sz="0" w:space="0" w:color="auto"/>
      </w:divBdr>
    </w:div>
    <w:div w:id="766074709">
      <w:bodyDiv w:val="1"/>
      <w:marLeft w:val="0"/>
      <w:marRight w:val="0"/>
      <w:marTop w:val="0"/>
      <w:marBottom w:val="0"/>
      <w:divBdr>
        <w:top w:val="none" w:sz="0" w:space="0" w:color="auto"/>
        <w:left w:val="none" w:sz="0" w:space="0" w:color="auto"/>
        <w:bottom w:val="none" w:sz="0" w:space="0" w:color="auto"/>
        <w:right w:val="none" w:sz="0" w:space="0" w:color="auto"/>
      </w:divBdr>
    </w:div>
    <w:div w:id="860513648">
      <w:bodyDiv w:val="1"/>
      <w:marLeft w:val="0"/>
      <w:marRight w:val="0"/>
      <w:marTop w:val="0"/>
      <w:marBottom w:val="0"/>
      <w:divBdr>
        <w:top w:val="none" w:sz="0" w:space="0" w:color="auto"/>
        <w:left w:val="none" w:sz="0" w:space="0" w:color="auto"/>
        <w:bottom w:val="none" w:sz="0" w:space="0" w:color="auto"/>
        <w:right w:val="none" w:sz="0" w:space="0" w:color="auto"/>
      </w:divBdr>
    </w:div>
    <w:div w:id="915745278">
      <w:bodyDiv w:val="1"/>
      <w:marLeft w:val="0"/>
      <w:marRight w:val="0"/>
      <w:marTop w:val="0"/>
      <w:marBottom w:val="0"/>
      <w:divBdr>
        <w:top w:val="none" w:sz="0" w:space="0" w:color="auto"/>
        <w:left w:val="none" w:sz="0" w:space="0" w:color="auto"/>
        <w:bottom w:val="none" w:sz="0" w:space="0" w:color="auto"/>
        <w:right w:val="none" w:sz="0" w:space="0" w:color="auto"/>
      </w:divBdr>
    </w:div>
    <w:div w:id="925768692">
      <w:bodyDiv w:val="1"/>
      <w:marLeft w:val="0"/>
      <w:marRight w:val="0"/>
      <w:marTop w:val="0"/>
      <w:marBottom w:val="0"/>
      <w:divBdr>
        <w:top w:val="none" w:sz="0" w:space="0" w:color="auto"/>
        <w:left w:val="none" w:sz="0" w:space="0" w:color="auto"/>
        <w:bottom w:val="none" w:sz="0" w:space="0" w:color="auto"/>
        <w:right w:val="none" w:sz="0" w:space="0" w:color="auto"/>
      </w:divBdr>
    </w:div>
    <w:div w:id="958342195">
      <w:bodyDiv w:val="1"/>
      <w:marLeft w:val="0"/>
      <w:marRight w:val="0"/>
      <w:marTop w:val="0"/>
      <w:marBottom w:val="0"/>
      <w:divBdr>
        <w:top w:val="none" w:sz="0" w:space="0" w:color="auto"/>
        <w:left w:val="none" w:sz="0" w:space="0" w:color="auto"/>
        <w:bottom w:val="none" w:sz="0" w:space="0" w:color="auto"/>
        <w:right w:val="none" w:sz="0" w:space="0" w:color="auto"/>
      </w:divBdr>
    </w:div>
    <w:div w:id="976763571">
      <w:bodyDiv w:val="1"/>
      <w:marLeft w:val="0"/>
      <w:marRight w:val="0"/>
      <w:marTop w:val="0"/>
      <w:marBottom w:val="0"/>
      <w:divBdr>
        <w:top w:val="none" w:sz="0" w:space="0" w:color="auto"/>
        <w:left w:val="none" w:sz="0" w:space="0" w:color="auto"/>
        <w:bottom w:val="none" w:sz="0" w:space="0" w:color="auto"/>
        <w:right w:val="none" w:sz="0" w:space="0" w:color="auto"/>
      </w:divBdr>
      <w:divsChild>
        <w:div w:id="283003375">
          <w:marLeft w:val="0"/>
          <w:marRight w:val="0"/>
          <w:marTop w:val="0"/>
          <w:marBottom w:val="0"/>
          <w:divBdr>
            <w:top w:val="none" w:sz="0" w:space="0" w:color="auto"/>
            <w:left w:val="none" w:sz="0" w:space="0" w:color="auto"/>
            <w:bottom w:val="none" w:sz="0" w:space="0" w:color="auto"/>
            <w:right w:val="none" w:sz="0" w:space="0" w:color="auto"/>
          </w:divBdr>
        </w:div>
      </w:divsChild>
    </w:div>
    <w:div w:id="1034498984">
      <w:bodyDiv w:val="1"/>
      <w:marLeft w:val="0"/>
      <w:marRight w:val="0"/>
      <w:marTop w:val="0"/>
      <w:marBottom w:val="0"/>
      <w:divBdr>
        <w:top w:val="none" w:sz="0" w:space="0" w:color="auto"/>
        <w:left w:val="none" w:sz="0" w:space="0" w:color="auto"/>
        <w:bottom w:val="none" w:sz="0" w:space="0" w:color="auto"/>
        <w:right w:val="none" w:sz="0" w:space="0" w:color="auto"/>
      </w:divBdr>
      <w:divsChild>
        <w:div w:id="1151143061">
          <w:marLeft w:val="0"/>
          <w:marRight w:val="0"/>
          <w:marTop w:val="0"/>
          <w:marBottom w:val="0"/>
          <w:divBdr>
            <w:top w:val="none" w:sz="0" w:space="0" w:color="auto"/>
            <w:left w:val="none" w:sz="0" w:space="0" w:color="auto"/>
            <w:bottom w:val="none" w:sz="0" w:space="0" w:color="auto"/>
            <w:right w:val="none" w:sz="0" w:space="0" w:color="auto"/>
          </w:divBdr>
          <w:divsChild>
            <w:div w:id="1591961259">
              <w:marLeft w:val="0"/>
              <w:marRight w:val="0"/>
              <w:marTop w:val="0"/>
              <w:marBottom w:val="0"/>
              <w:divBdr>
                <w:top w:val="none" w:sz="0" w:space="0" w:color="auto"/>
                <w:left w:val="none" w:sz="0" w:space="0" w:color="auto"/>
                <w:bottom w:val="none" w:sz="0" w:space="0" w:color="auto"/>
                <w:right w:val="none" w:sz="0" w:space="0" w:color="auto"/>
              </w:divBdr>
              <w:divsChild>
                <w:div w:id="954481037">
                  <w:marLeft w:val="0"/>
                  <w:marRight w:val="0"/>
                  <w:marTop w:val="0"/>
                  <w:marBottom w:val="0"/>
                  <w:divBdr>
                    <w:top w:val="none" w:sz="0" w:space="0" w:color="auto"/>
                    <w:left w:val="none" w:sz="0" w:space="0" w:color="auto"/>
                    <w:bottom w:val="none" w:sz="0" w:space="0" w:color="auto"/>
                    <w:right w:val="none" w:sz="0" w:space="0" w:color="auto"/>
                  </w:divBdr>
                  <w:divsChild>
                    <w:div w:id="18407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60128">
      <w:bodyDiv w:val="1"/>
      <w:marLeft w:val="0"/>
      <w:marRight w:val="0"/>
      <w:marTop w:val="0"/>
      <w:marBottom w:val="0"/>
      <w:divBdr>
        <w:top w:val="none" w:sz="0" w:space="0" w:color="auto"/>
        <w:left w:val="none" w:sz="0" w:space="0" w:color="auto"/>
        <w:bottom w:val="none" w:sz="0" w:space="0" w:color="auto"/>
        <w:right w:val="none" w:sz="0" w:space="0" w:color="auto"/>
      </w:divBdr>
    </w:div>
    <w:div w:id="1111901755">
      <w:bodyDiv w:val="1"/>
      <w:marLeft w:val="0"/>
      <w:marRight w:val="0"/>
      <w:marTop w:val="0"/>
      <w:marBottom w:val="0"/>
      <w:divBdr>
        <w:top w:val="none" w:sz="0" w:space="0" w:color="auto"/>
        <w:left w:val="none" w:sz="0" w:space="0" w:color="auto"/>
        <w:bottom w:val="none" w:sz="0" w:space="0" w:color="auto"/>
        <w:right w:val="none" w:sz="0" w:space="0" w:color="auto"/>
      </w:divBdr>
    </w:div>
    <w:div w:id="1133250659">
      <w:bodyDiv w:val="1"/>
      <w:marLeft w:val="0"/>
      <w:marRight w:val="0"/>
      <w:marTop w:val="0"/>
      <w:marBottom w:val="0"/>
      <w:divBdr>
        <w:top w:val="none" w:sz="0" w:space="0" w:color="auto"/>
        <w:left w:val="none" w:sz="0" w:space="0" w:color="auto"/>
        <w:bottom w:val="none" w:sz="0" w:space="0" w:color="auto"/>
        <w:right w:val="none" w:sz="0" w:space="0" w:color="auto"/>
      </w:divBdr>
    </w:div>
    <w:div w:id="1135682656">
      <w:bodyDiv w:val="1"/>
      <w:marLeft w:val="0"/>
      <w:marRight w:val="0"/>
      <w:marTop w:val="0"/>
      <w:marBottom w:val="0"/>
      <w:divBdr>
        <w:top w:val="none" w:sz="0" w:space="0" w:color="auto"/>
        <w:left w:val="none" w:sz="0" w:space="0" w:color="auto"/>
        <w:bottom w:val="none" w:sz="0" w:space="0" w:color="auto"/>
        <w:right w:val="none" w:sz="0" w:space="0" w:color="auto"/>
      </w:divBdr>
    </w:div>
    <w:div w:id="1250579649">
      <w:bodyDiv w:val="1"/>
      <w:marLeft w:val="0"/>
      <w:marRight w:val="0"/>
      <w:marTop w:val="0"/>
      <w:marBottom w:val="0"/>
      <w:divBdr>
        <w:top w:val="none" w:sz="0" w:space="0" w:color="auto"/>
        <w:left w:val="none" w:sz="0" w:space="0" w:color="auto"/>
        <w:bottom w:val="none" w:sz="0" w:space="0" w:color="auto"/>
        <w:right w:val="none" w:sz="0" w:space="0" w:color="auto"/>
      </w:divBdr>
    </w:div>
    <w:div w:id="1254631686">
      <w:bodyDiv w:val="1"/>
      <w:marLeft w:val="0"/>
      <w:marRight w:val="0"/>
      <w:marTop w:val="0"/>
      <w:marBottom w:val="0"/>
      <w:divBdr>
        <w:top w:val="none" w:sz="0" w:space="0" w:color="auto"/>
        <w:left w:val="none" w:sz="0" w:space="0" w:color="auto"/>
        <w:bottom w:val="none" w:sz="0" w:space="0" w:color="auto"/>
        <w:right w:val="none" w:sz="0" w:space="0" w:color="auto"/>
      </w:divBdr>
    </w:div>
    <w:div w:id="1280449867">
      <w:bodyDiv w:val="1"/>
      <w:marLeft w:val="0"/>
      <w:marRight w:val="0"/>
      <w:marTop w:val="0"/>
      <w:marBottom w:val="0"/>
      <w:divBdr>
        <w:top w:val="none" w:sz="0" w:space="0" w:color="auto"/>
        <w:left w:val="none" w:sz="0" w:space="0" w:color="auto"/>
        <w:bottom w:val="none" w:sz="0" w:space="0" w:color="auto"/>
        <w:right w:val="none" w:sz="0" w:space="0" w:color="auto"/>
      </w:divBdr>
    </w:div>
    <w:div w:id="1285697781">
      <w:bodyDiv w:val="1"/>
      <w:marLeft w:val="0"/>
      <w:marRight w:val="0"/>
      <w:marTop w:val="0"/>
      <w:marBottom w:val="0"/>
      <w:divBdr>
        <w:top w:val="none" w:sz="0" w:space="0" w:color="auto"/>
        <w:left w:val="none" w:sz="0" w:space="0" w:color="auto"/>
        <w:bottom w:val="none" w:sz="0" w:space="0" w:color="auto"/>
        <w:right w:val="none" w:sz="0" w:space="0" w:color="auto"/>
      </w:divBdr>
    </w:div>
    <w:div w:id="1367097976">
      <w:bodyDiv w:val="1"/>
      <w:marLeft w:val="0"/>
      <w:marRight w:val="0"/>
      <w:marTop w:val="0"/>
      <w:marBottom w:val="0"/>
      <w:divBdr>
        <w:top w:val="none" w:sz="0" w:space="0" w:color="auto"/>
        <w:left w:val="none" w:sz="0" w:space="0" w:color="auto"/>
        <w:bottom w:val="none" w:sz="0" w:space="0" w:color="auto"/>
        <w:right w:val="none" w:sz="0" w:space="0" w:color="auto"/>
      </w:divBdr>
    </w:div>
    <w:div w:id="1367409267">
      <w:bodyDiv w:val="1"/>
      <w:marLeft w:val="0"/>
      <w:marRight w:val="0"/>
      <w:marTop w:val="0"/>
      <w:marBottom w:val="0"/>
      <w:divBdr>
        <w:top w:val="none" w:sz="0" w:space="0" w:color="auto"/>
        <w:left w:val="none" w:sz="0" w:space="0" w:color="auto"/>
        <w:bottom w:val="none" w:sz="0" w:space="0" w:color="auto"/>
        <w:right w:val="none" w:sz="0" w:space="0" w:color="auto"/>
      </w:divBdr>
    </w:div>
    <w:div w:id="1392272432">
      <w:bodyDiv w:val="1"/>
      <w:marLeft w:val="0"/>
      <w:marRight w:val="0"/>
      <w:marTop w:val="0"/>
      <w:marBottom w:val="0"/>
      <w:divBdr>
        <w:top w:val="none" w:sz="0" w:space="0" w:color="auto"/>
        <w:left w:val="none" w:sz="0" w:space="0" w:color="auto"/>
        <w:bottom w:val="none" w:sz="0" w:space="0" w:color="auto"/>
        <w:right w:val="none" w:sz="0" w:space="0" w:color="auto"/>
      </w:divBdr>
    </w:div>
    <w:div w:id="1394280787">
      <w:bodyDiv w:val="1"/>
      <w:marLeft w:val="0"/>
      <w:marRight w:val="0"/>
      <w:marTop w:val="0"/>
      <w:marBottom w:val="0"/>
      <w:divBdr>
        <w:top w:val="none" w:sz="0" w:space="0" w:color="auto"/>
        <w:left w:val="none" w:sz="0" w:space="0" w:color="auto"/>
        <w:bottom w:val="none" w:sz="0" w:space="0" w:color="auto"/>
        <w:right w:val="none" w:sz="0" w:space="0" w:color="auto"/>
      </w:divBdr>
    </w:div>
    <w:div w:id="1429278894">
      <w:bodyDiv w:val="1"/>
      <w:marLeft w:val="0"/>
      <w:marRight w:val="0"/>
      <w:marTop w:val="0"/>
      <w:marBottom w:val="0"/>
      <w:divBdr>
        <w:top w:val="none" w:sz="0" w:space="0" w:color="auto"/>
        <w:left w:val="none" w:sz="0" w:space="0" w:color="auto"/>
        <w:bottom w:val="none" w:sz="0" w:space="0" w:color="auto"/>
        <w:right w:val="none" w:sz="0" w:space="0" w:color="auto"/>
      </w:divBdr>
    </w:div>
    <w:div w:id="1457719381">
      <w:bodyDiv w:val="1"/>
      <w:marLeft w:val="0"/>
      <w:marRight w:val="0"/>
      <w:marTop w:val="0"/>
      <w:marBottom w:val="0"/>
      <w:divBdr>
        <w:top w:val="none" w:sz="0" w:space="0" w:color="auto"/>
        <w:left w:val="none" w:sz="0" w:space="0" w:color="auto"/>
        <w:bottom w:val="none" w:sz="0" w:space="0" w:color="auto"/>
        <w:right w:val="none" w:sz="0" w:space="0" w:color="auto"/>
      </w:divBdr>
    </w:div>
    <w:div w:id="1460106713">
      <w:bodyDiv w:val="1"/>
      <w:marLeft w:val="0"/>
      <w:marRight w:val="0"/>
      <w:marTop w:val="0"/>
      <w:marBottom w:val="0"/>
      <w:divBdr>
        <w:top w:val="none" w:sz="0" w:space="0" w:color="auto"/>
        <w:left w:val="none" w:sz="0" w:space="0" w:color="auto"/>
        <w:bottom w:val="none" w:sz="0" w:space="0" w:color="auto"/>
        <w:right w:val="none" w:sz="0" w:space="0" w:color="auto"/>
      </w:divBdr>
    </w:div>
    <w:div w:id="1574005750">
      <w:bodyDiv w:val="1"/>
      <w:marLeft w:val="0"/>
      <w:marRight w:val="0"/>
      <w:marTop w:val="0"/>
      <w:marBottom w:val="0"/>
      <w:divBdr>
        <w:top w:val="none" w:sz="0" w:space="0" w:color="auto"/>
        <w:left w:val="none" w:sz="0" w:space="0" w:color="auto"/>
        <w:bottom w:val="none" w:sz="0" w:space="0" w:color="auto"/>
        <w:right w:val="none" w:sz="0" w:space="0" w:color="auto"/>
      </w:divBdr>
    </w:div>
    <w:div w:id="1590579065">
      <w:bodyDiv w:val="1"/>
      <w:marLeft w:val="0"/>
      <w:marRight w:val="0"/>
      <w:marTop w:val="0"/>
      <w:marBottom w:val="0"/>
      <w:divBdr>
        <w:top w:val="none" w:sz="0" w:space="0" w:color="auto"/>
        <w:left w:val="none" w:sz="0" w:space="0" w:color="auto"/>
        <w:bottom w:val="none" w:sz="0" w:space="0" w:color="auto"/>
        <w:right w:val="none" w:sz="0" w:space="0" w:color="auto"/>
      </w:divBdr>
    </w:div>
    <w:div w:id="1616983565">
      <w:bodyDiv w:val="1"/>
      <w:marLeft w:val="0"/>
      <w:marRight w:val="0"/>
      <w:marTop w:val="0"/>
      <w:marBottom w:val="0"/>
      <w:divBdr>
        <w:top w:val="none" w:sz="0" w:space="0" w:color="auto"/>
        <w:left w:val="none" w:sz="0" w:space="0" w:color="auto"/>
        <w:bottom w:val="none" w:sz="0" w:space="0" w:color="auto"/>
        <w:right w:val="none" w:sz="0" w:space="0" w:color="auto"/>
      </w:divBdr>
    </w:div>
    <w:div w:id="1635986392">
      <w:bodyDiv w:val="1"/>
      <w:marLeft w:val="0"/>
      <w:marRight w:val="0"/>
      <w:marTop w:val="0"/>
      <w:marBottom w:val="0"/>
      <w:divBdr>
        <w:top w:val="none" w:sz="0" w:space="0" w:color="auto"/>
        <w:left w:val="none" w:sz="0" w:space="0" w:color="auto"/>
        <w:bottom w:val="none" w:sz="0" w:space="0" w:color="auto"/>
        <w:right w:val="none" w:sz="0" w:space="0" w:color="auto"/>
      </w:divBdr>
    </w:div>
    <w:div w:id="1650354852">
      <w:bodyDiv w:val="1"/>
      <w:marLeft w:val="0"/>
      <w:marRight w:val="0"/>
      <w:marTop w:val="0"/>
      <w:marBottom w:val="0"/>
      <w:divBdr>
        <w:top w:val="none" w:sz="0" w:space="0" w:color="auto"/>
        <w:left w:val="none" w:sz="0" w:space="0" w:color="auto"/>
        <w:bottom w:val="none" w:sz="0" w:space="0" w:color="auto"/>
        <w:right w:val="none" w:sz="0" w:space="0" w:color="auto"/>
      </w:divBdr>
    </w:div>
    <w:div w:id="1913006520">
      <w:bodyDiv w:val="1"/>
      <w:marLeft w:val="0"/>
      <w:marRight w:val="0"/>
      <w:marTop w:val="0"/>
      <w:marBottom w:val="0"/>
      <w:divBdr>
        <w:top w:val="none" w:sz="0" w:space="0" w:color="auto"/>
        <w:left w:val="none" w:sz="0" w:space="0" w:color="auto"/>
        <w:bottom w:val="none" w:sz="0" w:space="0" w:color="auto"/>
        <w:right w:val="none" w:sz="0" w:space="0" w:color="auto"/>
      </w:divBdr>
    </w:div>
    <w:div w:id="1925990279">
      <w:bodyDiv w:val="1"/>
      <w:marLeft w:val="0"/>
      <w:marRight w:val="0"/>
      <w:marTop w:val="0"/>
      <w:marBottom w:val="0"/>
      <w:divBdr>
        <w:top w:val="none" w:sz="0" w:space="0" w:color="auto"/>
        <w:left w:val="none" w:sz="0" w:space="0" w:color="auto"/>
        <w:bottom w:val="none" w:sz="0" w:space="0" w:color="auto"/>
        <w:right w:val="none" w:sz="0" w:space="0" w:color="auto"/>
      </w:divBdr>
    </w:div>
    <w:div w:id="2084795378">
      <w:bodyDiv w:val="1"/>
      <w:marLeft w:val="0"/>
      <w:marRight w:val="0"/>
      <w:marTop w:val="0"/>
      <w:marBottom w:val="0"/>
      <w:divBdr>
        <w:top w:val="none" w:sz="0" w:space="0" w:color="auto"/>
        <w:left w:val="none" w:sz="0" w:space="0" w:color="auto"/>
        <w:bottom w:val="none" w:sz="0" w:space="0" w:color="auto"/>
        <w:right w:val="none" w:sz="0" w:space="0" w:color="auto"/>
      </w:divBdr>
      <w:divsChild>
        <w:div w:id="1862084757">
          <w:marLeft w:val="0"/>
          <w:marRight w:val="0"/>
          <w:marTop w:val="0"/>
          <w:marBottom w:val="0"/>
          <w:divBdr>
            <w:top w:val="none" w:sz="0" w:space="0" w:color="auto"/>
            <w:left w:val="none" w:sz="0" w:space="0" w:color="auto"/>
            <w:bottom w:val="none" w:sz="0" w:space="0" w:color="auto"/>
            <w:right w:val="none" w:sz="0" w:space="0" w:color="auto"/>
          </w:divBdr>
          <w:divsChild>
            <w:div w:id="947464655">
              <w:marLeft w:val="0"/>
              <w:marRight w:val="0"/>
              <w:marTop w:val="0"/>
              <w:marBottom w:val="0"/>
              <w:divBdr>
                <w:top w:val="none" w:sz="0" w:space="0" w:color="auto"/>
                <w:left w:val="none" w:sz="0" w:space="0" w:color="auto"/>
                <w:bottom w:val="none" w:sz="0" w:space="0" w:color="auto"/>
                <w:right w:val="none" w:sz="0" w:space="0" w:color="auto"/>
              </w:divBdr>
              <w:divsChild>
                <w:div w:id="1768766877">
                  <w:marLeft w:val="0"/>
                  <w:marRight w:val="0"/>
                  <w:marTop w:val="0"/>
                  <w:marBottom w:val="0"/>
                  <w:divBdr>
                    <w:top w:val="none" w:sz="0" w:space="0" w:color="auto"/>
                    <w:left w:val="none" w:sz="0" w:space="0" w:color="auto"/>
                    <w:bottom w:val="none" w:sz="0" w:space="0" w:color="auto"/>
                    <w:right w:val="none" w:sz="0" w:space="0" w:color="auto"/>
                  </w:divBdr>
                  <w:divsChild>
                    <w:div w:id="6440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8735">
      <w:bodyDiv w:val="1"/>
      <w:marLeft w:val="0"/>
      <w:marRight w:val="0"/>
      <w:marTop w:val="0"/>
      <w:marBottom w:val="0"/>
      <w:divBdr>
        <w:top w:val="none" w:sz="0" w:space="0" w:color="auto"/>
        <w:left w:val="none" w:sz="0" w:space="0" w:color="auto"/>
        <w:bottom w:val="none" w:sz="0" w:space="0" w:color="auto"/>
        <w:right w:val="none" w:sz="0" w:space="0" w:color="auto"/>
      </w:divBdr>
    </w:div>
    <w:div w:id="2122217328">
      <w:bodyDiv w:val="1"/>
      <w:marLeft w:val="0"/>
      <w:marRight w:val="0"/>
      <w:marTop w:val="0"/>
      <w:marBottom w:val="0"/>
      <w:divBdr>
        <w:top w:val="none" w:sz="0" w:space="0" w:color="auto"/>
        <w:left w:val="none" w:sz="0" w:space="0" w:color="auto"/>
        <w:bottom w:val="none" w:sz="0" w:space="0" w:color="auto"/>
        <w:right w:val="none" w:sz="0" w:space="0" w:color="auto"/>
      </w:divBdr>
    </w:div>
    <w:div w:id="213282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lanadasunpriya@gmail.com" TargetMode="Externa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5.wmf"/><Relationship Id="rId42" Type="http://schemas.openxmlformats.org/officeDocument/2006/relationships/oleObject" Target="embeddings/oleObject16.bin"/><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8.bin"/><Relationship Id="rId11" Type="http://schemas.openxmlformats.org/officeDocument/2006/relationships/hyperlink" Target="mailto:Alfred.christy@uia.no" TargetMode="External"/><Relationship Id="rId24" Type="http://schemas.openxmlformats.org/officeDocument/2006/relationships/image" Target="media/image9.wmf"/><Relationship Id="rId32" Type="http://schemas.openxmlformats.org/officeDocument/2006/relationships/image" Target="media/image13.tiff"/><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hyperlink" Target="mailto:marina.ievdokymenko@ieee.org"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1.wmf"/><Relationship Id="rId36" Type="http://schemas.openxmlformats.org/officeDocument/2006/relationships/image" Target="media/image16.wmf"/><Relationship Id="rId49" Type="http://schemas.openxmlformats.org/officeDocument/2006/relationships/glossaryDocument" Target="glossary/document.xml"/><Relationship Id="rId10" Type="http://schemas.openxmlformats.org/officeDocument/2006/relationships/image" Target="media/image3.tiff"/><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hyperlink" Target="mailto:hanafi951@yahoo.com"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7.bin"/><Relationship Id="rId30" Type="http://schemas.openxmlformats.org/officeDocument/2006/relationships/image" Target="media/image12.wmf"/><Relationship Id="rId35" Type="http://schemas.openxmlformats.org/officeDocument/2006/relationships/oleObject" Target="embeddings/oleObject10.bin"/><Relationship Id="rId43" Type="http://schemas.openxmlformats.org/officeDocument/2006/relationships/hyperlink" Target="http://www.aztu.edu.az/azp/facult/electrotechnics/en/main/main.jsp"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thilininr315@gmail.com"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image" Target="media/image14.png"/><Relationship Id="rId38" Type="http://schemas.openxmlformats.org/officeDocument/2006/relationships/oleObject" Target="embeddings/oleObject12.bin"/><Relationship Id="rId46" Type="http://schemas.openxmlformats.org/officeDocument/2006/relationships/header" Target="header1.xml"/><Relationship Id="rId20" Type="http://schemas.openxmlformats.org/officeDocument/2006/relationships/image" Target="media/image7.wmf"/><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5641893E66F94295B4753595A17FF2"/>
        <w:category>
          <w:name w:val="General"/>
          <w:gallery w:val="placeholder"/>
        </w:category>
        <w:types>
          <w:type w:val="bbPlcHdr"/>
        </w:types>
        <w:behaviors>
          <w:behavior w:val="content"/>
        </w:behaviors>
        <w:guid w:val="{5EFC181B-F25C-9440-9A48-2AAB28C66EA9}"/>
      </w:docPartPr>
      <w:docPartBody>
        <w:p w:rsidR="00EA7C57" w:rsidRDefault="00672A23" w:rsidP="00672A23">
          <w:pPr>
            <w:pStyle w:val="2C5641893E66F94295B4753595A17FF2"/>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MinionPro-Regular">
    <w:altName w:val="Yu Gothic UI"/>
    <w:panose1 w:val="020B0604020202020204"/>
    <w:charset w:val="80"/>
    <w:family w:val="roman"/>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RWPalladioL-Roma">
    <w:altName w:val="Times New Roman"/>
    <w:panose1 w:val="020B0604020202020204"/>
    <w:charset w:val="00"/>
    <w:family w:val="auto"/>
    <w:notTrueType/>
    <w:pitch w:val="default"/>
    <w:sig w:usb0="00000003" w:usb1="00000000" w:usb2="00000000" w:usb3="00000000" w:csb0="00000001"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Sylfaen">
    <w:panose1 w:val="020B0604020202020204"/>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dvTimes">
    <w:altName w:val="MS Gothic"/>
    <w:panose1 w:val="020B0604020202020204"/>
    <w:charset w:val="80"/>
    <w:family w:val="auto"/>
    <w:notTrueType/>
    <w:pitch w:val="default"/>
    <w:sig w:usb0="00000005" w:usb1="08070000" w:usb2="00000010" w:usb3="00000000" w:csb0="00020010" w:csb1="00000000"/>
  </w:font>
  <w:font w:name="TimesNewRoman">
    <w:altName w:val="Arial"/>
    <w:panose1 w:val="020B0604020202020204"/>
    <w:charset w:val="80"/>
    <w:family w:val="auto"/>
    <w:notTrueType/>
    <w:pitch w:val="default"/>
    <w:sig w:usb0="00000007" w:usb1="08070000" w:usb2="00000010" w:usb3="00000000" w:csb0="0002001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A23"/>
    <w:rsid w:val="001107B3"/>
    <w:rsid w:val="001524D1"/>
    <w:rsid w:val="002904BC"/>
    <w:rsid w:val="003116B8"/>
    <w:rsid w:val="003440DE"/>
    <w:rsid w:val="00594602"/>
    <w:rsid w:val="005C5D27"/>
    <w:rsid w:val="00672A23"/>
    <w:rsid w:val="006B1C08"/>
    <w:rsid w:val="007A1BFD"/>
    <w:rsid w:val="00AC1A93"/>
    <w:rsid w:val="00D153C0"/>
    <w:rsid w:val="00E241E6"/>
    <w:rsid w:val="00EA229A"/>
    <w:rsid w:val="00EA7C57"/>
    <w:rsid w:val="00FF74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6F3882E69B4342820AEDE4853E3E7F">
    <w:name w:val="8F6F3882E69B4342820AEDE4853E3E7F"/>
  </w:style>
  <w:style w:type="paragraph" w:customStyle="1" w:styleId="6F18455F3A35654FB55B979A48DE3B4C">
    <w:name w:val="6F18455F3A35654FB55B979A48DE3B4C"/>
  </w:style>
  <w:style w:type="paragraph" w:customStyle="1" w:styleId="6212D2C14B76634A83B22473A3465605">
    <w:name w:val="6212D2C14B76634A83B22473A3465605"/>
  </w:style>
  <w:style w:type="paragraph" w:customStyle="1" w:styleId="A65D01A4BD39E14EBEFA9983BDAC03EE">
    <w:name w:val="A65D01A4BD39E14EBEFA9983BDAC03EE"/>
  </w:style>
  <w:style w:type="paragraph" w:customStyle="1" w:styleId="F0BB3707C15CBB41AC91FFC3786E0E8D">
    <w:name w:val="F0BB3707C15CBB41AC91FFC3786E0E8D"/>
  </w:style>
  <w:style w:type="paragraph" w:customStyle="1" w:styleId="73D83039F8F87549A6CA20E4A02264AA">
    <w:name w:val="73D83039F8F87549A6CA20E4A02264AA"/>
  </w:style>
  <w:style w:type="paragraph" w:customStyle="1" w:styleId="8F6289914FE4194F9A1B241113A3F46E">
    <w:name w:val="8F6289914FE4194F9A1B241113A3F46E"/>
  </w:style>
  <w:style w:type="paragraph" w:customStyle="1" w:styleId="0C100AC26D718E4BA13C944746854C97">
    <w:name w:val="0C100AC26D718E4BA13C944746854C97"/>
  </w:style>
  <w:style w:type="paragraph" w:customStyle="1" w:styleId="A3CCFA3C76776D4DAFFAB8F633E1A582">
    <w:name w:val="A3CCFA3C76776D4DAFFAB8F633E1A582"/>
  </w:style>
  <w:style w:type="paragraph" w:customStyle="1" w:styleId="A3B53950CDC7A840A34CD5FD58FEAA76">
    <w:name w:val="A3B53950CDC7A840A34CD5FD58FEAA76"/>
  </w:style>
  <w:style w:type="paragraph" w:customStyle="1" w:styleId="DA8D0718B05CF74CBD18F7FE5A2FDA19">
    <w:name w:val="DA8D0718B05CF74CBD18F7FE5A2FDA19"/>
  </w:style>
  <w:style w:type="paragraph" w:customStyle="1" w:styleId="72B533C16B82A340AA80EB3AC16F823C">
    <w:name w:val="72B533C16B82A340AA80EB3AC16F823C"/>
  </w:style>
  <w:style w:type="paragraph" w:customStyle="1" w:styleId="30505AC13107774B8D58DEECD842AC5A">
    <w:name w:val="30505AC13107774B8D58DEECD842AC5A"/>
  </w:style>
  <w:style w:type="paragraph" w:customStyle="1" w:styleId="2C5641893E66F94295B4753595A17FF2">
    <w:name w:val="2C5641893E66F94295B4753595A17FF2"/>
    <w:rsid w:val="00672A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sume linear">
  <a:themeElements>
    <a:clrScheme name="Resume">
      <a:dk1>
        <a:sysClr val="windowText" lastClr="000000"/>
      </a:dk1>
      <a:lt1>
        <a:sysClr val="window" lastClr="FFFFFF"/>
      </a:lt1>
      <a:dk2>
        <a:srgbClr val="0E0B05"/>
      </a:dk2>
      <a:lt2>
        <a:srgbClr val="F7F6F5"/>
      </a:lt2>
      <a:accent1>
        <a:srgbClr val="E3AB48"/>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19C1A-9DEB-9446-9645-E1A03CBC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39</Pages>
  <Words>12458</Words>
  <Characters>71014</Characters>
  <Application>Microsoft Office Word</Application>
  <DocSecurity>0</DocSecurity>
  <Lines>591</Lines>
  <Paragraphs>166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ICONAT 2020</Company>
  <LinksUpToDate>false</LinksUpToDate>
  <CharactersWithSpaces>83306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Abidin KILIÇ</dc:creator>
  <cp:keywords/>
  <dc:description/>
  <cp:lastModifiedBy>Abidin KILIÇ</cp:lastModifiedBy>
  <cp:revision>9</cp:revision>
  <cp:lastPrinted>2020-08-17T12:33:00Z</cp:lastPrinted>
  <dcterms:created xsi:type="dcterms:W3CDTF">2020-08-19T09:12:00Z</dcterms:created>
  <dcterms:modified xsi:type="dcterms:W3CDTF">2020-10-16T12:23:00Z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TF10002006</vt:lpwstr>
  </property>
</Properties>
</file>